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3EA47" w14:textId="77777777" w:rsidR="005E4964" w:rsidRPr="00EB2A67" w:rsidRDefault="005E4964" w:rsidP="00EB2A67">
      <w:pPr>
        <w:autoSpaceDE w:val="0"/>
        <w:autoSpaceDN w:val="0"/>
        <w:adjustRightInd w:val="0"/>
        <w:spacing w:after="0" w:line="240" w:lineRule="auto"/>
        <w:rPr>
          <w:rFonts w:ascii="Arial" w:hAnsi="Arial" w:cs="Arial"/>
          <w:sz w:val="20"/>
          <w:szCs w:val="20"/>
        </w:rPr>
      </w:pPr>
      <w:r w:rsidRPr="00EB2A67">
        <w:rPr>
          <w:rFonts w:ascii="Arial" w:hAnsi="Arial" w:cs="Arial"/>
          <w:noProof/>
          <w:sz w:val="20"/>
          <w:szCs w:val="20"/>
          <w:lang w:eastAsia="sl-SI"/>
        </w:rPr>
        <w:drawing>
          <wp:anchor distT="0" distB="0" distL="114300" distR="114300" simplePos="0" relativeHeight="251659264" behindDoc="0" locked="0" layoutInCell="1" allowOverlap="1" wp14:anchorId="46FE2789" wp14:editId="1F3F9933">
            <wp:simplePos x="0" y="0"/>
            <wp:positionH relativeFrom="column">
              <wp:posOffset>-470535</wp:posOffset>
            </wp:positionH>
            <wp:positionV relativeFrom="paragraph">
              <wp:posOffset>6985</wp:posOffset>
            </wp:positionV>
            <wp:extent cx="309880" cy="349885"/>
            <wp:effectExtent l="0" t="0" r="0" b="0"/>
            <wp:wrapSquare wrapText="bothSides"/>
            <wp:docPr id="8" name="Slika 1"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880" cy="349885"/>
                    </a:xfrm>
                    <a:prstGeom prst="rect">
                      <a:avLst/>
                    </a:prstGeom>
                    <a:noFill/>
                    <a:ln>
                      <a:noFill/>
                    </a:ln>
                  </pic:spPr>
                </pic:pic>
              </a:graphicData>
            </a:graphic>
          </wp:anchor>
        </w:drawing>
      </w:r>
      <w:r w:rsidRPr="00EB2A67">
        <w:rPr>
          <w:rFonts w:ascii="Arial" w:hAnsi="Arial" w:cs="Arial"/>
          <w:noProof/>
          <w:sz w:val="20"/>
          <w:szCs w:val="20"/>
          <w:lang w:eastAsia="sl-SI"/>
        </w:rPr>
        <mc:AlternateContent>
          <mc:Choice Requires="wps">
            <w:drawing>
              <wp:anchor distT="4294967291" distB="4294967291" distL="114300" distR="114300" simplePos="0" relativeHeight="251660288" behindDoc="1" locked="0" layoutInCell="0" allowOverlap="1" wp14:anchorId="65E4F89D" wp14:editId="1C229CFE">
                <wp:simplePos x="0" y="0"/>
                <wp:positionH relativeFrom="column">
                  <wp:posOffset>-431800</wp:posOffset>
                </wp:positionH>
                <wp:positionV relativeFrom="page">
                  <wp:posOffset>3600449</wp:posOffset>
                </wp:positionV>
                <wp:extent cx="252095" cy="0"/>
                <wp:effectExtent l="0" t="0" r="33655" b="1905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F12722" id="Line 1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" o:allowincell="f" strokecolor="#428299" strokeweight=".5pt">
                <w10:wrap anchory="page"/>
              </v:line>
            </w:pict>
          </mc:Fallback>
        </mc:AlternateContent>
      </w:r>
      <w:r w:rsidRPr="00EB2A67">
        <w:rPr>
          <w:rFonts w:ascii="Arial" w:hAnsi="Arial" w:cs="Arial"/>
          <w:sz w:val="20"/>
          <w:szCs w:val="20"/>
        </w:rPr>
        <w:t>REPUBLIKA SLOVENIJA</w:t>
      </w:r>
    </w:p>
    <w:p w14:paraId="7D2F7CC8" w14:textId="77777777" w:rsidR="005E4964" w:rsidRPr="00EB2A67" w:rsidRDefault="005E4964" w:rsidP="00EB2A67">
      <w:pPr>
        <w:pStyle w:val="Glava"/>
        <w:tabs>
          <w:tab w:val="left" w:pos="5112"/>
        </w:tabs>
        <w:rPr>
          <w:rFonts w:ascii="Arial" w:hAnsi="Arial" w:cs="Arial"/>
          <w:b/>
          <w:caps/>
          <w:sz w:val="20"/>
          <w:szCs w:val="20"/>
        </w:rPr>
      </w:pPr>
      <w:r w:rsidRPr="00EB2A67">
        <w:rPr>
          <w:rFonts w:ascii="Arial" w:hAnsi="Arial" w:cs="Arial"/>
          <w:b/>
          <w:caps/>
          <w:sz w:val="20"/>
          <w:szCs w:val="20"/>
        </w:rPr>
        <w:t>Ministrstvo za gospodarski razvoj in tehnologijo</w:t>
      </w:r>
    </w:p>
    <w:p w14:paraId="21D30071" w14:textId="77777777" w:rsidR="005E4964" w:rsidRPr="00EB2A67" w:rsidRDefault="005E4964" w:rsidP="00EB2A67">
      <w:pPr>
        <w:pStyle w:val="Glava"/>
        <w:tabs>
          <w:tab w:val="left" w:pos="5112"/>
        </w:tabs>
        <w:rPr>
          <w:rFonts w:ascii="Arial" w:hAnsi="Arial" w:cs="Arial"/>
          <w:sz w:val="20"/>
          <w:szCs w:val="20"/>
        </w:rPr>
      </w:pPr>
    </w:p>
    <w:p w14:paraId="36C4A53A" w14:textId="77777777" w:rsidR="005E4964" w:rsidRPr="00EB2A67" w:rsidRDefault="005E4964" w:rsidP="00EB2A67">
      <w:pPr>
        <w:pStyle w:val="Glava"/>
        <w:tabs>
          <w:tab w:val="left" w:pos="5112"/>
        </w:tabs>
        <w:jc w:val="right"/>
        <w:rPr>
          <w:rFonts w:ascii="Arial" w:hAnsi="Arial" w:cs="Arial"/>
          <w:sz w:val="20"/>
          <w:szCs w:val="20"/>
        </w:rPr>
      </w:pPr>
      <w:r w:rsidRPr="00EB2A67">
        <w:rPr>
          <w:rFonts w:ascii="Arial" w:hAnsi="Arial" w:cs="Arial"/>
          <w:sz w:val="20"/>
          <w:szCs w:val="20"/>
        </w:rPr>
        <w:t>Kotnikova ulica 5, 1000 Ljubljana</w:t>
      </w:r>
      <w:r w:rsidRPr="00EB2A67">
        <w:rPr>
          <w:rFonts w:ascii="Arial" w:hAnsi="Arial" w:cs="Arial"/>
          <w:sz w:val="20"/>
          <w:szCs w:val="20"/>
        </w:rPr>
        <w:tab/>
        <w:t>T: 01 400 36 00, 01 400 33 11</w:t>
      </w:r>
    </w:p>
    <w:p w14:paraId="3103620F" w14:textId="77777777" w:rsidR="005E4964" w:rsidRPr="00EB2A67" w:rsidRDefault="005E4964" w:rsidP="00EB2A67">
      <w:pPr>
        <w:pStyle w:val="Glava"/>
        <w:tabs>
          <w:tab w:val="left" w:pos="5112"/>
        </w:tabs>
        <w:jc w:val="right"/>
        <w:rPr>
          <w:rFonts w:ascii="Arial" w:hAnsi="Arial" w:cs="Arial"/>
          <w:sz w:val="20"/>
          <w:szCs w:val="20"/>
        </w:rPr>
      </w:pPr>
      <w:r w:rsidRPr="00EB2A67">
        <w:rPr>
          <w:rFonts w:ascii="Arial" w:hAnsi="Arial" w:cs="Arial"/>
          <w:sz w:val="20"/>
          <w:szCs w:val="20"/>
        </w:rPr>
        <w:tab/>
        <w:t xml:space="preserve">E: </w:t>
      </w:r>
      <w:hyperlink r:id="rId9" w:history="1">
        <w:r w:rsidRPr="00EB2A67">
          <w:rPr>
            <w:rStyle w:val="Hiperpovezava"/>
            <w:rFonts w:ascii="Arial" w:hAnsi="Arial" w:cs="Arial"/>
            <w:color w:val="auto"/>
            <w:sz w:val="20"/>
            <w:szCs w:val="20"/>
          </w:rPr>
          <w:t>gp.mgrt@gov.si</w:t>
        </w:r>
      </w:hyperlink>
      <w:r w:rsidRPr="00EB2A67">
        <w:rPr>
          <w:rFonts w:ascii="Arial" w:hAnsi="Arial" w:cs="Arial"/>
          <w:sz w:val="20"/>
          <w:szCs w:val="20"/>
        </w:rPr>
        <w:t xml:space="preserve"> </w:t>
      </w:r>
    </w:p>
    <w:p w14:paraId="18A50341" w14:textId="30AC4A94" w:rsidR="00322D3B" w:rsidRPr="00EB2A67" w:rsidRDefault="005E4964" w:rsidP="00EB2A67">
      <w:pPr>
        <w:pStyle w:val="Glava"/>
        <w:tabs>
          <w:tab w:val="left" w:pos="5112"/>
        </w:tabs>
        <w:jc w:val="right"/>
        <w:rPr>
          <w:rStyle w:val="Hiperpovezava"/>
          <w:rFonts w:ascii="Arial" w:hAnsi="Arial" w:cs="Arial"/>
          <w:color w:val="auto"/>
          <w:sz w:val="20"/>
          <w:szCs w:val="20"/>
        </w:rPr>
      </w:pPr>
      <w:r w:rsidRPr="00EB2A67">
        <w:rPr>
          <w:rFonts w:ascii="Arial" w:hAnsi="Arial" w:cs="Arial"/>
          <w:sz w:val="20"/>
          <w:szCs w:val="20"/>
        </w:rPr>
        <w:tab/>
      </w:r>
      <w:hyperlink r:id="rId10" w:history="1">
        <w:r w:rsidRPr="00EB2A67">
          <w:rPr>
            <w:rStyle w:val="Hiperpovezava"/>
            <w:rFonts w:ascii="Arial" w:hAnsi="Arial" w:cs="Arial"/>
            <w:color w:val="auto"/>
            <w:sz w:val="20"/>
            <w:szCs w:val="20"/>
          </w:rPr>
          <w:t>www.gov.si</w:t>
        </w:r>
      </w:hyperlink>
    </w:p>
    <w:p w14:paraId="5CB5E9D4" w14:textId="1500D1C5" w:rsidR="000B5B89" w:rsidRPr="00EB2A67" w:rsidRDefault="000B5B89" w:rsidP="00EB2A67">
      <w:pPr>
        <w:pStyle w:val="Glava"/>
        <w:tabs>
          <w:tab w:val="left" w:pos="5112"/>
        </w:tabs>
        <w:jc w:val="right"/>
        <w:rPr>
          <w:rStyle w:val="Hiperpovezava"/>
          <w:rFonts w:ascii="Arial" w:hAnsi="Arial" w:cs="Arial"/>
          <w:color w:val="auto"/>
          <w:sz w:val="20"/>
          <w:szCs w:val="20"/>
        </w:rPr>
      </w:pPr>
    </w:p>
    <w:p w14:paraId="5B7C2C56" w14:textId="41368D0D" w:rsidR="000B5B89" w:rsidRPr="00EB2A67" w:rsidRDefault="000B5B89" w:rsidP="00EB2A67">
      <w:pPr>
        <w:pStyle w:val="Glava"/>
        <w:tabs>
          <w:tab w:val="left" w:pos="5112"/>
        </w:tabs>
        <w:rPr>
          <w:rFonts w:ascii="Arial" w:hAnsi="Arial" w:cs="Arial"/>
          <w:sz w:val="20"/>
          <w:szCs w:val="20"/>
        </w:rPr>
      </w:pPr>
    </w:p>
    <w:tbl>
      <w:tblPr>
        <w:tblpPr w:leftFromText="141" w:rightFromText="141" w:vertAnchor="text" w:horzAnchor="margin" w:tblpXSpec="center" w:tblpY="172"/>
        <w:tblW w:w="9905" w:type="dxa"/>
        <w:tblLook w:val="04A0" w:firstRow="1" w:lastRow="0" w:firstColumn="1" w:lastColumn="0" w:noHBand="0" w:noVBand="1"/>
      </w:tblPr>
      <w:tblGrid>
        <w:gridCol w:w="9905"/>
      </w:tblGrid>
      <w:tr w:rsidR="00B76C9A" w:rsidRPr="00EB2A67" w14:paraId="1E8ADA58" w14:textId="77777777" w:rsidTr="005E4964">
        <w:trPr>
          <w:trHeight w:val="6812"/>
        </w:trPr>
        <w:tc>
          <w:tcPr>
            <w:tcW w:w="9905" w:type="dxa"/>
            <w:shd w:val="clear" w:color="auto" w:fill="auto"/>
          </w:tcPr>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
              <w:gridCol w:w="1422"/>
              <w:gridCol w:w="522"/>
              <w:gridCol w:w="885"/>
              <w:gridCol w:w="1393"/>
              <w:gridCol w:w="444"/>
              <w:gridCol w:w="983"/>
              <w:gridCol w:w="486"/>
              <w:gridCol w:w="193"/>
              <w:gridCol w:w="379"/>
              <w:gridCol w:w="217"/>
              <w:gridCol w:w="85"/>
              <w:gridCol w:w="2134"/>
              <w:gridCol w:w="70"/>
            </w:tblGrid>
            <w:tr w:rsidR="00B76C9A" w:rsidRPr="00EB2A67" w14:paraId="0368C00C" w14:textId="77777777" w:rsidTr="00A029CA">
              <w:trPr>
                <w:gridAfter w:val="6"/>
                <w:wAfter w:w="3078" w:type="dxa"/>
              </w:trPr>
              <w:tc>
                <w:tcPr>
                  <w:tcW w:w="6158" w:type="dxa"/>
                  <w:gridSpan w:val="8"/>
                  <w:tcBorders>
                    <w:top w:val="nil"/>
                    <w:left w:val="nil"/>
                    <w:bottom w:val="single" w:sz="4" w:space="0" w:color="auto"/>
                    <w:right w:val="nil"/>
                  </w:tcBorders>
                </w:tcPr>
                <w:p w14:paraId="40F49E46"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p>
              </w:tc>
            </w:tr>
            <w:tr w:rsidR="00B76C9A" w:rsidRPr="00EB2A67" w14:paraId="56756701" w14:textId="77777777" w:rsidTr="00A029CA">
              <w:trPr>
                <w:gridAfter w:val="6"/>
                <w:wAfter w:w="3078" w:type="dxa"/>
              </w:trPr>
              <w:tc>
                <w:tcPr>
                  <w:tcW w:w="6158" w:type="dxa"/>
                  <w:gridSpan w:val="8"/>
                  <w:tcBorders>
                    <w:top w:val="single" w:sz="4" w:space="0" w:color="auto"/>
                    <w:left w:val="single" w:sz="4" w:space="0" w:color="auto"/>
                    <w:bottom w:val="single" w:sz="4" w:space="0" w:color="auto"/>
                    <w:right w:val="single" w:sz="4" w:space="0" w:color="auto"/>
                  </w:tcBorders>
                </w:tcPr>
                <w:p w14:paraId="649C2CF4" w14:textId="6AD3AFF2"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Številka: 007-</w:t>
                  </w:r>
                  <w:r w:rsidR="005E4964" w:rsidRPr="00EB2A67">
                    <w:rPr>
                      <w:rFonts w:ascii="Arial" w:hAnsi="Arial" w:cs="Arial"/>
                      <w:sz w:val="20"/>
                      <w:szCs w:val="20"/>
                      <w:lang w:eastAsia="sl-SI"/>
                    </w:rPr>
                    <w:t>33/2020/</w:t>
                  </w:r>
                  <w:r w:rsidR="00B76C9A" w:rsidRPr="00EB2A67">
                    <w:rPr>
                      <w:rFonts w:ascii="Arial" w:hAnsi="Arial" w:cs="Arial"/>
                      <w:sz w:val="20"/>
                      <w:szCs w:val="20"/>
                      <w:lang w:eastAsia="sl-SI"/>
                    </w:rPr>
                    <w:t>1276</w:t>
                  </w:r>
                </w:p>
              </w:tc>
            </w:tr>
            <w:tr w:rsidR="00B76C9A" w:rsidRPr="00EB2A67" w14:paraId="455CB7AF" w14:textId="77777777" w:rsidTr="00A029CA">
              <w:trPr>
                <w:gridAfter w:val="6"/>
                <w:wAfter w:w="3078" w:type="dxa"/>
              </w:trPr>
              <w:tc>
                <w:tcPr>
                  <w:tcW w:w="6158" w:type="dxa"/>
                  <w:gridSpan w:val="8"/>
                  <w:tcBorders>
                    <w:top w:val="single" w:sz="4" w:space="0" w:color="auto"/>
                  </w:tcBorders>
                </w:tcPr>
                <w:p w14:paraId="70FD6D73" w14:textId="24B36B2A"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Ljubljana,</w:t>
                  </w:r>
                  <w:r w:rsidR="00856CD0" w:rsidRPr="00EB2A67">
                    <w:rPr>
                      <w:rFonts w:ascii="Arial" w:hAnsi="Arial" w:cs="Arial"/>
                      <w:sz w:val="20"/>
                      <w:szCs w:val="20"/>
                      <w:lang w:eastAsia="sl-SI"/>
                    </w:rPr>
                    <w:t xml:space="preserve"> ……….</w:t>
                  </w:r>
                  <w:r w:rsidRPr="00EB2A67">
                    <w:rPr>
                      <w:rFonts w:ascii="Arial" w:hAnsi="Arial" w:cs="Arial"/>
                      <w:sz w:val="20"/>
                      <w:szCs w:val="20"/>
                      <w:lang w:eastAsia="sl-SI"/>
                    </w:rPr>
                    <w:t xml:space="preserve"> </w:t>
                  </w:r>
                  <w:r w:rsidR="005E4964" w:rsidRPr="00EB2A67">
                    <w:rPr>
                      <w:rFonts w:ascii="Arial" w:hAnsi="Arial" w:cs="Arial"/>
                      <w:sz w:val="20"/>
                      <w:szCs w:val="20"/>
                      <w:lang w:eastAsia="sl-SI"/>
                    </w:rPr>
                    <w:t xml:space="preserve"> </w:t>
                  </w:r>
                </w:p>
              </w:tc>
            </w:tr>
            <w:tr w:rsidR="00B76C9A" w:rsidRPr="00EB2A67" w14:paraId="35AE59B3" w14:textId="77777777" w:rsidTr="00A029CA">
              <w:trPr>
                <w:gridAfter w:val="6"/>
                <w:wAfter w:w="3078" w:type="dxa"/>
              </w:trPr>
              <w:tc>
                <w:tcPr>
                  <w:tcW w:w="6158" w:type="dxa"/>
                  <w:gridSpan w:val="8"/>
                </w:tcPr>
                <w:p w14:paraId="10FF856D" w14:textId="4EA46863"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 xml:space="preserve">EVA </w:t>
                  </w:r>
                  <w:r w:rsidR="00856CD0" w:rsidRPr="00EB2A67">
                    <w:rPr>
                      <w:rFonts w:ascii="Arial" w:hAnsi="Arial" w:cs="Arial"/>
                      <w:sz w:val="20"/>
                      <w:szCs w:val="20"/>
                      <w:lang w:eastAsia="sl-SI"/>
                    </w:rPr>
                    <w:t>……….</w:t>
                  </w:r>
                  <w:r w:rsidRPr="00EB2A67">
                    <w:rPr>
                      <w:rFonts w:ascii="Arial" w:hAnsi="Arial" w:cs="Arial"/>
                      <w:sz w:val="20"/>
                      <w:szCs w:val="20"/>
                    </w:rPr>
                    <w:t xml:space="preserve">  </w:t>
                  </w:r>
                </w:p>
              </w:tc>
            </w:tr>
            <w:tr w:rsidR="00B76C9A" w:rsidRPr="00EB2A67" w14:paraId="3BD5FE10" w14:textId="77777777" w:rsidTr="00A029CA">
              <w:trPr>
                <w:gridAfter w:val="6"/>
                <w:wAfter w:w="3078" w:type="dxa"/>
              </w:trPr>
              <w:tc>
                <w:tcPr>
                  <w:tcW w:w="6158" w:type="dxa"/>
                  <w:gridSpan w:val="8"/>
                </w:tcPr>
                <w:p w14:paraId="7CB3FD38" w14:textId="77777777" w:rsidR="00872EAD" w:rsidRPr="00EB2A67" w:rsidRDefault="00872EAD" w:rsidP="00EB2A67">
                  <w:pPr>
                    <w:framePr w:hSpace="141" w:wrap="around" w:vAnchor="text" w:hAnchor="margin" w:xAlign="center" w:y="172"/>
                    <w:spacing w:after="0" w:line="240" w:lineRule="auto"/>
                    <w:jc w:val="both"/>
                    <w:rPr>
                      <w:rFonts w:ascii="Arial" w:hAnsi="Arial" w:cs="Arial"/>
                      <w:sz w:val="20"/>
                      <w:szCs w:val="20"/>
                      <w:lang w:eastAsia="sl-SI"/>
                    </w:rPr>
                  </w:pPr>
                </w:p>
                <w:p w14:paraId="20063B57" w14:textId="77777777" w:rsidR="00872EAD" w:rsidRPr="00EB2A67" w:rsidRDefault="00872EAD" w:rsidP="00EB2A67">
                  <w:pPr>
                    <w:framePr w:hSpace="141" w:wrap="around" w:vAnchor="text" w:hAnchor="margin" w:xAlign="center" w:y="172"/>
                    <w:spacing w:after="0" w:line="240" w:lineRule="auto"/>
                    <w:jc w:val="both"/>
                    <w:rPr>
                      <w:rFonts w:ascii="Arial" w:hAnsi="Arial" w:cs="Arial"/>
                      <w:sz w:val="20"/>
                      <w:szCs w:val="20"/>
                      <w:lang w:eastAsia="sl-SI"/>
                    </w:rPr>
                  </w:pPr>
                  <w:r w:rsidRPr="00EB2A67">
                    <w:rPr>
                      <w:rFonts w:ascii="Arial" w:hAnsi="Arial" w:cs="Arial"/>
                      <w:sz w:val="20"/>
                      <w:szCs w:val="20"/>
                      <w:lang w:eastAsia="sl-SI"/>
                    </w:rPr>
                    <w:t>GENERALNI SEKRETARIAT VLADE REPUBLIKE SLOVENIJE</w:t>
                  </w:r>
                </w:p>
                <w:p w14:paraId="2A1F44F6" w14:textId="77777777" w:rsidR="00872EAD" w:rsidRPr="00EB2A67" w:rsidRDefault="00EB2A67" w:rsidP="00EB2A67">
                  <w:pPr>
                    <w:framePr w:hSpace="141" w:wrap="around" w:vAnchor="text" w:hAnchor="margin" w:xAlign="center" w:y="172"/>
                    <w:spacing w:after="0" w:line="240" w:lineRule="auto"/>
                    <w:jc w:val="both"/>
                    <w:rPr>
                      <w:rFonts w:ascii="Arial" w:hAnsi="Arial" w:cs="Arial"/>
                      <w:sz w:val="20"/>
                      <w:szCs w:val="20"/>
                      <w:lang w:eastAsia="sl-SI"/>
                    </w:rPr>
                  </w:pPr>
                  <w:hyperlink r:id="rId11" w:history="1">
                    <w:r w:rsidR="00872EAD" w:rsidRPr="00EB2A67">
                      <w:rPr>
                        <w:rFonts w:ascii="Arial" w:hAnsi="Arial" w:cs="Arial"/>
                        <w:sz w:val="20"/>
                        <w:szCs w:val="20"/>
                        <w:lang w:eastAsia="sl-SI"/>
                      </w:rPr>
                      <w:t>Gp.gs@gov.si</w:t>
                    </w:r>
                  </w:hyperlink>
                </w:p>
                <w:p w14:paraId="0CA5485E" w14:textId="77777777" w:rsidR="00872EAD" w:rsidRPr="00EB2A67" w:rsidRDefault="00872EAD" w:rsidP="00EB2A67">
                  <w:pPr>
                    <w:framePr w:hSpace="141" w:wrap="around" w:vAnchor="text" w:hAnchor="margin" w:xAlign="center" w:y="172"/>
                    <w:spacing w:after="0" w:line="240" w:lineRule="auto"/>
                    <w:jc w:val="both"/>
                    <w:rPr>
                      <w:rFonts w:ascii="Arial" w:hAnsi="Arial" w:cs="Arial"/>
                      <w:sz w:val="20"/>
                      <w:szCs w:val="20"/>
                      <w:lang w:eastAsia="sl-SI"/>
                    </w:rPr>
                  </w:pPr>
                </w:p>
              </w:tc>
            </w:tr>
            <w:tr w:rsidR="00B76C9A" w:rsidRPr="00EB2A67" w14:paraId="707BF562" w14:textId="77777777" w:rsidTr="00A029CA">
              <w:trPr>
                <w:gridAfter w:val="1"/>
                <w:wAfter w:w="70" w:type="dxa"/>
              </w:trPr>
              <w:tc>
                <w:tcPr>
                  <w:tcW w:w="9166" w:type="dxa"/>
                  <w:gridSpan w:val="13"/>
                </w:tcPr>
                <w:p w14:paraId="1B808355" w14:textId="00A8AF78" w:rsidR="00872EAD" w:rsidRPr="00EB2A67" w:rsidRDefault="00872EAD" w:rsidP="00EB2A67">
                  <w:pPr>
                    <w:framePr w:hSpace="141" w:wrap="around" w:vAnchor="text" w:hAnchor="margin" w:xAlign="center" w:y="172"/>
                    <w:suppressAutoHyphens/>
                    <w:overflowPunct w:val="0"/>
                    <w:autoSpaceDE w:val="0"/>
                    <w:autoSpaceDN w:val="0"/>
                    <w:adjustRightInd w:val="0"/>
                    <w:spacing w:after="0" w:line="240" w:lineRule="auto"/>
                    <w:jc w:val="both"/>
                    <w:textAlignment w:val="baseline"/>
                    <w:rPr>
                      <w:rFonts w:ascii="Arial" w:hAnsi="Arial" w:cs="Arial"/>
                      <w:b/>
                      <w:sz w:val="20"/>
                      <w:szCs w:val="20"/>
                      <w:lang w:eastAsia="sl-SI"/>
                    </w:rPr>
                  </w:pPr>
                  <w:r w:rsidRPr="00EB2A67">
                    <w:rPr>
                      <w:rFonts w:ascii="Arial" w:hAnsi="Arial" w:cs="Arial"/>
                      <w:b/>
                      <w:sz w:val="20"/>
                      <w:szCs w:val="20"/>
                      <w:lang w:eastAsia="sl-SI"/>
                    </w:rPr>
                    <w:t>ZADEVA:</w:t>
                  </w:r>
                  <w:r w:rsidRPr="00EB2A67">
                    <w:rPr>
                      <w:rFonts w:ascii="Arial" w:hAnsi="Arial" w:cs="Arial"/>
                      <w:sz w:val="20"/>
                      <w:szCs w:val="20"/>
                    </w:rPr>
                    <w:t xml:space="preserve"> </w:t>
                  </w:r>
                  <w:r w:rsidRPr="00EB2A67">
                    <w:rPr>
                      <w:rFonts w:ascii="Arial" w:hAnsi="Arial" w:cs="Arial"/>
                      <w:b/>
                      <w:sz w:val="20"/>
                      <w:szCs w:val="20"/>
                    </w:rPr>
                    <w:t xml:space="preserve">Zakon o interventnih ukrepih za pomoč </w:t>
                  </w:r>
                  <w:r w:rsidR="005E4964" w:rsidRPr="00EB2A67">
                    <w:rPr>
                      <w:rFonts w:ascii="Arial" w:hAnsi="Arial" w:cs="Arial"/>
                      <w:b/>
                      <w:sz w:val="20"/>
                      <w:szCs w:val="20"/>
                    </w:rPr>
                    <w:t xml:space="preserve">gospodarstvu in turizmu </w:t>
                  </w:r>
                  <w:r w:rsidRPr="00EB2A67">
                    <w:rPr>
                      <w:rFonts w:ascii="Arial" w:hAnsi="Arial" w:cs="Arial"/>
                      <w:b/>
                      <w:sz w:val="20"/>
                      <w:szCs w:val="20"/>
                    </w:rPr>
                    <w:t xml:space="preserve">pri omilitvi posledic epidemije COVID-19 </w:t>
                  </w:r>
                  <w:r w:rsidRPr="00EB2A67">
                    <w:rPr>
                      <w:rFonts w:ascii="Arial" w:hAnsi="Arial" w:cs="Arial"/>
                      <w:b/>
                      <w:sz w:val="20"/>
                      <w:szCs w:val="20"/>
                      <w:lang w:eastAsia="sl-SI"/>
                    </w:rPr>
                    <w:t>– NUJNI POSTOPEK – predlog za obravnavo</w:t>
                  </w:r>
                </w:p>
                <w:p w14:paraId="2C3B0D5A" w14:textId="77777777" w:rsidR="00872EAD" w:rsidRPr="00EB2A67" w:rsidRDefault="00872EAD" w:rsidP="00EB2A67">
                  <w:pPr>
                    <w:framePr w:hSpace="141" w:wrap="around" w:vAnchor="text" w:hAnchor="margin" w:xAlign="center" w:y="172"/>
                    <w:suppressAutoHyphens/>
                    <w:overflowPunct w:val="0"/>
                    <w:autoSpaceDE w:val="0"/>
                    <w:autoSpaceDN w:val="0"/>
                    <w:adjustRightInd w:val="0"/>
                    <w:spacing w:after="0" w:line="240" w:lineRule="auto"/>
                    <w:jc w:val="both"/>
                    <w:textAlignment w:val="baseline"/>
                    <w:rPr>
                      <w:rFonts w:ascii="Arial" w:hAnsi="Arial" w:cs="Arial"/>
                      <w:b/>
                      <w:sz w:val="20"/>
                      <w:szCs w:val="20"/>
                      <w:lang w:eastAsia="sl-SI"/>
                    </w:rPr>
                  </w:pPr>
                </w:p>
              </w:tc>
            </w:tr>
            <w:tr w:rsidR="00B76C9A" w:rsidRPr="00EB2A67" w14:paraId="2CED88AD" w14:textId="77777777" w:rsidTr="00A029CA">
              <w:trPr>
                <w:gridAfter w:val="1"/>
                <w:wAfter w:w="70" w:type="dxa"/>
              </w:trPr>
              <w:tc>
                <w:tcPr>
                  <w:tcW w:w="9166" w:type="dxa"/>
                  <w:gridSpan w:val="13"/>
                </w:tcPr>
                <w:p w14:paraId="5E819993" w14:textId="77777777" w:rsidR="00872EAD" w:rsidRPr="00EB2A67" w:rsidRDefault="00872EAD" w:rsidP="00EB2A67">
                  <w:pPr>
                    <w:framePr w:hSpace="141" w:wrap="around" w:vAnchor="text" w:hAnchor="margin" w:xAlign="center" w:y="172"/>
                    <w:suppressAutoHyphens/>
                    <w:overflowPunct w:val="0"/>
                    <w:autoSpaceDE w:val="0"/>
                    <w:autoSpaceDN w:val="0"/>
                    <w:adjustRightInd w:val="0"/>
                    <w:spacing w:after="0" w:line="240" w:lineRule="auto"/>
                    <w:jc w:val="both"/>
                    <w:textAlignment w:val="baseline"/>
                    <w:outlineLvl w:val="3"/>
                    <w:rPr>
                      <w:rFonts w:ascii="Arial" w:hAnsi="Arial" w:cs="Arial"/>
                      <w:b/>
                      <w:sz w:val="20"/>
                      <w:szCs w:val="20"/>
                      <w:lang w:eastAsia="sl-SI"/>
                    </w:rPr>
                  </w:pPr>
                  <w:r w:rsidRPr="00EB2A67">
                    <w:rPr>
                      <w:rFonts w:ascii="Arial" w:hAnsi="Arial" w:cs="Arial"/>
                      <w:b/>
                      <w:sz w:val="20"/>
                      <w:szCs w:val="20"/>
                      <w:lang w:eastAsia="sl-SI"/>
                    </w:rPr>
                    <w:t>1. Predlog sklepov vlade:</w:t>
                  </w:r>
                </w:p>
              </w:tc>
            </w:tr>
            <w:tr w:rsidR="00B76C9A" w:rsidRPr="00EB2A67" w14:paraId="7D700F5F" w14:textId="77777777" w:rsidTr="00A029CA">
              <w:trPr>
                <w:gridAfter w:val="1"/>
                <w:wAfter w:w="70" w:type="dxa"/>
              </w:trPr>
              <w:tc>
                <w:tcPr>
                  <w:tcW w:w="9166" w:type="dxa"/>
                  <w:gridSpan w:val="13"/>
                </w:tcPr>
                <w:p w14:paraId="2FA11A62"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Na podlagi drugega odstavka 2. člena Zakona o Vladi Republike Slovenije (Uradni list RS, št. 24/05 – uradno prečiščeno besedilo, 109/08, 38/10 – ZUKN, 8/12, 21/13, 47/13 – ZDU-1G, 65/14 in 55/17) je Vlada Republike Slovenije na ... seji dne … pod točko … sprejela naslednji</w:t>
                  </w:r>
                </w:p>
                <w:p w14:paraId="527DEAA8"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p>
                <w:p w14:paraId="43A00CB1"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center"/>
                    <w:textAlignment w:val="baseline"/>
                    <w:rPr>
                      <w:rFonts w:ascii="Arial" w:hAnsi="Arial" w:cs="Arial"/>
                      <w:sz w:val="20"/>
                      <w:szCs w:val="20"/>
                      <w:lang w:eastAsia="sl-SI"/>
                    </w:rPr>
                  </w:pPr>
                  <w:r w:rsidRPr="00EB2A67">
                    <w:rPr>
                      <w:rFonts w:ascii="Arial" w:hAnsi="Arial" w:cs="Arial"/>
                      <w:sz w:val="20"/>
                      <w:szCs w:val="20"/>
                      <w:lang w:eastAsia="sl-SI"/>
                    </w:rPr>
                    <w:t>S K L E P</w:t>
                  </w:r>
                </w:p>
                <w:p w14:paraId="6E13BE16"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p>
                <w:p w14:paraId="7EF82D92" w14:textId="43FD82DC"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 xml:space="preserve">Vlada Republike Slovenije je določila besedilo predloga </w:t>
                  </w:r>
                  <w:r w:rsidR="005E4964" w:rsidRPr="00EB2A67">
                    <w:rPr>
                      <w:rFonts w:ascii="Arial" w:hAnsi="Arial" w:cs="Arial"/>
                      <w:sz w:val="20"/>
                      <w:szCs w:val="20"/>
                      <w:lang w:eastAsia="sl-SI"/>
                    </w:rPr>
                    <w:t>Zakon</w:t>
                  </w:r>
                  <w:r w:rsidR="00A12138" w:rsidRPr="00EB2A67">
                    <w:rPr>
                      <w:rFonts w:ascii="Arial" w:hAnsi="Arial" w:cs="Arial"/>
                      <w:sz w:val="20"/>
                      <w:szCs w:val="20"/>
                      <w:lang w:eastAsia="sl-SI"/>
                    </w:rPr>
                    <w:t>a</w:t>
                  </w:r>
                  <w:r w:rsidR="005E4964" w:rsidRPr="00EB2A67">
                    <w:rPr>
                      <w:rFonts w:ascii="Arial" w:hAnsi="Arial" w:cs="Arial"/>
                      <w:sz w:val="20"/>
                      <w:szCs w:val="20"/>
                      <w:lang w:eastAsia="sl-SI"/>
                    </w:rPr>
                    <w:t xml:space="preserve"> o interventnih ukrepih za pomoč gospodarstvu in turizmu pri omili</w:t>
                  </w:r>
                  <w:r w:rsidR="0035216B" w:rsidRPr="00EB2A67">
                    <w:rPr>
                      <w:rFonts w:ascii="Arial" w:hAnsi="Arial" w:cs="Arial"/>
                      <w:sz w:val="20"/>
                      <w:szCs w:val="20"/>
                      <w:lang w:eastAsia="sl-SI"/>
                    </w:rPr>
                    <w:t>tvi posledic epidemije COVID-19</w:t>
                  </w:r>
                  <w:r w:rsidRPr="00EB2A67">
                    <w:rPr>
                      <w:rFonts w:ascii="Arial" w:hAnsi="Arial" w:cs="Arial"/>
                      <w:sz w:val="20"/>
                      <w:szCs w:val="20"/>
                      <w:lang w:eastAsia="sl-SI"/>
                    </w:rPr>
                    <w:t xml:space="preserve"> in ga pošlje v sprejetje Državnemu zboru Republike Slovenije po nujnem postopku.</w:t>
                  </w:r>
                </w:p>
                <w:p w14:paraId="11F943AF" w14:textId="77777777" w:rsidR="00872EAD" w:rsidRPr="00EB2A67" w:rsidRDefault="00872EAD" w:rsidP="00EB2A67">
                  <w:pPr>
                    <w:framePr w:hSpace="141" w:wrap="around" w:vAnchor="text" w:hAnchor="margin" w:xAlign="center" w:y="172"/>
                    <w:tabs>
                      <w:tab w:val="left" w:pos="5760"/>
                    </w:tabs>
                    <w:autoSpaceDE w:val="0"/>
                    <w:autoSpaceDN w:val="0"/>
                    <w:adjustRightInd w:val="0"/>
                    <w:spacing w:after="0" w:line="240" w:lineRule="auto"/>
                    <w:ind w:left="3420"/>
                    <w:jc w:val="both"/>
                    <w:rPr>
                      <w:rFonts w:ascii="Arial" w:hAnsi="Arial" w:cs="Arial"/>
                      <w:sz w:val="20"/>
                      <w:szCs w:val="20"/>
                      <w:lang w:eastAsia="sl-SI"/>
                    </w:rPr>
                  </w:pPr>
                  <w:r w:rsidRPr="00EB2A67">
                    <w:rPr>
                      <w:rFonts w:ascii="Arial" w:hAnsi="Arial" w:cs="Arial"/>
                      <w:sz w:val="20"/>
                      <w:szCs w:val="20"/>
                      <w:lang w:eastAsia="sl-SI"/>
                    </w:rPr>
                    <w:t xml:space="preserve">                                                 </w:t>
                  </w:r>
                </w:p>
                <w:p w14:paraId="441EB62A" w14:textId="14679291" w:rsidR="00A12138" w:rsidRPr="00EB2A67" w:rsidRDefault="00A12138" w:rsidP="00EB2A67">
                  <w:pPr>
                    <w:autoSpaceDE w:val="0"/>
                    <w:autoSpaceDN w:val="0"/>
                    <w:adjustRightInd w:val="0"/>
                    <w:spacing w:after="0" w:line="240" w:lineRule="auto"/>
                    <w:ind w:left="4570"/>
                    <w:contextualSpacing/>
                    <w:jc w:val="both"/>
                    <w:rPr>
                      <w:rFonts w:ascii="Arial" w:hAnsi="Arial" w:cs="Arial"/>
                      <w:sz w:val="20"/>
                      <w:szCs w:val="20"/>
                      <w:lang w:eastAsia="sl-SI"/>
                    </w:rPr>
                  </w:pPr>
                  <w:r w:rsidRPr="00EB2A67">
                    <w:rPr>
                      <w:rFonts w:ascii="Arial" w:hAnsi="Arial" w:cs="Arial"/>
                      <w:sz w:val="20"/>
                      <w:szCs w:val="20"/>
                      <w:lang w:eastAsia="sl-SI"/>
                    </w:rPr>
                    <w:t xml:space="preserve">      mag. Janja Garvas Hočevar</w:t>
                  </w:r>
                </w:p>
                <w:p w14:paraId="693F4C63" w14:textId="22B1CB6C" w:rsidR="00A12138" w:rsidRPr="00EB2A67" w:rsidRDefault="00A12138" w:rsidP="00EB2A67">
                  <w:pPr>
                    <w:autoSpaceDE w:val="0"/>
                    <w:autoSpaceDN w:val="0"/>
                    <w:adjustRightInd w:val="0"/>
                    <w:spacing w:after="0" w:line="240" w:lineRule="auto"/>
                    <w:ind w:left="4570"/>
                    <w:contextualSpacing/>
                    <w:jc w:val="both"/>
                    <w:rPr>
                      <w:rFonts w:ascii="Arial" w:hAnsi="Arial" w:cs="Arial"/>
                      <w:sz w:val="20"/>
                      <w:szCs w:val="20"/>
                      <w:lang w:eastAsia="sl-SI"/>
                    </w:rPr>
                  </w:pPr>
                  <w:r w:rsidRPr="00EB2A67">
                    <w:rPr>
                      <w:rFonts w:ascii="Arial" w:hAnsi="Arial" w:cs="Arial"/>
                      <w:sz w:val="20"/>
                      <w:szCs w:val="20"/>
                      <w:lang w:eastAsia="sl-SI"/>
                    </w:rPr>
                    <w:t xml:space="preserve">      V.D. GENERALNEGA SEK</w:t>
                  </w:r>
                  <w:r w:rsidR="00300ED8" w:rsidRPr="00EB2A67">
                    <w:rPr>
                      <w:rFonts w:ascii="Arial" w:hAnsi="Arial" w:cs="Arial"/>
                      <w:sz w:val="20"/>
                      <w:szCs w:val="20"/>
                      <w:lang w:eastAsia="sl-SI"/>
                    </w:rPr>
                    <w:t>R</w:t>
                  </w:r>
                  <w:r w:rsidRPr="00EB2A67">
                    <w:rPr>
                      <w:rFonts w:ascii="Arial" w:hAnsi="Arial" w:cs="Arial"/>
                      <w:sz w:val="20"/>
                      <w:szCs w:val="20"/>
                      <w:lang w:eastAsia="sl-SI"/>
                    </w:rPr>
                    <w:t>ETARJA</w:t>
                  </w:r>
                </w:p>
                <w:p w14:paraId="5C7BB240" w14:textId="77777777" w:rsidR="00872EAD" w:rsidRPr="00EB2A67" w:rsidRDefault="00872EAD" w:rsidP="00EB2A67">
                  <w:pPr>
                    <w:framePr w:hSpace="141" w:wrap="around" w:vAnchor="text" w:hAnchor="margin" w:xAlign="center" w:y="172"/>
                    <w:tabs>
                      <w:tab w:val="left" w:pos="5760"/>
                    </w:tabs>
                    <w:autoSpaceDE w:val="0"/>
                    <w:autoSpaceDN w:val="0"/>
                    <w:adjustRightInd w:val="0"/>
                    <w:spacing w:after="0" w:line="240" w:lineRule="auto"/>
                    <w:ind w:left="3420"/>
                    <w:jc w:val="both"/>
                    <w:rPr>
                      <w:rFonts w:ascii="Arial" w:hAnsi="Arial" w:cs="Arial"/>
                      <w:sz w:val="20"/>
                      <w:szCs w:val="20"/>
                      <w:lang w:eastAsia="sl-SI"/>
                    </w:rPr>
                  </w:pPr>
                  <w:r w:rsidRPr="00EB2A67">
                    <w:rPr>
                      <w:rFonts w:ascii="Arial" w:hAnsi="Arial" w:cs="Arial"/>
                      <w:sz w:val="20"/>
                      <w:szCs w:val="20"/>
                      <w:lang w:eastAsia="sl-SI"/>
                    </w:rPr>
                    <w:t xml:space="preserve">                                                               </w:t>
                  </w:r>
                </w:p>
                <w:p w14:paraId="10721E04"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Priloga:</w:t>
                  </w:r>
                </w:p>
                <w:p w14:paraId="734EEEAA" w14:textId="6A77BB89" w:rsidR="00872EAD" w:rsidRPr="00EB2A67" w:rsidRDefault="00A12138" w:rsidP="00EB2A67">
                  <w:pPr>
                    <w:pStyle w:val="Odstavekseznama"/>
                    <w:framePr w:hSpace="141" w:wrap="around" w:vAnchor="text" w:hAnchor="margin" w:xAlign="center" w:y="172"/>
                    <w:numPr>
                      <w:ilvl w:val="0"/>
                      <w:numId w:val="30"/>
                    </w:numPr>
                    <w:overflowPunct w:val="0"/>
                    <w:autoSpaceDE w:val="0"/>
                    <w:autoSpaceDN w:val="0"/>
                    <w:adjustRightInd w:val="0"/>
                    <w:spacing w:after="0" w:line="240" w:lineRule="auto"/>
                    <w:jc w:val="both"/>
                    <w:textAlignment w:val="baseline"/>
                    <w:rPr>
                      <w:rFonts w:ascii="Arial" w:hAnsi="Arial" w:cs="Arial"/>
                      <w:sz w:val="20"/>
                      <w:szCs w:val="20"/>
                    </w:rPr>
                  </w:pPr>
                  <w:r w:rsidRPr="00EB2A67">
                    <w:rPr>
                      <w:rFonts w:ascii="Arial" w:hAnsi="Arial" w:cs="Arial"/>
                      <w:sz w:val="20"/>
                      <w:szCs w:val="20"/>
                      <w:lang w:eastAsia="sl-SI"/>
                    </w:rPr>
                    <w:t xml:space="preserve">Zakon o interventnih ukrepih za pomoč gospodarstvu in turizmu pri omilitvi posledic epidemije COVID-19  </w:t>
                  </w:r>
                </w:p>
                <w:p w14:paraId="17820C82" w14:textId="77777777" w:rsidR="00A12138" w:rsidRPr="00EB2A67" w:rsidRDefault="00A12138"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p>
                <w:p w14:paraId="3626F2F5" w14:textId="51BE95B4"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Sklep prejmejo:</w:t>
                  </w:r>
                </w:p>
                <w:p w14:paraId="0F437CF2" w14:textId="19004E0D" w:rsidR="00872EAD" w:rsidRPr="00EB2A67" w:rsidRDefault="00872EAD" w:rsidP="00EB2A67">
                  <w:pPr>
                    <w:framePr w:hSpace="141" w:wrap="around" w:vAnchor="text" w:hAnchor="margin" w:xAlign="center" w:y="172"/>
                    <w:numPr>
                      <w:ilvl w:val="0"/>
                      <w:numId w:val="24"/>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D</w:t>
                  </w:r>
                  <w:r w:rsidR="0035216B" w:rsidRPr="00EB2A67">
                    <w:rPr>
                      <w:rFonts w:ascii="Arial" w:hAnsi="Arial" w:cs="Arial"/>
                      <w:sz w:val="20"/>
                      <w:szCs w:val="20"/>
                      <w:lang w:eastAsia="sl-SI"/>
                    </w:rPr>
                    <w:t>ržavni zbor Republike Slovenije</w:t>
                  </w:r>
                </w:p>
                <w:p w14:paraId="2B1CFE85" w14:textId="77777777" w:rsidR="00872EAD" w:rsidRPr="00EB2A67" w:rsidRDefault="00872EAD" w:rsidP="00EB2A67">
                  <w:pPr>
                    <w:framePr w:hSpace="141" w:wrap="around" w:vAnchor="text" w:hAnchor="margin" w:xAlign="center" w:y="172"/>
                    <w:numPr>
                      <w:ilvl w:val="0"/>
                      <w:numId w:val="24"/>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Vsa ministrstva</w:t>
                  </w:r>
                </w:p>
                <w:p w14:paraId="16D82780" w14:textId="0A7AD3E2" w:rsidR="00872EAD" w:rsidRPr="00EB2A67" w:rsidRDefault="00872EAD" w:rsidP="00EB2A67">
                  <w:pPr>
                    <w:framePr w:hSpace="141" w:wrap="around" w:vAnchor="text" w:hAnchor="margin" w:xAlign="center" w:y="172"/>
                    <w:numPr>
                      <w:ilvl w:val="0"/>
                      <w:numId w:val="24"/>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Služba Vlade Republike Slovenije za zakonodajo.</w:t>
                  </w:r>
                </w:p>
              </w:tc>
            </w:tr>
            <w:tr w:rsidR="00B76C9A" w:rsidRPr="00EB2A67" w14:paraId="65B68BD0" w14:textId="77777777" w:rsidTr="00A029CA">
              <w:trPr>
                <w:gridAfter w:val="1"/>
                <w:wAfter w:w="70" w:type="dxa"/>
              </w:trPr>
              <w:tc>
                <w:tcPr>
                  <w:tcW w:w="9166" w:type="dxa"/>
                  <w:gridSpan w:val="13"/>
                </w:tcPr>
                <w:p w14:paraId="4F0AA05A"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b/>
                      <w:sz w:val="20"/>
                      <w:szCs w:val="20"/>
                      <w:lang w:eastAsia="sl-SI"/>
                    </w:rPr>
                  </w:pPr>
                  <w:r w:rsidRPr="00EB2A67">
                    <w:rPr>
                      <w:rFonts w:ascii="Arial" w:hAnsi="Arial" w:cs="Arial"/>
                      <w:b/>
                      <w:sz w:val="20"/>
                      <w:szCs w:val="20"/>
                      <w:lang w:eastAsia="sl-SI"/>
                    </w:rPr>
                    <w:t>2. Predlog za obravnavo predloga zakona po nujnem ali skrajšanem postopku v državnem zboru z obrazložitvijo razlogov:</w:t>
                  </w:r>
                </w:p>
              </w:tc>
            </w:tr>
            <w:tr w:rsidR="00B76C9A" w:rsidRPr="00EB2A67" w14:paraId="61263784" w14:textId="77777777" w:rsidTr="00A029CA">
              <w:trPr>
                <w:gridAfter w:val="1"/>
                <w:wAfter w:w="70" w:type="dxa"/>
              </w:trPr>
              <w:tc>
                <w:tcPr>
                  <w:tcW w:w="9166" w:type="dxa"/>
                  <w:gridSpan w:val="13"/>
                </w:tcPr>
                <w:p w14:paraId="271E92B7" w14:textId="47B38C22" w:rsidR="00872EAD" w:rsidRPr="00EB2A67" w:rsidRDefault="00872EAD" w:rsidP="00EB2A67">
                  <w:pPr>
                    <w:framePr w:hSpace="141" w:wrap="around" w:vAnchor="text" w:hAnchor="margin" w:xAlign="center" w:y="172"/>
                    <w:spacing w:after="0" w:line="240" w:lineRule="auto"/>
                    <w:jc w:val="both"/>
                    <w:rPr>
                      <w:rFonts w:ascii="Arial" w:hAnsi="Arial" w:cs="Arial"/>
                      <w:sz w:val="20"/>
                      <w:szCs w:val="20"/>
                      <w:lang w:eastAsia="sl-SI"/>
                    </w:rPr>
                  </w:pPr>
                  <w:r w:rsidRPr="00EB2A67">
                    <w:rPr>
                      <w:rFonts w:ascii="Arial" w:hAnsi="Arial" w:cs="Arial"/>
                      <w:sz w:val="20"/>
                      <w:szCs w:val="20"/>
                      <w:lang w:eastAsia="sl-SI"/>
                    </w:rPr>
                    <w:t xml:space="preserve">V skladu s 143. členom Poslovnika državnega zbora </w:t>
                  </w:r>
                  <w:r w:rsidR="00C93138" w:rsidRPr="00EB2A67">
                    <w:rPr>
                      <w:rFonts w:ascii="Arial" w:hAnsi="Arial" w:cs="Arial"/>
                      <w:sz w:val="20"/>
                      <w:szCs w:val="20"/>
                      <w:lang w:eastAsia="sl-SI"/>
                    </w:rPr>
                    <w:t xml:space="preserve"> (Uradni list RS, št. </w:t>
                  </w:r>
                  <w:hyperlink r:id="rId12" w:tgtFrame="_blank" w:tooltip="Poslovnik državnega zbora (uradno prečiščeno besedilo)" w:history="1">
                    <w:r w:rsidR="00C93138" w:rsidRPr="00EB2A67">
                      <w:rPr>
                        <w:rFonts w:ascii="Arial" w:hAnsi="Arial" w:cs="Arial"/>
                        <w:sz w:val="20"/>
                        <w:szCs w:val="20"/>
                        <w:lang w:eastAsia="sl-SI"/>
                      </w:rPr>
                      <w:t>92/07</w:t>
                    </w:r>
                  </w:hyperlink>
                  <w:r w:rsidR="00C93138" w:rsidRPr="00EB2A67">
                    <w:rPr>
                      <w:rFonts w:ascii="Arial" w:hAnsi="Arial" w:cs="Arial"/>
                      <w:sz w:val="20"/>
                      <w:szCs w:val="20"/>
                      <w:lang w:eastAsia="sl-SI"/>
                    </w:rPr>
                    <w:t> – uradno prečiščeno besedilo, </w:t>
                  </w:r>
                  <w:hyperlink r:id="rId13" w:tgtFrame="_blank" w:tooltip="Spremembe in dopolnitve Poslovnika Državnega zbora" w:history="1">
                    <w:r w:rsidR="00C93138" w:rsidRPr="00EB2A67">
                      <w:rPr>
                        <w:rFonts w:ascii="Arial" w:hAnsi="Arial" w:cs="Arial"/>
                        <w:sz w:val="20"/>
                        <w:szCs w:val="20"/>
                        <w:lang w:eastAsia="sl-SI"/>
                      </w:rPr>
                      <w:t>105/10</w:t>
                    </w:r>
                  </w:hyperlink>
                  <w:r w:rsidR="00C93138" w:rsidRPr="00EB2A67">
                    <w:rPr>
                      <w:rFonts w:ascii="Arial" w:hAnsi="Arial" w:cs="Arial"/>
                      <w:sz w:val="20"/>
                      <w:szCs w:val="20"/>
                      <w:lang w:eastAsia="sl-SI"/>
                    </w:rPr>
                    <w:t>, </w:t>
                  </w:r>
                  <w:hyperlink r:id="rId14" w:tgtFrame="_blank" w:tooltip="Spremembe in dopolnitev Poslovnika Državnega zbora" w:history="1">
                    <w:r w:rsidR="00C93138" w:rsidRPr="00EB2A67">
                      <w:rPr>
                        <w:rFonts w:ascii="Arial" w:hAnsi="Arial" w:cs="Arial"/>
                        <w:sz w:val="20"/>
                        <w:szCs w:val="20"/>
                        <w:lang w:eastAsia="sl-SI"/>
                      </w:rPr>
                      <w:t>80/13</w:t>
                    </w:r>
                  </w:hyperlink>
                  <w:r w:rsidR="00C93138" w:rsidRPr="00EB2A67">
                    <w:rPr>
                      <w:rFonts w:ascii="Arial" w:hAnsi="Arial" w:cs="Arial"/>
                      <w:sz w:val="20"/>
                      <w:szCs w:val="20"/>
                      <w:lang w:eastAsia="sl-SI"/>
                    </w:rPr>
                    <w:t>, </w:t>
                  </w:r>
                  <w:hyperlink r:id="rId15" w:tgtFrame="_blank" w:tooltip="Spremembe in dopolnitve Poslovnika Državnega zbora" w:history="1">
                    <w:r w:rsidR="00C93138" w:rsidRPr="00EB2A67">
                      <w:rPr>
                        <w:rFonts w:ascii="Arial" w:hAnsi="Arial" w:cs="Arial"/>
                        <w:sz w:val="20"/>
                        <w:szCs w:val="20"/>
                        <w:lang w:eastAsia="sl-SI"/>
                      </w:rPr>
                      <w:t>38/17</w:t>
                    </w:r>
                  </w:hyperlink>
                  <w:r w:rsidR="00C93138" w:rsidRPr="00EB2A67">
                    <w:rPr>
                      <w:rFonts w:ascii="Arial" w:hAnsi="Arial" w:cs="Arial"/>
                      <w:sz w:val="20"/>
                      <w:szCs w:val="20"/>
                      <w:lang w:eastAsia="sl-SI"/>
                    </w:rPr>
                    <w:t> in </w:t>
                  </w:r>
                  <w:hyperlink r:id="rId16" w:tgtFrame="_blank" w:tooltip="Dopolnitve Poslovnika državnega zbora" w:history="1">
                    <w:r w:rsidR="00C93138" w:rsidRPr="00EB2A67">
                      <w:rPr>
                        <w:rFonts w:ascii="Arial" w:hAnsi="Arial" w:cs="Arial"/>
                        <w:sz w:val="20"/>
                        <w:szCs w:val="20"/>
                        <w:lang w:eastAsia="sl-SI"/>
                      </w:rPr>
                      <w:t>46/20</w:t>
                    </w:r>
                  </w:hyperlink>
                  <w:r w:rsidR="00C93138" w:rsidRPr="00EB2A67">
                    <w:rPr>
                      <w:rFonts w:ascii="Arial" w:hAnsi="Arial" w:cs="Arial"/>
                      <w:sz w:val="20"/>
                      <w:szCs w:val="20"/>
                      <w:lang w:eastAsia="sl-SI"/>
                    </w:rPr>
                    <w:t xml:space="preserve">) </w:t>
                  </w:r>
                  <w:r w:rsidRPr="00EB2A67">
                    <w:rPr>
                      <w:rFonts w:ascii="Arial" w:hAnsi="Arial" w:cs="Arial"/>
                      <w:sz w:val="20"/>
                      <w:szCs w:val="20"/>
                      <w:lang w:eastAsia="sl-SI"/>
                    </w:rPr>
                    <w:t>Vlada Republike Slovenije predlaga, da se predlog zakona obravnava po nujnem postopku, da bi se preprečile težko popravljive posledice epidemije COVID-19 za delovanje države. Navedeno je potrebno, da se pomaga pri omilitvi posledic oziroma se zmanjšajo negativni učinki  COVID</w:t>
                  </w:r>
                  <w:r w:rsidR="00A12138" w:rsidRPr="00EB2A67">
                    <w:rPr>
                      <w:rFonts w:ascii="Arial" w:hAnsi="Arial" w:cs="Arial"/>
                      <w:sz w:val="20"/>
                      <w:szCs w:val="20"/>
                      <w:lang w:eastAsia="sl-SI"/>
                    </w:rPr>
                    <w:t>-19 na področju gospodarstva in posebej še turizma, ki je najbolj prizadeta panoga.</w:t>
                  </w:r>
                </w:p>
                <w:p w14:paraId="5AEF3C63" w14:textId="77777777" w:rsidR="00872EAD" w:rsidRPr="00EB2A67" w:rsidRDefault="00872EAD" w:rsidP="00EB2A67">
                  <w:pPr>
                    <w:framePr w:hSpace="141" w:wrap="around" w:vAnchor="text" w:hAnchor="margin" w:xAlign="center" w:y="172"/>
                    <w:spacing w:after="0" w:line="240" w:lineRule="auto"/>
                    <w:jc w:val="both"/>
                    <w:rPr>
                      <w:rFonts w:ascii="Arial" w:hAnsi="Arial" w:cs="Arial"/>
                      <w:sz w:val="20"/>
                      <w:szCs w:val="20"/>
                      <w:lang w:eastAsia="sl-SI"/>
                    </w:rPr>
                  </w:pPr>
                </w:p>
                <w:p w14:paraId="396288DC" w14:textId="6F920218" w:rsidR="00D87E91" w:rsidRPr="00EB2A67" w:rsidRDefault="00D87E91" w:rsidP="00EB2A67">
                  <w:pPr>
                    <w:spacing w:after="0" w:line="240" w:lineRule="auto"/>
                    <w:jc w:val="both"/>
                    <w:rPr>
                      <w:rFonts w:ascii="Arial" w:eastAsia="Arial Unicode MS" w:hAnsi="Arial" w:cs="Arial"/>
                      <w:sz w:val="20"/>
                      <w:szCs w:val="20"/>
                    </w:rPr>
                  </w:pPr>
                  <w:r w:rsidRPr="00EB2A67">
                    <w:rPr>
                      <w:rFonts w:ascii="Arial" w:eastAsia="Arial Unicode MS" w:hAnsi="Arial" w:cs="Arial"/>
                      <w:sz w:val="20"/>
                      <w:szCs w:val="20"/>
                    </w:rPr>
                    <w:t>Sprejeta je bila Odredb</w:t>
                  </w:r>
                  <w:r w:rsidR="00300ED8" w:rsidRPr="00EB2A67">
                    <w:rPr>
                      <w:rFonts w:ascii="Arial" w:eastAsia="Arial Unicode MS" w:hAnsi="Arial" w:cs="Arial"/>
                      <w:sz w:val="20"/>
                      <w:szCs w:val="20"/>
                    </w:rPr>
                    <w:t>a</w:t>
                  </w:r>
                  <w:r w:rsidRPr="00EB2A67">
                    <w:rPr>
                      <w:rFonts w:ascii="Arial" w:eastAsia="Arial Unicode MS" w:hAnsi="Arial" w:cs="Arial"/>
                      <w:sz w:val="20"/>
                      <w:szCs w:val="20"/>
                    </w:rPr>
                    <w:t xml:space="preserve"> o razglasitvi epidemije nalezljive bolezni SARS-CoV-2 (COVID-19 na območju Republike Slovenije </w:t>
                  </w:r>
                  <w:r w:rsidR="00C93138" w:rsidRPr="00EB2A67">
                    <w:rPr>
                      <w:rFonts w:ascii="Arial" w:eastAsia="Arial Unicode MS" w:hAnsi="Arial" w:cs="Arial"/>
                      <w:sz w:val="20"/>
                      <w:szCs w:val="20"/>
                    </w:rPr>
                    <w:t>(Uradni list RS, št. </w:t>
                  </w:r>
                  <w:hyperlink r:id="rId17" w:tgtFrame="_blank" w:tooltip="Odredba o razglasitvi epidemije nalezljive bolezni SARS-CoV-2 (COVID-19) na območju Republike Slovenije" w:history="1">
                    <w:r w:rsidR="00C93138" w:rsidRPr="00EB2A67">
                      <w:rPr>
                        <w:rFonts w:ascii="Arial" w:eastAsia="Arial Unicode MS" w:hAnsi="Arial" w:cs="Arial"/>
                        <w:sz w:val="20"/>
                        <w:szCs w:val="20"/>
                      </w:rPr>
                      <w:t>19/20</w:t>
                    </w:r>
                  </w:hyperlink>
                  <w:r w:rsidR="00C93138" w:rsidRPr="00EB2A67">
                    <w:rPr>
                      <w:rFonts w:ascii="Arial" w:eastAsia="Arial Unicode MS" w:hAnsi="Arial" w:cs="Arial"/>
                      <w:sz w:val="20"/>
                      <w:szCs w:val="20"/>
                    </w:rPr>
                    <w:t> in </w:t>
                  </w:r>
                  <w:hyperlink r:id="rId18" w:tgtFrame="_blank" w:tooltip="Odlok o preklicu epidemije nalezljive bolezni SARS-CoV-2 (COVID-19)" w:history="1">
                    <w:r w:rsidR="00C93138" w:rsidRPr="00EB2A67">
                      <w:rPr>
                        <w:rFonts w:ascii="Arial" w:eastAsia="Arial Unicode MS" w:hAnsi="Arial" w:cs="Arial"/>
                        <w:sz w:val="20"/>
                        <w:szCs w:val="20"/>
                      </w:rPr>
                      <w:t>68/20</w:t>
                    </w:r>
                  </w:hyperlink>
                  <w:r w:rsidR="00C93138" w:rsidRPr="00EB2A67">
                    <w:rPr>
                      <w:rFonts w:ascii="Arial" w:eastAsia="Arial Unicode MS" w:hAnsi="Arial" w:cs="Arial"/>
                      <w:sz w:val="20"/>
                      <w:szCs w:val="20"/>
                    </w:rPr>
                    <w:t>)</w:t>
                  </w:r>
                  <w:r w:rsidRPr="00EB2A67">
                    <w:rPr>
                      <w:rFonts w:ascii="Arial" w:eastAsia="Arial Unicode MS" w:hAnsi="Arial" w:cs="Arial"/>
                      <w:sz w:val="20"/>
                      <w:szCs w:val="20"/>
                    </w:rPr>
                    <w:t>, s katero je Slovenija prvič razglasila epidemijo nalezljive bolezni SARS-Cov-2.</w:t>
                  </w:r>
                </w:p>
                <w:p w14:paraId="7F87B617" w14:textId="77777777" w:rsidR="00300ED8" w:rsidRPr="00EB2A67" w:rsidRDefault="00300ED8" w:rsidP="00EB2A67">
                  <w:pPr>
                    <w:spacing w:after="0" w:line="240" w:lineRule="auto"/>
                    <w:jc w:val="both"/>
                    <w:rPr>
                      <w:rFonts w:ascii="Arial" w:eastAsia="Arial Unicode MS" w:hAnsi="Arial" w:cs="Arial"/>
                      <w:sz w:val="20"/>
                      <w:szCs w:val="20"/>
                    </w:rPr>
                  </w:pPr>
                </w:p>
                <w:p w14:paraId="0E5FEB15" w14:textId="0503D825" w:rsidR="00D87E91" w:rsidRPr="00EB2A67" w:rsidRDefault="00D87E91" w:rsidP="00EB2A67">
                  <w:pPr>
                    <w:spacing w:after="0" w:line="240" w:lineRule="auto"/>
                    <w:jc w:val="both"/>
                    <w:rPr>
                      <w:rFonts w:ascii="Arial" w:eastAsia="Arial Unicode MS" w:hAnsi="Arial" w:cs="Arial"/>
                      <w:sz w:val="20"/>
                      <w:szCs w:val="20"/>
                    </w:rPr>
                  </w:pPr>
                  <w:r w:rsidRPr="00EB2A67">
                    <w:rPr>
                      <w:rFonts w:ascii="Arial" w:eastAsia="Arial Unicode MS" w:hAnsi="Arial" w:cs="Arial"/>
                      <w:sz w:val="20"/>
                      <w:szCs w:val="20"/>
                    </w:rPr>
                    <w:t>Vlada RS je na dopisni seji dne 14. maja 2020 z Odlokom o preklicu epidemije nalezljive bolezni SARS-CoV-2 (COVID-19) preklicala epidemijo nalezljive bolezni SARS-CoV-2 (COVID-19) z dnem 15. maj 2020 (Uradni list RS, št. 68/20).</w:t>
                  </w:r>
                </w:p>
                <w:p w14:paraId="10CA38B5" w14:textId="77777777" w:rsidR="00D87E91" w:rsidRPr="00EB2A67" w:rsidRDefault="00D87E91" w:rsidP="00EB2A67">
                  <w:pPr>
                    <w:spacing w:after="0" w:line="240" w:lineRule="auto"/>
                    <w:jc w:val="both"/>
                    <w:rPr>
                      <w:rFonts w:ascii="Arial" w:eastAsia="Arial Unicode MS" w:hAnsi="Arial" w:cs="Arial"/>
                      <w:sz w:val="20"/>
                      <w:szCs w:val="20"/>
                    </w:rPr>
                  </w:pPr>
                </w:p>
                <w:p w14:paraId="38EE3472" w14:textId="77777777" w:rsidR="00D87E91" w:rsidRPr="00EB2A67" w:rsidRDefault="00D87E91" w:rsidP="00EB2A67">
                  <w:pPr>
                    <w:spacing w:after="0" w:line="240" w:lineRule="auto"/>
                    <w:jc w:val="both"/>
                    <w:rPr>
                      <w:rFonts w:ascii="Arial" w:eastAsia="Arial Unicode MS" w:hAnsi="Arial" w:cs="Arial"/>
                      <w:sz w:val="20"/>
                      <w:szCs w:val="20"/>
                    </w:rPr>
                  </w:pPr>
                  <w:r w:rsidRPr="00EB2A67">
                    <w:rPr>
                      <w:rStyle w:val="None"/>
                      <w:rFonts w:ascii="Arial" w:eastAsia="Arial Unicode MS" w:hAnsi="Arial" w:cs="Arial"/>
                      <w:sz w:val="20"/>
                      <w:szCs w:val="20"/>
                    </w:rPr>
                    <w:lastRenderedPageBreak/>
                    <w:t xml:space="preserve">Z Odlokom o razglasitvi epidemije nalezljive bolezni COVID-19 na območju Republike Slovenije, z dne 18. oktober 2020, ponovno razglasila epidemijo nalezljive bolezni COVID-19 na območju Republike Slovenije, in sicer za 30 dni.  </w:t>
                  </w:r>
                </w:p>
                <w:p w14:paraId="255ED833" w14:textId="77777777" w:rsidR="00D87E91" w:rsidRPr="00EB2A67" w:rsidRDefault="00D87E91" w:rsidP="00EB2A67">
                  <w:pPr>
                    <w:spacing w:after="0" w:line="240" w:lineRule="auto"/>
                    <w:jc w:val="both"/>
                    <w:rPr>
                      <w:rFonts w:ascii="Arial" w:eastAsia="Arial Unicode MS" w:hAnsi="Arial" w:cs="Arial"/>
                      <w:sz w:val="20"/>
                      <w:szCs w:val="20"/>
                    </w:rPr>
                  </w:pPr>
                </w:p>
                <w:p w14:paraId="4298EDC0" w14:textId="1021F05C" w:rsidR="00D87E91" w:rsidRPr="00EB2A67" w:rsidRDefault="00D87E91" w:rsidP="00EB2A67">
                  <w:pPr>
                    <w:spacing w:after="0" w:line="240" w:lineRule="auto"/>
                    <w:jc w:val="both"/>
                    <w:rPr>
                      <w:rFonts w:ascii="Arial" w:eastAsia="Arial Unicode MS" w:hAnsi="Arial" w:cs="Arial"/>
                      <w:sz w:val="20"/>
                      <w:szCs w:val="20"/>
                    </w:rPr>
                  </w:pPr>
                  <w:r w:rsidRPr="00EB2A67">
                    <w:rPr>
                      <w:rFonts w:ascii="Arial" w:eastAsia="Arial Unicode MS" w:hAnsi="Arial" w:cs="Arial"/>
                      <w:sz w:val="20"/>
                      <w:szCs w:val="20"/>
                    </w:rPr>
                    <w:t>V Uradnem listu RS, št. 5/21 z dne 14. 1. 2021, z veljavnostjo dne 17. 1. 2021 in trajanjem 60 dni, je bil objavljen Odlok o razglasitvi epidemije nalezljive bolezni COVID-19 na območju Republike Slovenije. Epidemija</w:t>
                  </w:r>
                  <w:r w:rsidR="00B76C9A" w:rsidRPr="00EB2A67">
                    <w:rPr>
                      <w:rFonts w:ascii="Arial" w:eastAsia="Arial Unicode MS" w:hAnsi="Arial" w:cs="Arial"/>
                      <w:sz w:val="20"/>
                      <w:szCs w:val="20"/>
                    </w:rPr>
                    <w:t xml:space="preserve"> COVID-19</w:t>
                  </w:r>
                  <w:r w:rsidRPr="00EB2A67">
                    <w:rPr>
                      <w:rFonts w:ascii="Arial" w:eastAsia="Arial Unicode MS" w:hAnsi="Arial" w:cs="Arial"/>
                      <w:sz w:val="20"/>
                      <w:szCs w:val="20"/>
                    </w:rPr>
                    <w:t xml:space="preserve"> (drugi val) traja že od 19. 10. 2020.  V Uradnem listu RS, št. 35/21 z dne 11. marca 2021 z veljavnosti 18. marca 2021 in trajanjem 30 dni je bil objavljen Odlok o razglasitvi epidemije nalezljive bolezni COVID-19 na območju Republike Slovenije. V Uradnem listu RS, št. 55/21 z dne 9.4.2021 z veljavnostjo 17. aprila 2021 in trajanjem 30 dni je bil ponovno objavljen Odlok o razglasitvi epidemije nalezljive bolezni COVID-19 na območju Republike Slovenije.</w:t>
                  </w:r>
                  <w:r w:rsidR="008102AD" w:rsidRPr="00EB2A67">
                    <w:rPr>
                      <w:rFonts w:ascii="Arial" w:eastAsia="Arial Unicode MS" w:hAnsi="Arial" w:cs="Arial"/>
                      <w:sz w:val="20"/>
                      <w:szCs w:val="20"/>
                    </w:rPr>
                    <w:t xml:space="preserve"> Prav tako je Vlada RS na svoji 74. redni seji, dne 12.5.2021, z </w:t>
                  </w:r>
                  <w:r w:rsidR="008102AD" w:rsidRPr="00EB2A67">
                    <w:rPr>
                      <w:rStyle w:val="Krepko"/>
                      <w:rFonts w:ascii="Arial" w:hAnsi="Arial" w:cs="Arial"/>
                      <w:b w:val="0"/>
                      <w:color w:val="111111"/>
                      <w:sz w:val="20"/>
                      <w:szCs w:val="20"/>
                      <w:bdr w:val="none" w:sz="0" w:space="0" w:color="auto" w:frame="1"/>
                    </w:rPr>
                    <w:t>Odlokom o razglasitvi epidemije nalezljive bolezni COVID-19 na območju Republike Slovenije</w:t>
                  </w:r>
                  <w:r w:rsidR="008102AD" w:rsidRPr="00EB2A67">
                    <w:rPr>
                      <w:rFonts w:ascii="Arial" w:hAnsi="Arial" w:cs="Arial"/>
                      <w:color w:val="111111"/>
                      <w:sz w:val="20"/>
                      <w:szCs w:val="20"/>
                    </w:rPr>
                    <w:t> podaljšala epidemijo na območju celotne države za 30 dni.</w:t>
                  </w:r>
                </w:p>
                <w:p w14:paraId="7FE5B4B0" w14:textId="77777777" w:rsidR="00D87E91" w:rsidRPr="00EB2A67" w:rsidRDefault="00D87E91" w:rsidP="00EB2A67">
                  <w:pPr>
                    <w:spacing w:after="0" w:line="240" w:lineRule="auto"/>
                    <w:jc w:val="both"/>
                    <w:rPr>
                      <w:rFonts w:ascii="Arial" w:eastAsia="Arial Unicode MS" w:hAnsi="Arial" w:cs="Arial"/>
                      <w:sz w:val="20"/>
                      <w:szCs w:val="20"/>
                    </w:rPr>
                  </w:pPr>
                </w:p>
                <w:p w14:paraId="2A51D141" w14:textId="2DDEF91B" w:rsidR="00D87E91" w:rsidRPr="00EB2A67" w:rsidRDefault="00D87E91" w:rsidP="00EB2A67">
                  <w:pPr>
                    <w:spacing w:after="0" w:line="240" w:lineRule="auto"/>
                    <w:jc w:val="both"/>
                    <w:rPr>
                      <w:rFonts w:ascii="Arial" w:hAnsi="Arial" w:cs="Arial"/>
                      <w:sz w:val="20"/>
                      <w:szCs w:val="20"/>
                    </w:rPr>
                  </w:pPr>
                  <w:r w:rsidRPr="00EB2A67">
                    <w:rPr>
                      <w:rFonts w:ascii="Arial" w:eastAsia="Arial Unicode MS" w:hAnsi="Arial" w:cs="Arial"/>
                      <w:sz w:val="20"/>
                      <w:szCs w:val="20"/>
                    </w:rPr>
                    <w:t>V času prvega in drugega vala so bili sprej</w:t>
                  </w:r>
                  <w:r w:rsidR="0035216B" w:rsidRPr="00EB2A67">
                    <w:rPr>
                      <w:rFonts w:ascii="Arial" w:eastAsia="Arial Unicode MS" w:hAnsi="Arial" w:cs="Arial"/>
                      <w:sz w:val="20"/>
                      <w:szCs w:val="20"/>
                    </w:rPr>
                    <w:t>eti različni interventni zakoni:</w:t>
                  </w:r>
                </w:p>
                <w:p w14:paraId="3B5D5986" w14:textId="77777777" w:rsidR="00C76A92" w:rsidRPr="00EB2A67" w:rsidRDefault="00C76A92" w:rsidP="00EB2A67">
                  <w:pPr>
                    <w:pStyle w:val="Odstavekseznama"/>
                    <w:numPr>
                      <w:ilvl w:val="0"/>
                      <w:numId w:val="31"/>
                    </w:numPr>
                    <w:spacing w:after="0" w:line="240" w:lineRule="auto"/>
                    <w:jc w:val="both"/>
                    <w:rPr>
                      <w:rFonts w:ascii="Arial" w:hAnsi="Arial" w:cs="Arial"/>
                      <w:sz w:val="20"/>
                      <w:szCs w:val="20"/>
                    </w:rPr>
                  </w:pPr>
                  <w:r w:rsidRPr="00EB2A67">
                    <w:rPr>
                      <w:rFonts w:ascii="Arial" w:hAnsi="Arial" w:cs="Arial"/>
                      <w:sz w:val="20"/>
                      <w:szCs w:val="20"/>
                    </w:rPr>
                    <w:t xml:space="preserve">Z Zakonom o interventnem ukrepu odloga plačila obveznosti kreditojemalcev ((Uradni list RS, št. </w:t>
                  </w:r>
                  <w:hyperlink r:id="rId19" w:tgtFrame="_blank" w:tooltip="Zakon o interventnem ukrepu odloga plačila obveznosti kreditojemalcev (ZIUOPOK)" w:history="1">
                    <w:r w:rsidRPr="00EB2A67">
                      <w:rPr>
                        <w:rFonts w:ascii="Arial" w:hAnsi="Arial" w:cs="Arial"/>
                        <w:sz w:val="20"/>
                        <w:szCs w:val="20"/>
                      </w:rPr>
                      <w:t>36/20</w:t>
                    </w:r>
                  </w:hyperlink>
                  <w:r w:rsidRPr="00EB2A67">
                    <w:rPr>
                      <w:rFonts w:ascii="Arial" w:hAnsi="Arial" w:cs="Arial"/>
                      <w:sz w:val="20"/>
                      <w:szCs w:val="20"/>
                    </w:rPr>
                    <w:t xml:space="preserve">, </w:t>
                  </w:r>
                  <w:hyperlink r:id="rId20" w:tgtFrame="_blank" w:tooltip="Zakon o interventnih ukrepih za zajezitev epidemije COVID-19 in omilitev njenih posledic za državljane in gospodarstvo" w:history="1">
                    <w:r w:rsidRPr="00EB2A67">
                      <w:rPr>
                        <w:rFonts w:ascii="Arial" w:hAnsi="Arial" w:cs="Arial"/>
                        <w:sz w:val="20"/>
                        <w:szCs w:val="20"/>
                      </w:rPr>
                      <w:t>49/20</w:t>
                    </w:r>
                  </w:hyperlink>
                  <w:r w:rsidRPr="00EB2A67">
                    <w:rPr>
                      <w:rFonts w:ascii="Arial" w:hAnsi="Arial" w:cs="Arial"/>
                      <w:sz w:val="20"/>
                      <w:szCs w:val="20"/>
                    </w:rPr>
                    <w:t xml:space="preserve"> – ZIUZEOP in </w:t>
                  </w:r>
                  <w:hyperlink r:id="rId21" w:tgtFrame="_blank" w:tooltip="Zakon o interventnih ukrepih za pomoč pri omilitvi posledic drugega vala epidemije COVID-19" w:history="1">
                    <w:r w:rsidRPr="00EB2A67">
                      <w:rPr>
                        <w:rFonts w:ascii="Arial" w:hAnsi="Arial" w:cs="Arial"/>
                        <w:sz w:val="20"/>
                        <w:szCs w:val="20"/>
                      </w:rPr>
                      <w:t>203/20</w:t>
                    </w:r>
                  </w:hyperlink>
                  <w:r w:rsidRPr="00EB2A67">
                    <w:rPr>
                      <w:rFonts w:ascii="Arial" w:hAnsi="Arial" w:cs="Arial"/>
                      <w:sz w:val="20"/>
                      <w:szCs w:val="20"/>
                    </w:rPr>
                    <w:t xml:space="preserve"> – ZIUPOPDVE) se je omogočil odlog plačila obveznosti, ki do razglasitve epidemije COVID-19 še niso zapadle v plačilo, in sicer za 12 mesecev. Ukrep je bil v oktobru 2020 podaljšan na način, da je bil kreditojemalcem, katerih obveznosti iz kreditnih pogodb do razglasitve druge epidemije COVID-19 še niso zapadle v plačilo, omogočen odlog še za devet mesecev.</w:t>
                  </w:r>
                </w:p>
                <w:p w14:paraId="1FD57445" w14:textId="0B5FFF1C" w:rsidR="00D87E91" w:rsidRPr="00EB2A67" w:rsidRDefault="00D87E91" w:rsidP="00EB2A67">
                  <w:pPr>
                    <w:pStyle w:val="Odstavekseznama"/>
                    <w:numPr>
                      <w:ilvl w:val="0"/>
                      <w:numId w:val="31"/>
                    </w:numPr>
                    <w:spacing w:after="0" w:line="240" w:lineRule="auto"/>
                    <w:jc w:val="both"/>
                    <w:rPr>
                      <w:rFonts w:ascii="Arial" w:hAnsi="Arial" w:cs="Arial"/>
                      <w:sz w:val="20"/>
                      <w:szCs w:val="20"/>
                    </w:rPr>
                  </w:pPr>
                  <w:r w:rsidRPr="00EB2A67">
                    <w:rPr>
                      <w:rFonts w:ascii="Arial" w:eastAsia="Arial Unicode MS" w:hAnsi="Arial" w:cs="Arial"/>
                      <w:sz w:val="20"/>
                      <w:szCs w:val="20"/>
                    </w:rPr>
                    <w:t>Z Zakonom o interventnih ukrepih za zajezitev epidemije COVID-19 in omilitev njenih posledic za državljane in gospodarstvo (</w:t>
                  </w:r>
                  <w:r w:rsidR="00C93138" w:rsidRPr="00EB2A67">
                    <w:rPr>
                      <w:rFonts w:ascii="Arial" w:eastAsia="Arial Unicode MS" w:hAnsi="Arial" w:cs="Arial"/>
                      <w:sz w:val="20"/>
                      <w:szCs w:val="20"/>
                    </w:rPr>
                    <w:t>(Uradni list RS, št. </w:t>
                  </w:r>
                  <w:hyperlink r:id="rId22" w:tgtFrame="_blank" w:tooltip="Zakon o interventnih ukrepih za zajezitev epidemije COVID-19 in omilitev njenih posledic za državljane in gospodarstvo (ZIUZEOP)" w:history="1">
                    <w:r w:rsidR="00C93138" w:rsidRPr="00EB2A67">
                      <w:rPr>
                        <w:rFonts w:ascii="Arial" w:eastAsia="Arial Unicode MS" w:hAnsi="Arial" w:cs="Arial"/>
                        <w:sz w:val="20"/>
                        <w:szCs w:val="20"/>
                      </w:rPr>
                      <w:t>49/20</w:t>
                    </w:r>
                  </w:hyperlink>
                  <w:r w:rsidR="00C93138" w:rsidRPr="00EB2A67">
                    <w:rPr>
                      <w:rFonts w:ascii="Arial" w:eastAsia="Arial Unicode MS" w:hAnsi="Arial" w:cs="Arial"/>
                      <w:sz w:val="20"/>
                      <w:szCs w:val="20"/>
                    </w:rPr>
                    <w:t>, </w:t>
                  </w:r>
                  <w:hyperlink r:id="rId23" w:tgtFrame="_blank" w:tooltip="Zakon o spremembah in dopolnitvah Zakona o interventnih ukrepih za zajezitev epidemije COVID-19 in omilitev njenih posledic za državljane in gospodarstvo" w:history="1">
                    <w:r w:rsidR="00C93138" w:rsidRPr="00EB2A67">
                      <w:rPr>
                        <w:rFonts w:ascii="Arial" w:eastAsia="Arial Unicode MS" w:hAnsi="Arial" w:cs="Arial"/>
                        <w:sz w:val="20"/>
                        <w:szCs w:val="20"/>
                      </w:rPr>
                      <w:t>61/20</w:t>
                    </w:r>
                  </w:hyperlink>
                  <w:r w:rsidR="00C93138" w:rsidRPr="00EB2A67">
                    <w:rPr>
                      <w:rFonts w:ascii="Arial" w:eastAsia="Arial Unicode MS" w:hAnsi="Arial" w:cs="Arial"/>
                      <w:sz w:val="20"/>
                      <w:szCs w:val="20"/>
                    </w:rPr>
                    <w:t>, </w:t>
                  </w:r>
                  <w:hyperlink r:id="rId24" w:tgtFrame="_blank" w:tooltip="Zakon o začasnih ukrepih za omilitev in odpravo posledic COVID-19" w:history="1">
                    <w:r w:rsidR="00C93138" w:rsidRPr="00EB2A67">
                      <w:rPr>
                        <w:rFonts w:ascii="Arial" w:eastAsia="Arial Unicode MS" w:hAnsi="Arial" w:cs="Arial"/>
                        <w:sz w:val="20"/>
                        <w:szCs w:val="20"/>
                      </w:rPr>
                      <w:t>152/20</w:t>
                    </w:r>
                  </w:hyperlink>
                  <w:r w:rsidR="00C93138" w:rsidRPr="00EB2A67">
                    <w:rPr>
                      <w:rFonts w:ascii="Arial" w:eastAsia="Arial Unicode MS" w:hAnsi="Arial" w:cs="Arial"/>
                      <w:sz w:val="20"/>
                      <w:szCs w:val="20"/>
                    </w:rPr>
                    <w:t> – ZZUOOP, </w:t>
                  </w:r>
                  <w:hyperlink r:id="rId25" w:tgtFrame="_blank" w:tooltip="Zakon o interventnih ukrepih za omilitev posledic drugega vala epidemije COVID-19" w:history="1">
                    <w:r w:rsidR="00C93138" w:rsidRPr="00EB2A67">
                      <w:rPr>
                        <w:rFonts w:ascii="Arial" w:eastAsia="Arial Unicode MS" w:hAnsi="Arial" w:cs="Arial"/>
                        <w:sz w:val="20"/>
                        <w:szCs w:val="20"/>
                      </w:rPr>
                      <w:t>175/20</w:t>
                    </w:r>
                  </w:hyperlink>
                  <w:r w:rsidR="00C93138" w:rsidRPr="00EB2A67">
                    <w:rPr>
                      <w:rFonts w:ascii="Arial" w:eastAsia="Arial Unicode MS" w:hAnsi="Arial" w:cs="Arial"/>
                      <w:sz w:val="20"/>
                      <w:szCs w:val="20"/>
                    </w:rPr>
                    <w:t> – ZIUOPDVE in </w:t>
                  </w:r>
                  <w:hyperlink r:id="rId26" w:tgtFrame="_blank" w:tooltip="Zakon o dodatnih ukrepih za omilitev posledic COVID-19 " w:history="1">
                    <w:r w:rsidR="00C93138" w:rsidRPr="00EB2A67">
                      <w:rPr>
                        <w:rFonts w:ascii="Arial" w:eastAsia="Arial Unicode MS" w:hAnsi="Arial" w:cs="Arial"/>
                        <w:sz w:val="20"/>
                        <w:szCs w:val="20"/>
                      </w:rPr>
                      <w:t>15/21</w:t>
                    </w:r>
                  </w:hyperlink>
                  <w:r w:rsidR="00C93138" w:rsidRPr="00EB2A67">
                    <w:rPr>
                      <w:rFonts w:ascii="Arial" w:eastAsia="Arial Unicode MS" w:hAnsi="Arial" w:cs="Arial"/>
                      <w:sz w:val="20"/>
                      <w:szCs w:val="20"/>
                    </w:rPr>
                    <w:t> – ZDUOP)</w:t>
                  </w:r>
                  <w:r w:rsidRPr="00EB2A67">
                    <w:rPr>
                      <w:rFonts w:ascii="Arial" w:eastAsia="Arial Unicode MS" w:hAnsi="Arial" w:cs="Arial"/>
                      <w:sz w:val="20"/>
                      <w:szCs w:val="20"/>
                    </w:rPr>
                    <w:t>) so bili zaradi posledic epidemije določeni dodatni ukrepi, s katerimi se za čas trajanja ukrepov do 31. maja 2020, z možnostjo podaljšanja, preprečujejo oziroma blažijo negativne posledice virusa COVID-19 za državljanke in državljane ter gospodarstvo.</w:t>
                  </w:r>
                </w:p>
                <w:p w14:paraId="5ADA43BF" w14:textId="1FDE77CD" w:rsidR="00D87E91" w:rsidRPr="00EB2A67" w:rsidRDefault="00D87E91" w:rsidP="00EB2A67">
                  <w:pPr>
                    <w:pStyle w:val="Odstavekseznama"/>
                    <w:numPr>
                      <w:ilvl w:val="0"/>
                      <w:numId w:val="31"/>
                    </w:numPr>
                    <w:spacing w:after="0" w:line="240" w:lineRule="auto"/>
                    <w:jc w:val="both"/>
                    <w:rPr>
                      <w:rFonts w:ascii="Arial" w:eastAsia="Arial Unicode MS" w:hAnsi="Arial" w:cs="Arial"/>
                      <w:sz w:val="20"/>
                      <w:szCs w:val="20"/>
                    </w:rPr>
                  </w:pPr>
                  <w:r w:rsidRPr="00EB2A67">
                    <w:rPr>
                      <w:rFonts w:ascii="Arial" w:hAnsi="Arial" w:cs="Arial"/>
                      <w:sz w:val="20"/>
                      <w:szCs w:val="20"/>
                    </w:rPr>
                    <w:t xml:space="preserve">Sprejet je bil Zakon o zagotovitvi dodatne likvidnosti gospodarstvu za omilitev posledic epidemije COVID-19 </w:t>
                  </w:r>
                  <w:r w:rsidRPr="00EB2A67">
                    <w:rPr>
                      <w:rFonts w:ascii="Arial" w:eastAsia="Arial Unicode MS" w:hAnsi="Arial" w:cs="Arial"/>
                      <w:sz w:val="20"/>
                      <w:szCs w:val="20"/>
                    </w:rPr>
                    <w:t>(</w:t>
                  </w:r>
                  <w:r w:rsidR="00C93138" w:rsidRPr="00EB2A67">
                    <w:rPr>
                      <w:rFonts w:ascii="Arial" w:eastAsia="Arial Unicode MS" w:hAnsi="Arial" w:cs="Arial"/>
                      <w:sz w:val="20"/>
                      <w:szCs w:val="20"/>
                    </w:rPr>
                    <w:t>(Uradni list RS, št. </w:t>
                  </w:r>
                  <w:hyperlink r:id="rId27" w:tgtFrame="_blank" w:tooltip="Zakon o zagotovitvi dodatne likvidnosti gospodarstvu za omilitev posledic epidemije COVID-19 (ZDLGPE)" w:history="1">
                    <w:r w:rsidR="00C93138" w:rsidRPr="00EB2A67">
                      <w:rPr>
                        <w:rFonts w:ascii="Arial" w:eastAsia="Arial Unicode MS" w:hAnsi="Arial" w:cs="Arial"/>
                        <w:sz w:val="20"/>
                        <w:szCs w:val="20"/>
                      </w:rPr>
                      <w:t>61/20</w:t>
                    </w:r>
                  </w:hyperlink>
                  <w:r w:rsidR="00C93138" w:rsidRPr="00EB2A67">
                    <w:rPr>
                      <w:rFonts w:ascii="Arial" w:eastAsia="Arial Unicode MS" w:hAnsi="Arial" w:cs="Arial"/>
                      <w:sz w:val="20"/>
                      <w:szCs w:val="20"/>
                    </w:rPr>
                    <w:t>, </w:t>
                  </w:r>
                  <w:hyperlink r:id="rId28" w:tgtFrame="_blank" w:tooltip="Zakon o začasnih ukrepih za omilitev in odpravo posledic COVID-19" w:history="1">
                    <w:r w:rsidR="00C93138" w:rsidRPr="00EB2A67">
                      <w:rPr>
                        <w:rFonts w:ascii="Arial" w:eastAsia="Arial Unicode MS" w:hAnsi="Arial" w:cs="Arial"/>
                        <w:sz w:val="20"/>
                        <w:szCs w:val="20"/>
                      </w:rPr>
                      <w:t>152/20</w:t>
                    </w:r>
                  </w:hyperlink>
                  <w:r w:rsidR="00C93138" w:rsidRPr="00EB2A67">
                    <w:rPr>
                      <w:rFonts w:ascii="Arial" w:eastAsia="Arial Unicode MS" w:hAnsi="Arial" w:cs="Arial"/>
                      <w:sz w:val="20"/>
                      <w:szCs w:val="20"/>
                    </w:rPr>
                    <w:t> – ZZUOOP in </w:t>
                  </w:r>
                  <w:hyperlink r:id="rId29" w:tgtFrame="_blank" w:tooltip="Zakon o interventnih ukrepih za omilitev posledic drugega vala epidemije COVID-19" w:history="1">
                    <w:r w:rsidR="00C93138" w:rsidRPr="00EB2A67">
                      <w:rPr>
                        <w:rFonts w:ascii="Arial" w:eastAsia="Arial Unicode MS" w:hAnsi="Arial" w:cs="Arial"/>
                        <w:sz w:val="20"/>
                        <w:szCs w:val="20"/>
                      </w:rPr>
                      <w:t>175/20</w:t>
                    </w:r>
                  </w:hyperlink>
                  <w:r w:rsidR="00C93138" w:rsidRPr="00EB2A67">
                    <w:rPr>
                      <w:rFonts w:ascii="Arial" w:eastAsia="Arial Unicode MS" w:hAnsi="Arial" w:cs="Arial"/>
                      <w:sz w:val="20"/>
                      <w:szCs w:val="20"/>
                    </w:rPr>
                    <w:t> – ZIUOPDVE)</w:t>
                  </w:r>
                  <w:r w:rsidRPr="00EB2A67">
                    <w:rPr>
                      <w:rFonts w:ascii="Arial" w:eastAsia="Arial Unicode MS" w:hAnsi="Arial" w:cs="Arial"/>
                      <w:sz w:val="20"/>
                      <w:szCs w:val="20"/>
                    </w:rPr>
                    <w:t>), ki določa državno poroštveno shemo, ki jo izvaja SID banka.</w:t>
                  </w:r>
                </w:p>
                <w:p w14:paraId="0265D793" w14:textId="7D447596" w:rsidR="00D87E91" w:rsidRPr="00EB2A67" w:rsidRDefault="00D87E91" w:rsidP="00EB2A67">
                  <w:pPr>
                    <w:pStyle w:val="Odstavekseznama"/>
                    <w:numPr>
                      <w:ilvl w:val="0"/>
                      <w:numId w:val="31"/>
                    </w:numPr>
                    <w:spacing w:after="0" w:line="240" w:lineRule="auto"/>
                    <w:jc w:val="both"/>
                    <w:rPr>
                      <w:rFonts w:ascii="Arial" w:hAnsi="Arial" w:cs="Arial"/>
                      <w:sz w:val="20"/>
                      <w:szCs w:val="20"/>
                    </w:rPr>
                  </w:pPr>
                  <w:r w:rsidRPr="00EB2A67">
                    <w:rPr>
                      <w:rFonts w:ascii="Arial" w:eastAsia="Arial Unicode MS" w:hAnsi="Arial" w:cs="Arial"/>
                      <w:sz w:val="20"/>
                      <w:szCs w:val="20"/>
                    </w:rPr>
                    <w:t>Sprejet je bil Zakon o interventnih ukrepih za omilitev in odpravo posledic epidemije COVID-19 (</w:t>
                  </w:r>
                  <w:r w:rsidR="00075CE7" w:rsidRPr="00EB2A67">
                    <w:rPr>
                      <w:rFonts w:ascii="Arial" w:eastAsia="Arial Unicode MS" w:hAnsi="Arial" w:cs="Arial"/>
                      <w:sz w:val="20"/>
                      <w:szCs w:val="20"/>
                    </w:rPr>
                    <w:t>(Uradni list RS, št. </w:t>
                  </w:r>
                  <w:hyperlink r:id="rId30" w:tgtFrame="_blank" w:tooltip="Zakon o interventnih ukrepih za omilitev in odpravo posledic epidemije COVID-19 (ZIUOOPE)" w:history="1">
                    <w:r w:rsidR="00075CE7" w:rsidRPr="00EB2A67">
                      <w:rPr>
                        <w:rFonts w:ascii="Arial" w:eastAsia="Arial Unicode MS" w:hAnsi="Arial" w:cs="Arial"/>
                        <w:sz w:val="20"/>
                        <w:szCs w:val="20"/>
                      </w:rPr>
                      <w:t>80/20</w:t>
                    </w:r>
                  </w:hyperlink>
                  <w:r w:rsidR="00075CE7" w:rsidRPr="00EB2A67">
                    <w:rPr>
                      <w:rFonts w:ascii="Arial" w:eastAsia="Arial Unicode MS" w:hAnsi="Arial" w:cs="Arial"/>
                      <w:sz w:val="20"/>
                      <w:szCs w:val="20"/>
                    </w:rPr>
                    <w:t>, </w:t>
                  </w:r>
                  <w:hyperlink r:id="rId31" w:tgtFrame="_blank" w:tooltip="Zakon o začasnih ukrepih za omilitev in odpravo posledic COVID-19" w:history="1">
                    <w:r w:rsidR="00075CE7" w:rsidRPr="00EB2A67">
                      <w:rPr>
                        <w:rFonts w:ascii="Arial" w:eastAsia="Arial Unicode MS" w:hAnsi="Arial" w:cs="Arial"/>
                        <w:sz w:val="20"/>
                        <w:szCs w:val="20"/>
                      </w:rPr>
                      <w:t>152/20</w:t>
                    </w:r>
                  </w:hyperlink>
                  <w:r w:rsidR="00075CE7" w:rsidRPr="00EB2A67">
                    <w:rPr>
                      <w:rFonts w:ascii="Arial" w:eastAsia="Arial Unicode MS" w:hAnsi="Arial" w:cs="Arial"/>
                      <w:sz w:val="20"/>
                      <w:szCs w:val="20"/>
                    </w:rPr>
                    <w:t> – ZZUOOP, </w:t>
                  </w:r>
                  <w:hyperlink r:id="rId32" w:tgtFrame="_blank" w:tooltip="Zakon o interventnih ukrepih za omilitev posledic drugega vala epidemije COVID-19" w:history="1">
                    <w:r w:rsidR="00075CE7" w:rsidRPr="00EB2A67">
                      <w:rPr>
                        <w:rFonts w:ascii="Arial" w:eastAsia="Arial Unicode MS" w:hAnsi="Arial" w:cs="Arial"/>
                        <w:sz w:val="20"/>
                        <w:szCs w:val="20"/>
                      </w:rPr>
                      <w:t>175/20</w:t>
                    </w:r>
                  </w:hyperlink>
                  <w:r w:rsidR="00075CE7" w:rsidRPr="00EB2A67">
                    <w:rPr>
                      <w:rFonts w:ascii="Arial" w:eastAsia="Arial Unicode MS" w:hAnsi="Arial" w:cs="Arial"/>
                      <w:sz w:val="20"/>
                      <w:szCs w:val="20"/>
                    </w:rPr>
                    <w:t> – ZIUOPDVE, </w:t>
                  </w:r>
                  <w:hyperlink r:id="rId33" w:tgtFrame="_blank" w:tooltip="Zakon o interventnih ukrepih za pomoč pri omilitvi posledic drugega vala epidemije COVID-19" w:history="1">
                    <w:r w:rsidR="00075CE7" w:rsidRPr="00EB2A67">
                      <w:rPr>
                        <w:rFonts w:ascii="Arial" w:eastAsia="Arial Unicode MS" w:hAnsi="Arial" w:cs="Arial"/>
                        <w:sz w:val="20"/>
                        <w:szCs w:val="20"/>
                      </w:rPr>
                      <w:t>203/20</w:t>
                    </w:r>
                  </w:hyperlink>
                  <w:r w:rsidR="00075CE7" w:rsidRPr="00EB2A67">
                    <w:rPr>
                      <w:rFonts w:ascii="Arial" w:eastAsia="Arial Unicode MS" w:hAnsi="Arial" w:cs="Arial"/>
                      <w:sz w:val="20"/>
                      <w:szCs w:val="20"/>
                    </w:rPr>
                    <w:t> – ZIUPOPDVE in </w:t>
                  </w:r>
                  <w:hyperlink r:id="rId34" w:tgtFrame="_blank" w:tooltip="Zakon o dodatnih ukrepih za omilitev posledic COVID-19 " w:history="1">
                    <w:r w:rsidR="00075CE7" w:rsidRPr="00EB2A67">
                      <w:rPr>
                        <w:rFonts w:ascii="Arial" w:eastAsia="Arial Unicode MS" w:hAnsi="Arial" w:cs="Arial"/>
                        <w:sz w:val="20"/>
                        <w:szCs w:val="20"/>
                      </w:rPr>
                      <w:t>15/21</w:t>
                    </w:r>
                  </w:hyperlink>
                  <w:r w:rsidR="00075CE7" w:rsidRPr="00EB2A67">
                    <w:rPr>
                      <w:rFonts w:ascii="Arial" w:eastAsia="Arial Unicode MS" w:hAnsi="Arial" w:cs="Arial"/>
                      <w:sz w:val="20"/>
                      <w:szCs w:val="20"/>
                    </w:rPr>
                    <w:t> – ZDUOP</w:t>
                  </w:r>
                  <w:r w:rsidR="00075CE7" w:rsidRPr="00EB2A67">
                    <w:rPr>
                      <w:rFonts w:ascii="Arial" w:hAnsi="Arial" w:cs="Arial"/>
                      <w:b/>
                      <w:bCs/>
                      <w:sz w:val="20"/>
                      <w:szCs w:val="20"/>
                      <w:shd w:val="clear" w:color="auto" w:fill="FFFFFF"/>
                    </w:rPr>
                    <w:t>)</w:t>
                  </w:r>
                  <w:r w:rsidRPr="00EB2A67">
                    <w:rPr>
                      <w:rFonts w:ascii="Arial" w:eastAsia="Arial Unicode MS" w:hAnsi="Arial" w:cs="Arial"/>
                      <w:b/>
                      <w:sz w:val="20"/>
                      <w:szCs w:val="20"/>
                    </w:rPr>
                    <w:t>),</w:t>
                  </w:r>
                  <w:r w:rsidRPr="00EB2A67">
                    <w:rPr>
                      <w:rFonts w:ascii="Arial" w:eastAsia="Arial Unicode MS" w:hAnsi="Arial" w:cs="Arial"/>
                      <w:sz w:val="20"/>
                      <w:szCs w:val="20"/>
                    </w:rPr>
                    <w:t xml:space="preserve"> ki določa začasne ukrepe za omilitev in odpravo posledic epidemije nalezljive bolezni SARS-CoV-2 (COVID-19), za ohranitev delovnih mest in zagon gospodarstva. Zaradi prilagajanja na situacijo v povezavi z nalezljivo boleznijo SARS-CoV-2 (COVID-19) in gospodarstvom je bilo potrebno sprejeti ukrepe za pripravo na drugi val nalezljive bolezni SARS-CoV-2 (COVID-19).</w:t>
                  </w:r>
                </w:p>
                <w:p w14:paraId="180BC612" w14:textId="02F40C03" w:rsidR="00D87E91" w:rsidRPr="00EB2A67" w:rsidRDefault="0035216B" w:rsidP="00EB2A67">
                  <w:pPr>
                    <w:pStyle w:val="Odstavekseznama"/>
                    <w:numPr>
                      <w:ilvl w:val="0"/>
                      <w:numId w:val="31"/>
                    </w:numPr>
                    <w:spacing w:after="0" w:line="240" w:lineRule="auto"/>
                    <w:jc w:val="both"/>
                    <w:rPr>
                      <w:rFonts w:ascii="Arial" w:hAnsi="Arial" w:cs="Arial"/>
                      <w:sz w:val="20"/>
                      <w:szCs w:val="20"/>
                    </w:rPr>
                  </w:pPr>
                  <w:r w:rsidRPr="00EB2A67">
                    <w:rPr>
                      <w:rFonts w:ascii="Arial" w:eastAsia="Arial Unicode MS" w:hAnsi="Arial" w:cs="Arial"/>
                      <w:sz w:val="20"/>
                      <w:szCs w:val="20"/>
                    </w:rPr>
                    <w:t>Sprejet je bil</w:t>
                  </w:r>
                  <w:r w:rsidR="00D87E91" w:rsidRPr="00EB2A67">
                    <w:rPr>
                      <w:rFonts w:ascii="Arial" w:eastAsia="Arial Unicode MS" w:hAnsi="Arial" w:cs="Arial"/>
                      <w:sz w:val="20"/>
                      <w:szCs w:val="20"/>
                    </w:rPr>
                    <w:t xml:space="preserve"> Zakon </w:t>
                  </w:r>
                  <w:r w:rsidR="00D87E91" w:rsidRPr="00EB2A67">
                    <w:rPr>
                      <w:rFonts w:ascii="Arial" w:eastAsia="Arial Unicode MS" w:hAnsi="Arial" w:cs="Arial"/>
                      <w:sz w:val="20"/>
                      <w:szCs w:val="20"/>
                      <w:shd w:val="clear" w:color="auto" w:fill="FFFFFF"/>
                    </w:rPr>
                    <w:t>o interventnih ukrepih za pripravo na drugi val COVID-19 (</w:t>
                  </w:r>
                  <w:r w:rsidR="00075CE7" w:rsidRPr="00EB2A67">
                    <w:rPr>
                      <w:rFonts w:ascii="Arial" w:eastAsia="Arial Unicode MS" w:hAnsi="Arial" w:cs="Arial"/>
                      <w:sz w:val="20"/>
                      <w:szCs w:val="20"/>
                      <w:shd w:val="clear" w:color="auto" w:fill="FFFFFF"/>
                    </w:rPr>
                    <w:t>(Uradni list RS, št. </w:t>
                  </w:r>
                  <w:hyperlink r:id="rId35" w:tgtFrame="_blank" w:tooltip="Zakon o interventnih ukrepih za pripravo na drugi val COVID-19 (ZIUPDV)" w:history="1">
                    <w:r w:rsidR="00075CE7" w:rsidRPr="00EB2A67">
                      <w:rPr>
                        <w:rFonts w:ascii="Arial" w:eastAsia="Arial Unicode MS" w:hAnsi="Arial" w:cs="Arial"/>
                        <w:sz w:val="20"/>
                        <w:szCs w:val="20"/>
                        <w:shd w:val="clear" w:color="auto" w:fill="FFFFFF"/>
                      </w:rPr>
                      <w:t>98/20</w:t>
                    </w:r>
                  </w:hyperlink>
                  <w:r w:rsidR="00075CE7" w:rsidRPr="00EB2A67">
                    <w:rPr>
                      <w:rFonts w:ascii="Arial" w:eastAsia="Arial Unicode MS" w:hAnsi="Arial" w:cs="Arial"/>
                      <w:sz w:val="20"/>
                      <w:szCs w:val="20"/>
                      <w:shd w:val="clear" w:color="auto" w:fill="FFFFFF"/>
                    </w:rPr>
                    <w:t> in </w:t>
                  </w:r>
                  <w:hyperlink r:id="rId36" w:tgtFrame="_blank" w:tooltip="Zakon o začasnih ukrepih za omilitev in odpravo posledic COVID-19" w:history="1">
                    <w:r w:rsidR="00075CE7" w:rsidRPr="00EB2A67">
                      <w:rPr>
                        <w:rFonts w:ascii="Arial" w:eastAsia="Arial Unicode MS" w:hAnsi="Arial" w:cs="Arial"/>
                        <w:sz w:val="20"/>
                        <w:szCs w:val="20"/>
                        <w:shd w:val="clear" w:color="auto" w:fill="FFFFFF"/>
                      </w:rPr>
                      <w:t>152/20</w:t>
                    </w:r>
                  </w:hyperlink>
                  <w:r w:rsidR="00075CE7" w:rsidRPr="00EB2A67">
                    <w:rPr>
                      <w:rFonts w:ascii="Arial" w:eastAsia="Arial Unicode MS" w:hAnsi="Arial" w:cs="Arial"/>
                      <w:sz w:val="20"/>
                      <w:szCs w:val="20"/>
                      <w:shd w:val="clear" w:color="auto" w:fill="FFFFFF"/>
                    </w:rPr>
                    <w:t> – ZZUOOP</w:t>
                  </w:r>
                  <w:r w:rsidR="00D87E91" w:rsidRPr="00EB2A67">
                    <w:rPr>
                      <w:rFonts w:ascii="Arial" w:hAnsi="Arial" w:cs="Arial"/>
                      <w:sz w:val="20"/>
                      <w:szCs w:val="20"/>
                      <w:shd w:val="clear" w:color="auto" w:fill="FFFFFF"/>
                    </w:rPr>
                    <w:t>), s kate</w:t>
                  </w:r>
                  <w:r w:rsidR="00D87E91" w:rsidRPr="00EB2A67">
                    <w:rPr>
                      <w:rStyle w:val="None"/>
                      <w:rFonts w:ascii="Arial" w:eastAsia="Arial Unicode MS" w:hAnsi="Arial" w:cs="Arial"/>
                      <w:sz w:val="20"/>
                      <w:szCs w:val="20"/>
                    </w:rPr>
                    <w:t>rim se spreminjajo in dopolnjujejo začasni ukrepi za omilitev in odpravo posledic epidemije nalezljive bolezni SARS-CoV-2 (COVID-19) na področju dela, delovnih razmerij in socialnega varstva.</w:t>
                  </w:r>
                </w:p>
                <w:p w14:paraId="16BA65B4" w14:textId="677D72AE" w:rsidR="00D87E91" w:rsidRPr="00EB2A67" w:rsidRDefault="00D87E91" w:rsidP="00EB2A67">
                  <w:pPr>
                    <w:pStyle w:val="Odstavekseznama"/>
                    <w:numPr>
                      <w:ilvl w:val="0"/>
                      <w:numId w:val="31"/>
                    </w:numPr>
                    <w:spacing w:after="0" w:line="240" w:lineRule="auto"/>
                    <w:jc w:val="both"/>
                    <w:rPr>
                      <w:rFonts w:ascii="Arial" w:hAnsi="Arial" w:cs="Arial"/>
                      <w:sz w:val="20"/>
                      <w:szCs w:val="20"/>
                    </w:rPr>
                  </w:pPr>
                  <w:r w:rsidRPr="00EB2A67">
                    <w:rPr>
                      <w:rStyle w:val="None"/>
                      <w:rFonts w:ascii="Arial" w:eastAsia="Arial Unicode MS" w:hAnsi="Arial" w:cs="Arial"/>
                      <w:sz w:val="20"/>
                      <w:szCs w:val="20"/>
                    </w:rPr>
                    <w:t>Nadalje je bil sprejet Zakon o začasnih ukrepih za omilitev in odpravo posledic COVID-19 (</w:t>
                  </w:r>
                  <w:r w:rsidR="00075CE7" w:rsidRPr="00EB2A67">
                    <w:rPr>
                      <w:rStyle w:val="None"/>
                      <w:rFonts w:ascii="Arial" w:eastAsia="Arial Unicode MS" w:hAnsi="Arial" w:cs="Arial"/>
                      <w:sz w:val="20"/>
                      <w:szCs w:val="20"/>
                    </w:rPr>
                    <w:t>(Uradni list RS, št. </w:t>
                  </w:r>
                  <w:hyperlink r:id="rId37" w:tgtFrame="_blank" w:tooltip="Zakon o začasnih ukrepih za omilitev in odpravo posledic COVID-19 (ZZUOOP)" w:history="1">
                    <w:r w:rsidR="00075CE7" w:rsidRPr="00EB2A67">
                      <w:rPr>
                        <w:rStyle w:val="None"/>
                        <w:rFonts w:ascii="Arial" w:eastAsia="Arial Unicode MS" w:hAnsi="Arial" w:cs="Arial"/>
                        <w:sz w:val="20"/>
                        <w:szCs w:val="20"/>
                      </w:rPr>
                      <w:t>152/20</w:t>
                    </w:r>
                  </w:hyperlink>
                  <w:r w:rsidR="00075CE7" w:rsidRPr="00EB2A67">
                    <w:rPr>
                      <w:rStyle w:val="None"/>
                      <w:rFonts w:ascii="Arial" w:eastAsia="Arial Unicode MS" w:hAnsi="Arial" w:cs="Arial"/>
                      <w:sz w:val="20"/>
                      <w:szCs w:val="20"/>
                    </w:rPr>
                    <w:t> in </w:t>
                  </w:r>
                  <w:hyperlink r:id="rId38" w:tgtFrame="_blank" w:tooltip="Zakon o interventnih ukrepih za omilitev posledic drugega vala epidemije COVID-19" w:history="1">
                    <w:r w:rsidR="00075CE7" w:rsidRPr="00EB2A67">
                      <w:rPr>
                        <w:rStyle w:val="None"/>
                        <w:rFonts w:ascii="Arial" w:eastAsia="Arial Unicode MS" w:hAnsi="Arial" w:cs="Arial"/>
                        <w:sz w:val="20"/>
                        <w:szCs w:val="20"/>
                      </w:rPr>
                      <w:t>175/20</w:t>
                    </w:r>
                  </w:hyperlink>
                  <w:r w:rsidR="00075CE7" w:rsidRPr="00EB2A67">
                    <w:rPr>
                      <w:rStyle w:val="None"/>
                      <w:rFonts w:ascii="Arial" w:eastAsia="Arial Unicode MS" w:hAnsi="Arial" w:cs="Arial"/>
                      <w:sz w:val="20"/>
                      <w:szCs w:val="20"/>
                    </w:rPr>
                    <w:t> – ZIUOPDVE)</w:t>
                  </w:r>
                  <w:r w:rsidRPr="00EB2A67">
                    <w:rPr>
                      <w:rStyle w:val="None"/>
                      <w:rFonts w:ascii="Arial" w:eastAsia="Arial Unicode MS" w:hAnsi="Arial" w:cs="Arial"/>
                      <w:sz w:val="20"/>
                      <w:szCs w:val="20"/>
                    </w:rPr>
                    <w:t>), ki določa ukrepe za omilitev in odpravo posledic in vpliva nalezljive bolezni SARS-CoV-2 (COVID-19) na področju zdravstva, dela, socialnega varstva, gospodarstva, vzgoje in izobraževanja, izvrševanja kazenskih sankcij in pravosodja, kmetijstva, prehrane ter infrastrukture.</w:t>
                  </w:r>
                </w:p>
                <w:p w14:paraId="07DC679C" w14:textId="77777777" w:rsidR="00D87E91" w:rsidRPr="00EB2A67" w:rsidRDefault="00D87E91" w:rsidP="00EB2A67">
                  <w:pPr>
                    <w:pStyle w:val="Odstavekseznama"/>
                    <w:numPr>
                      <w:ilvl w:val="0"/>
                      <w:numId w:val="31"/>
                    </w:numPr>
                    <w:spacing w:after="0" w:line="240" w:lineRule="auto"/>
                    <w:jc w:val="both"/>
                    <w:rPr>
                      <w:rStyle w:val="None"/>
                      <w:rFonts w:ascii="Arial" w:eastAsia="Arial Unicode MS" w:hAnsi="Arial" w:cs="Arial"/>
                      <w:sz w:val="20"/>
                      <w:szCs w:val="20"/>
                    </w:rPr>
                  </w:pPr>
                  <w:r w:rsidRPr="00EB2A67">
                    <w:rPr>
                      <w:rStyle w:val="None"/>
                      <w:rFonts w:ascii="Arial" w:eastAsia="Arial Unicode MS" w:hAnsi="Arial" w:cs="Arial"/>
                      <w:sz w:val="20"/>
                      <w:szCs w:val="20"/>
                    </w:rPr>
                    <w:t>Zaradi ponovne razglasitve epidemije je bilo potrebno nekatere ukrepe iz Zakona o začasnih ukrepih za omilitev in odpravo posledic COVID-19 (Uradni list RS, št. 152/20, ZZUOOP), ki so bili sprejeti še pred razglasitvijo ponovne epidemije COVID-19 dne 18. oktobra 2020, dopolniti. Prav tako pa je bilo smiselno nekatere ukrepe iz Zakona o interventnih ukrepih za zajezitev epidemije COVID-19 in omilitev njenih posledic za državljane in gospodarstvo (Uradni list RS, št. 49/20, ZIUZEOP</w:t>
                  </w:r>
                  <w:r w:rsidRPr="00EB2A67">
                    <w:rPr>
                      <w:rStyle w:val="None"/>
                      <w:rFonts w:ascii="Arial" w:eastAsia="Arial Unicode MS" w:hAnsi="Arial" w:cs="Arial"/>
                      <w:sz w:val="20"/>
                      <w:szCs w:val="20"/>
                      <w:u w:color="FF0000"/>
                    </w:rPr>
                    <w:t xml:space="preserve">) </w:t>
                  </w:r>
                  <w:r w:rsidRPr="00EB2A67">
                    <w:rPr>
                      <w:rStyle w:val="None"/>
                      <w:rFonts w:ascii="Arial" w:eastAsia="Arial Unicode MS" w:hAnsi="Arial" w:cs="Arial"/>
                      <w:sz w:val="20"/>
                      <w:szCs w:val="20"/>
                    </w:rPr>
                    <w:t xml:space="preserve">ponovno aktivirati, nekatere ukrepe iz Zakona o interventnih ukrepih za omilitev in odpravo posledic epidemije COVID-19 (Uradni list RS, št. 80/20, ZIUOOPE) podaljšati in uvesti nekatere povsem nove ukrepe (kot npr. delna nadomestitev fiksnih stroškov zaradi posledic prizadetim podjetjem). Zato je bil sprejet Zakon o interventnih ukrepih za omilitev posledic drugega vala epidemije COVID-19 (Uradni list RS, št. 175/20, </w:t>
                  </w:r>
                  <w:r w:rsidRPr="00EB2A67">
                    <w:rPr>
                      <w:rStyle w:val="None"/>
                      <w:rFonts w:ascii="Arial" w:eastAsia="Arial Unicode MS" w:hAnsi="Arial" w:cs="Arial"/>
                      <w:b/>
                      <w:sz w:val="20"/>
                      <w:szCs w:val="20"/>
                    </w:rPr>
                    <w:t>ZIUOPDVE</w:t>
                  </w:r>
                  <w:r w:rsidRPr="00EB2A67">
                    <w:rPr>
                      <w:rStyle w:val="None"/>
                      <w:rFonts w:ascii="Arial" w:eastAsia="Arial Unicode MS" w:hAnsi="Arial" w:cs="Arial"/>
                      <w:sz w:val="20"/>
                      <w:szCs w:val="20"/>
                    </w:rPr>
                    <w:t>).</w:t>
                  </w:r>
                </w:p>
                <w:p w14:paraId="2D7F8E82" w14:textId="77777777" w:rsidR="00D87E91" w:rsidRPr="00EB2A67" w:rsidRDefault="00D87E91" w:rsidP="00EB2A67">
                  <w:pPr>
                    <w:pStyle w:val="Odstavekseznama"/>
                    <w:numPr>
                      <w:ilvl w:val="0"/>
                      <w:numId w:val="31"/>
                    </w:numPr>
                    <w:spacing w:after="0" w:line="240" w:lineRule="auto"/>
                    <w:jc w:val="both"/>
                    <w:rPr>
                      <w:rStyle w:val="None"/>
                      <w:rFonts w:ascii="Arial" w:eastAsia="Arial Unicode MS" w:hAnsi="Arial" w:cs="Arial"/>
                      <w:sz w:val="20"/>
                      <w:szCs w:val="20"/>
                    </w:rPr>
                  </w:pPr>
                  <w:r w:rsidRPr="00EB2A67">
                    <w:rPr>
                      <w:rStyle w:val="None"/>
                      <w:rFonts w:ascii="Arial" w:eastAsia="Arial Unicode MS" w:hAnsi="Arial" w:cs="Arial"/>
                      <w:sz w:val="20"/>
                      <w:szCs w:val="20"/>
                    </w:rPr>
                    <w:t xml:space="preserve">Z </w:t>
                  </w:r>
                  <w:r w:rsidRPr="00EB2A67">
                    <w:rPr>
                      <w:rFonts w:ascii="Arial" w:hAnsi="Arial" w:cs="Arial"/>
                      <w:sz w:val="20"/>
                      <w:szCs w:val="20"/>
                    </w:rPr>
                    <w:t xml:space="preserve">Zakonom o interventnih ukrepih za pomoč pri omilitvi posledic drugega vala epidemije covid-19 (Uradni list RS, št. 203/20, </w:t>
                  </w:r>
                  <w:r w:rsidRPr="00EB2A67">
                    <w:rPr>
                      <w:rFonts w:ascii="Arial" w:hAnsi="Arial" w:cs="Arial"/>
                      <w:b/>
                      <w:sz w:val="20"/>
                      <w:szCs w:val="20"/>
                    </w:rPr>
                    <w:t>ZIUPOPDVE</w:t>
                  </w:r>
                  <w:r w:rsidRPr="00EB2A67">
                    <w:rPr>
                      <w:rFonts w:ascii="Arial" w:hAnsi="Arial" w:cs="Arial"/>
                      <w:sz w:val="20"/>
                      <w:szCs w:val="20"/>
                    </w:rPr>
                    <w:t xml:space="preserve">) se je zaradi trajanja epidemije podaljšalo in prilagodilo določene že sprejete interventne ukrepe z namenom omilitve posledic drugega vala epidemije. Sprejeti so bili nekateri novi ukrepi na področju zdravstva, infrastrukture, kmetijstva, </w:t>
                  </w:r>
                  <w:r w:rsidRPr="00EB2A67">
                    <w:rPr>
                      <w:rFonts w:ascii="Arial" w:hAnsi="Arial" w:cs="Arial"/>
                      <w:sz w:val="20"/>
                      <w:szCs w:val="20"/>
                    </w:rPr>
                    <w:lastRenderedPageBreak/>
                    <w:t>gozdarstva in prehrane, vodnega povračila, dela, za javne uslužbence, zaposlene v okvirih javnih del, dijake in študente, povračila delavcem na začasnem čakanju na delo in vračila neupravičeno prejetih sredstev, socialnega varstva, ob rojstvu otroka, invalidskega varstva, gospodarstva, nakupa hitrih testov, javnega sektorja, za verske uslužbence, izvajanja javnih naročil in javno zasebnega partnerstva, najemnih razmerij poslovnih stavb in poslovnih prostorov, davčnem področju in področju sodne izvršbe ter osebnega stečaja, športa, zaščite, reševanja in pomoči.</w:t>
                  </w:r>
                </w:p>
                <w:p w14:paraId="198B3B4C" w14:textId="33457054" w:rsidR="00D87E91" w:rsidRPr="00EB2A67" w:rsidRDefault="0035216B" w:rsidP="00EB2A67">
                  <w:pPr>
                    <w:pStyle w:val="Odstavekseznama"/>
                    <w:numPr>
                      <w:ilvl w:val="0"/>
                      <w:numId w:val="31"/>
                    </w:numPr>
                    <w:spacing w:after="0" w:line="240" w:lineRule="auto"/>
                    <w:jc w:val="both"/>
                    <w:rPr>
                      <w:rFonts w:ascii="Arial" w:hAnsi="Arial" w:cs="Arial"/>
                      <w:sz w:val="20"/>
                      <w:szCs w:val="20"/>
                    </w:rPr>
                  </w:pPr>
                  <w:r w:rsidRPr="00EB2A67">
                    <w:rPr>
                      <w:rFonts w:ascii="Arial" w:hAnsi="Arial" w:cs="Arial"/>
                      <w:sz w:val="20"/>
                      <w:szCs w:val="20"/>
                    </w:rPr>
                    <w:t xml:space="preserve">Nazadnje je bil sprejet </w:t>
                  </w:r>
                  <w:r w:rsidR="00D87E91" w:rsidRPr="00EB2A67">
                    <w:rPr>
                      <w:rFonts w:ascii="Arial" w:hAnsi="Arial" w:cs="Arial"/>
                      <w:sz w:val="20"/>
                      <w:szCs w:val="20"/>
                    </w:rPr>
                    <w:t>Zakon o dodatnih ukrepih za omilitev posledic COVID-19 (Uradni list RS, št. </w:t>
                  </w:r>
                  <w:hyperlink r:id="rId39" w:tgtFrame="_blank" w:tooltip="Zakon o dodatnih ukrepih za omilitev posledic COVID-19  (ZDUOP)" w:history="1">
                    <w:r w:rsidR="00D87E91" w:rsidRPr="00EB2A67">
                      <w:rPr>
                        <w:rFonts w:ascii="Arial" w:hAnsi="Arial" w:cs="Arial"/>
                        <w:sz w:val="20"/>
                        <w:szCs w:val="20"/>
                      </w:rPr>
                      <w:t>15/21</w:t>
                    </w:r>
                  </w:hyperlink>
                  <w:r w:rsidR="00D87E91" w:rsidRPr="00EB2A67">
                    <w:rPr>
                      <w:rFonts w:ascii="Arial" w:hAnsi="Arial" w:cs="Arial"/>
                      <w:sz w:val="20"/>
                      <w:szCs w:val="20"/>
                    </w:rPr>
                    <w:t xml:space="preserve">, </w:t>
                  </w:r>
                  <w:r w:rsidR="00D87E91" w:rsidRPr="00EB2A67">
                    <w:rPr>
                      <w:rFonts w:ascii="Arial" w:hAnsi="Arial" w:cs="Arial"/>
                      <w:b/>
                      <w:sz w:val="20"/>
                      <w:szCs w:val="20"/>
                    </w:rPr>
                    <w:t>ZDUOP</w:t>
                  </w:r>
                  <w:r w:rsidR="00D87E91" w:rsidRPr="00EB2A67">
                    <w:rPr>
                      <w:rFonts w:ascii="Arial" w:hAnsi="Arial" w:cs="Arial"/>
                      <w:sz w:val="20"/>
                      <w:szCs w:val="20"/>
                    </w:rPr>
                    <w:t>) o dodatnih ukrepih za omilitev posledic in vpliva nalezljive bolezni SARS-Cov-2 ter hkrati za spodbuditev trg dela, gospodarstvo, prevoznike. S predlaganimi zakonskimi ukrepi se bo med drugim pomagalo delodajalcem, zaposlenim in socialno šibkim.</w:t>
                  </w:r>
                </w:p>
                <w:p w14:paraId="6F83FBDB" w14:textId="77777777" w:rsidR="00EB2A67" w:rsidRDefault="00EB2A67" w:rsidP="00EB2A67">
                  <w:pPr>
                    <w:autoSpaceDE w:val="0"/>
                    <w:autoSpaceDN w:val="0"/>
                    <w:adjustRightInd w:val="0"/>
                    <w:spacing w:after="0" w:line="240" w:lineRule="auto"/>
                    <w:jc w:val="both"/>
                    <w:rPr>
                      <w:rStyle w:val="None"/>
                      <w:rFonts w:ascii="Arial" w:eastAsia="Arial Unicode MS" w:hAnsi="Arial" w:cs="Arial"/>
                      <w:sz w:val="20"/>
                      <w:szCs w:val="20"/>
                    </w:rPr>
                  </w:pPr>
                </w:p>
                <w:p w14:paraId="192FFDBF" w14:textId="30CACF6B" w:rsidR="00872EAD" w:rsidRPr="00EB2A67" w:rsidRDefault="00D87E91" w:rsidP="00EB2A67">
                  <w:pPr>
                    <w:autoSpaceDE w:val="0"/>
                    <w:autoSpaceDN w:val="0"/>
                    <w:adjustRightInd w:val="0"/>
                    <w:spacing w:after="0" w:line="240" w:lineRule="auto"/>
                    <w:jc w:val="both"/>
                    <w:rPr>
                      <w:rFonts w:ascii="Arial" w:eastAsia="Arial Unicode MS" w:hAnsi="Arial" w:cs="Arial"/>
                      <w:sz w:val="20"/>
                      <w:szCs w:val="20"/>
                    </w:rPr>
                  </w:pPr>
                  <w:r w:rsidRPr="00EB2A67">
                    <w:rPr>
                      <w:rStyle w:val="None"/>
                      <w:rFonts w:ascii="Arial" w:eastAsia="Arial Unicode MS" w:hAnsi="Arial" w:cs="Arial"/>
                      <w:sz w:val="20"/>
                      <w:szCs w:val="20"/>
                    </w:rPr>
                    <w:t xml:space="preserve">Zaradi še vedno trajajoče epidemije je </w:t>
                  </w:r>
                  <w:r w:rsidRPr="00EB2A67">
                    <w:rPr>
                      <w:rStyle w:val="None"/>
                      <w:rFonts w:ascii="Arial" w:eastAsia="Arial Unicode MS" w:hAnsi="Arial" w:cs="Arial"/>
                      <w:b/>
                      <w:sz w:val="20"/>
                      <w:szCs w:val="20"/>
                    </w:rPr>
                    <w:t>treba sprejeti nov interventni zakon</w:t>
                  </w:r>
                  <w:r w:rsidRPr="00EB2A67">
                    <w:rPr>
                      <w:rStyle w:val="None"/>
                      <w:rFonts w:ascii="Arial" w:eastAsia="Arial Unicode MS" w:hAnsi="Arial" w:cs="Arial"/>
                      <w:sz w:val="20"/>
                      <w:szCs w:val="20"/>
                    </w:rPr>
                    <w:t xml:space="preserve"> o </w:t>
                  </w:r>
                  <w:r w:rsidR="0035216B" w:rsidRPr="00EB2A67">
                    <w:rPr>
                      <w:rStyle w:val="None"/>
                      <w:rFonts w:ascii="Arial" w:eastAsia="Arial Unicode MS" w:hAnsi="Arial" w:cs="Arial"/>
                      <w:sz w:val="20"/>
                      <w:szCs w:val="20"/>
                    </w:rPr>
                    <w:t xml:space="preserve">podaljšanju </w:t>
                  </w:r>
                  <w:r w:rsidR="00C76A92" w:rsidRPr="00EB2A67">
                    <w:rPr>
                      <w:rStyle w:val="None"/>
                      <w:rFonts w:ascii="Arial" w:eastAsia="Arial Unicode MS" w:hAnsi="Arial" w:cs="Arial"/>
                      <w:sz w:val="20"/>
                      <w:szCs w:val="20"/>
                    </w:rPr>
                    <w:t xml:space="preserve">nekaterih </w:t>
                  </w:r>
                  <w:r w:rsidR="0035216B" w:rsidRPr="00EB2A67">
                    <w:rPr>
                      <w:rStyle w:val="None"/>
                      <w:rFonts w:ascii="Arial" w:eastAsia="Arial Unicode MS" w:hAnsi="Arial" w:cs="Arial"/>
                      <w:sz w:val="20"/>
                      <w:szCs w:val="20"/>
                    </w:rPr>
                    <w:t xml:space="preserve">obstoječih ukrepov za gospodarstvo ter o </w:t>
                  </w:r>
                  <w:r w:rsidRPr="00EB2A67">
                    <w:rPr>
                      <w:rStyle w:val="None"/>
                      <w:rFonts w:ascii="Arial" w:eastAsia="Arial Unicode MS" w:hAnsi="Arial" w:cs="Arial"/>
                      <w:sz w:val="20"/>
                      <w:szCs w:val="20"/>
                    </w:rPr>
                    <w:t>dodatnih ukrepih</w:t>
                  </w:r>
                  <w:r w:rsidR="0035216B" w:rsidRPr="00EB2A67">
                    <w:rPr>
                      <w:rStyle w:val="None"/>
                      <w:rFonts w:ascii="Arial" w:eastAsia="Arial Unicode MS" w:hAnsi="Arial" w:cs="Arial"/>
                      <w:sz w:val="20"/>
                      <w:szCs w:val="20"/>
                    </w:rPr>
                    <w:t xml:space="preserve"> </w:t>
                  </w:r>
                  <w:r w:rsidR="00C76A92" w:rsidRPr="00EB2A67">
                    <w:rPr>
                      <w:rStyle w:val="None"/>
                      <w:rFonts w:ascii="Arial" w:eastAsia="Arial Unicode MS" w:hAnsi="Arial" w:cs="Arial"/>
                      <w:sz w:val="20"/>
                      <w:szCs w:val="20"/>
                    </w:rPr>
                    <w:t xml:space="preserve">predvsem </w:t>
                  </w:r>
                  <w:r w:rsidR="0035216B" w:rsidRPr="00EB2A67">
                    <w:rPr>
                      <w:rStyle w:val="None"/>
                      <w:rFonts w:ascii="Arial" w:eastAsia="Arial Unicode MS" w:hAnsi="Arial" w:cs="Arial"/>
                      <w:sz w:val="20"/>
                      <w:szCs w:val="20"/>
                    </w:rPr>
                    <w:t>za področje turizma in gostinstva</w:t>
                  </w:r>
                  <w:r w:rsidRPr="00EB2A67">
                    <w:rPr>
                      <w:rStyle w:val="None"/>
                      <w:rFonts w:ascii="Arial" w:eastAsia="Arial Unicode MS" w:hAnsi="Arial" w:cs="Arial"/>
                      <w:sz w:val="20"/>
                      <w:szCs w:val="20"/>
                    </w:rPr>
                    <w:t xml:space="preserve">, ki bo omilil posledice in vpliv nalezljive bolezni SARS-Cov-2, ki pušča hude posledice predvsem na gospodarstvo, posebej v </w:t>
                  </w:r>
                  <w:r w:rsidR="0035216B" w:rsidRPr="00EB2A67">
                    <w:rPr>
                      <w:rStyle w:val="None"/>
                      <w:rFonts w:ascii="Arial" w:eastAsia="Arial Unicode MS" w:hAnsi="Arial" w:cs="Arial"/>
                      <w:sz w:val="20"/>
                      <w:szCs w:val="20"/>
                    </w:rPr>
                    <w:t>turizem in gostinstvo</w:t>
                  </w:r>
                  <w:r w:rsidRPr="00EB2A67">
                    <w:rPr>
                      <w:rStyle w:val="None"/>
                      <w:rFonts w:ascii="Arial" w:eastAsia="Arial Unicode MS" w:hAnsi="Arial" w:cs="Arial"/>
                      <w:sz w:val="20"/>
                      <w:szCs w:val="20"/>
                    </w:rPr>
                    <w:t>.</w:t>
                  </w:r>
                  <w:r w:rsidR="008102AD" w:rsidRPr="00EB2A67">
                    <w:rPr>
                      <w:rStyle w:val="None"/>
                      <w:rFonts w:ascii="Arial" w:eastAsia="Arial Unicode MS" w:hAnsi="Arial" w:cs="Arial"/>
                      <w:sz w:val="20"/>
                      <w:szCs w:val="20"/>
                    </w:rPr>
                    <w:t xml:space="preserve"> Prav tako so veliko posledic zaradi ukrepov za zajezitev epidemije utrpeli deležniki s področja športa in kulture.</w:t>
                  </w:r>
                </w:p>
              </w:tc>
            </w:tr>
            <w:tr w:rsidR="00B76C9A" w:rsidRPr="00EB2A67" w14:paraId="596D3108" w14:textId="77777777" w:rsidTr="00A029CA">
              <w:trPr>
                <w:gridAfter w:val="1"/>
                <w:wAfter w:w="70" w:type="dxa"/>
              </w:trPr>
              <w:tc>
                <w:tcPr>
                  <w:tcW w:w="9166" w:type="dxa"/>
                  <w:gridSpan w:val="13"/>
                </w:tcPr>
                <w:p w14:paraId="122CBD77"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b/>
                      <w:sz w:val="20"/>
                      <w:szCs w:val="20"/>
                      <w:lang w:eastAsia="sl-SI"/>
                    </w:rPr>
                  </w:pPr>
                  <w:r w:rsidRPr="00EB2A67">
                    <w:rPr>
                      <w:rFonts w:ascii="Arial" w:hAnsi="Arial" w:cs="Arial"/>
                      <w:b/>
                      <w:sz w:val="20"/>
                      <w:szCs w:val="20"/>
                      <w:lang w:eastAsia="sl-SI"/>
                    </w:rPr>
                    <w:lastRenderedPageBreak/>
                    <w:t>3.a Osebe, odgovorne za strokovno pripravo in usklajenost gradiva:</w:t>
                  </w:r>
                </w:p>
              </w:tc>
            </w:tr>
            <w:tr w:rsidR="00B76C9A" w:rsidRPr="00EB2A67" w14:paraId="0A618B6B" w14:textId="77777777" w:rsidTr="00A029CA">
              <w:trPr>
                <w:gridAfter w:val="1"/>
                <w:wAfter w:w="70" w:type="dxa"/>
              </w:trPr>
              <w:tc>
                <w:tcPr>
                  <w:tcW w:w="9166" w:type="dxa"/>
                  <w:gridSpan w:val="13"/>
                </w:tcPr>
                <w:p w14:paraId="4CFEDF97" w14:textId="79940547" w:rsidR="00872EAD" w:rsidRPr="00EB2A67" w:rsidRDefault="00A12138" w:rsidP="00EB2A67">
                  <w:pPr>
                    <w:framePr w:hSpace="141" w:wrap="around" w:vAnchor="text" w:hAnchor="margin" w:xAlign="center" w:y="172"/>
                    <w:numPr>
                      <w:ilvl w:val="0"/>
                      <w:numId w:val="29"/>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Zdravko Počivalšek</w:t>
                  </w:r>
                  <w:r w:rsidR="00872EAD" w:rsidRPr="00EB2A67">
                    <w:rPr>
                      <w:rFonts w:ascii="Arial" w:hAnsi="Arial" w:cs="Arial"/>
                      <w:sz w:val="20"/>
                      <w:szCs w:val="20"/>
                      <w:lang w:eastAsia="sl-SI"/>
                    </w:rPr>
                    <w:t xml:space="preserve">, minister, Ministrstvo za </w:t>
                  </w:r>
                  <w:r w:rsidRPr="00EB2A67">
                    <w:rPr>
                      <w:rFonts w:ascii="Arial" w:hAnsi="Arial" w:cs="Arial"/>
                      <w:sz w:val="20"/>
                      <w:szCs w:val="20"/>
                      <w:lang w:eastAsia="sl-SI"/>
                    </w:rPr>
                    <w:t>gospodarski razvoj in tehnologijo</w:t>
                  </w:r>
                </w:p>
                <w:p w14:paraId="5EF22425" w14:textId="28A4B690" w:rsidR="00872EAD" w:rsidRPr="00EB2A67" w:rsidRDefault="00A12138" w:rsidP="00EB2A67">
                  <w:pPr>
                    <w:framePr w:hSpace="141" w:wrap="around" w:vAnchor="text" w:hAnchor="margin" w:xAlign="center" w:y="172"/>
                    <w:numPr>
                      <w:ilvl w:val="0"/>
                      <w:numId w:val="29"/>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Simon Zajc</w:t>
                  </w:r>
                  <w:r w:rsidR="00872EAD" w:rsidRPr="00EB2A67">
                    <w:rPr>
                      <w:rFonts w:ascii="Arial" w:hAnsi="Arial" w:cs="Arial"/>
                      <w:sz w:val="20"/>
                      <w:szCs w:val="20"/>
                      <w:lang w:eastAsia="sl-SI"/>
                    </w:rPr>
                    <w:t xml:space="preserve">, </w:t>
                  </w:r>
                  <w:r w:rsidRPr="00EB2A67">
                    <w:rPr>
                      <w:rFonts w:ascii="Arial" w:hAnsi="Arial" w:cs="Arial"/>
                      <w:sz w:val="20"/>
                      <w:szCs w:val="20"/>
                      <w:lang w:eastAsia="sl-SI"/>
                    </w:rPr>
                    <w:t>državni sekretar</w:t>
                  </w:r>
                  <w:r w:rsidR="00872EAD" w:rsidRPr="00EB2A67">
                    <w:rPr>
                      <w:rFonts w:ascii="Arial" w:hAnsi="Arial" w:cs="Arial"/>
                      <w:sz w:val="20"/>
                      <w:szCs w:val="20"/>
                      <w:lang w:eastAsia="sl-SI"/>
                    </w:rPr>
                    <w:t xml:space="preserve">, Ministrstvo za </w:t>
                  </w:r>
                  <w:r w:rsidRPr="00EB2A67">
                    <w:rPr>
                      <w:rFonts w:ascii="Arial" w:hAnsi="Arial" w:cs="Arial"/>
                      <w:sz w:val="20"/>
                      <w:szCs w:val="20"/>
                      <w:lang w:eastAsia="sl-SI"/>
                    </w:rPr>
                    <w:t>gospodarski razvoj in tehnologijo</w:t>
                  </w:r>
                </w:p>
              </w:tc>
            </w:tr>
            <w:tr w:rsidR="00B76C9A" w:rsidRPr="00EB2A67" w14:paraId="162F07F3" w14:textId="77777777" w:rsidTr="00A029CA">
              <w:trPr>
                <w:gridAfter w:val="1"/>
                <w:wAfter w:w="70" w:type="dxa"/>
              </w:trPr>
              <w:tc>
                <w:tcPr>
                  <w:tcW w:w="9166" w:type="dxa"/>
                  <w:gridSpan w:val="13"/>
                </w:tcPr>
                <w:p w14:paraId="5B2E3188"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b/>
                      <w:sz w:val="20"/>
                      <w:szCs w:val="20"/>
                      <w:lang w:eastAsia="sl-SI"/>
                    </w:rPr>
                  </w:pPr>
                  <w:r w:rsidRPr="00EB2A67">
                    <w:rPr>
                      <w:rFonts w:ascii="Arial" w:hAnsi="Arial" w:cs="Arial"/>
                      <w:b/>
                      <w:sz w:val="20"/>
                      <w:szCs w:val="20"/>
                      <w:lang w:eastAsia="sl-SI"/>
                    </w:rPr>
                    <w:t>3.b Zunanji strokovnjaki, ki so sodelovali pri pripravi dela ali celotnega gradiva:</w:t>
                  </w:r>
                </w:p>
              </w:tc>
            </w:tr>
            <w:tr w:rsidR="00B76C9A" w:rsidRPr="00EB2A67" w14:paraId="22BFE1C7" w14:textId="77777777" w:rsidTr="00A029CA">
              <w:trPr>
                <w:gridAfter w:val="1"/>
                <w:wAfter w:w="70" w:type="dxa"/>
              </w:trPr>
              <w:tc>
                <w:tcPr>
                  <w:tcW w:w="9166" w:type="dxa"/>
                  <w:gridSpan w:val="13"/>
                </w:tcPr>
                <w:p w14:paraId="2550AB14"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w:t>
                  </w:r>
                </w:p>
              </w:tc>
            </w:tr>
            <w:tr w:rsidR="00B76C9A" w:rsidRPr="00EB2A67" w14:paraId="1DE805A8" w14:textId="77777777" w:rsidTr="00A029CA">
              <w:trPr>
                <w:gridAfter w:val="1"/>
                <w:wAfter w:w="70" w:type="dxa"/>
              </w:trPr>
              <w:tc>
                <w:tcPr>
                  <w:tcW w:w="9166" w:type="dxa"/>
                  <w:gridSpan w:val="13"/>
                </w:tcPr>
                <w:p w14:paraId="36455C05"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b/>
                      <w:sz w:val="20"/>
                      <w:szCs w:val="20"/>
                      <w:lang w:eastAsia="sl-SI"/>
                    </w:rPr>
                  </w:pPr>
                  <w:r w:rsidRPr="00EB2A67">
                    <w:rPr>
                      <w:rFonts w:ascii="Arial" w:hAnsi="Arial" w:cs="Arial"/>
                      <w:b/>
                      <w:sz w:val="20"/>
                      <w:szCs w:val="20"/>
                      <w:lang w:eastAsia="sl-SI"/>
                    </w:rPr>
                    <w:t>4. Predstavniki vlade, ki bodo sodelovali pri delu državnega zbora:</w:t>
                  </w:r>
                </w:p>
              </w:tc>
            </w:tr>
            <w:tr w:rsidR="00B76C9A" w:rsidRPr="00EB2A67" w14:paraId="1D8605C8" w14:textId="77777777" w:rsidTr="00A029CA">
              <w:trPr>
                <w:gridAfter w:val="1"/>
                <w:wAfter w:w="70" w:type="dxa"/>
              </w:trPr>
              <w:tc>
                <w:tcPr>
                  <w:tcW w:w="9166" w:type="dxa"/>
                  <w:gridSpan w:val="13"/>
                </w:tcPr>
                <w:p w14:paraId="692DCFB3" w14:textId="62F93FC6" w:rsidR="00872EAD" w:rsidRPr="00EB2A67" w:rsidRDefault="0035216B"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Ministri in ministrice Vlade Republike Slovenije</w:t>
                  </w:r>
                </w:p>
              </w:tc>
            </w:tr>
            <w:tr w:rsidR="00B76C9A" w:rsidRPr="00EB2A67" w14:paraId="2E0784DB" w14:textId="77777777" w:rsidTr="00A029CA">
              <w:trPr>
                <w:gridAfter w:val="1"/>
                <w:wAfter w:w="70" w:type="dxa"/>
              </w:trPr>
              <w:tc>
                <w:tcPr>
                  <w:tcW w:w="9166" w:type="dxa"/>
                  <w:gridSpan w:val="13"/>
                </w:tcPr>
                <w:p w14:paraId="399897E2" w14:textId="77777777" w:rsidR="00872EAD" w:rsidRPr="00EB2A67" w:rsidRDefault="00872EAD" w:rsidP="00EB2A67">
                  <w:pPr>
                    <w:framePr w:hSpace="141" w:wrap="around" w:vAnchor="text" w:hAnchor="margin" w:xAlign="center" w:y="172"/>
                    <w:suppressAutoHyphens/>
                    <w:overflowPunct w:val="0"/>
                    <w:autoSpaceDE w:val="0"/>
                    <w:autoSpaceDN w:val="0"/>
                    <w:adjustRightInd w:val="0"/>
                    <w:spacing w:after="0" w:line="240" w:lineRule="auto"/>
                    <w:jc w:val="both"/>
                    <w:textAlignment w:val="baseline"/>
                    <w:outlineLvl w:val="3"/>
                    <w:rPr>
                      <w:rFonts w:ascii="Arial" w:hAnsi="Arial" w:cs="Arial"/>
                      <w:b/>
                      <w:sz w:val="20"/>
                      <w:szCs w:val="20"/>
                      <w:lang w:eastAsia="sl-SI"/>
                    </w:rPr>
                  </w:pPr>
                  <w:r w:rsidRPr="00EB2A67">
                    <w:rPr>
                      <w:rFonts w:ascii="Arial" w:hAnsi="Arial" w:cs="Arial"/>
                      <w:b/>
                      <w:sz w:val="20"/>
                      <w:szCs w:val="20"/>
                      <w:lang w:eastAsia="sl-SI"/>
                    </w:rPr>
                    <w:t>5. Kratek povzetek gradiva:</w:t>
                  </w:r>
                </w:p>
              </w:tc>
            </w:tr>
            <w:tr w:rsidR="00B76C9A" w:rsidRPr="00EB2A67" w14:paraId="5126F307" w14:textId="77777777" w:rsidTr="00A029CA">
              <w:trPr>
                <w:gridAfter w:val="1"/>
                <w:wAfter w:w="70" w:type="dxa"/>
              </w:trPr>
              <w:tc>
                <w:tcPr>
                  <w:tcW w:w="9166" w:type="dxa"/>
                  <w:gridSpan w:val="13"/>
                </w:tcPr>
                <w:p w14:paraId="23B77C44" w14:textId="68D05378" w:rsidR="00872EAD" w:rsidRPr="00EB2A67" w:rsidRDefault="00872EAD" w:rsidP="00EB2A67">
                  <w:pPr>
                    <w:framePr w:hSpace="141" w:wrap="around" w:vAnchor="text" w:hAnchor="margin" w:xAlign="center" w:y="172"/>
                    <w:spacing w:after="0" w:line="240" w:lineRule="auto"/>
                    <w:jc w:val="both"/>
                    <w:rPr>
                      <w:rFonts w:ascii="Arial" w:hAnsi="Arial" w:cs="Arial"/>
                      <w:sz w:val="20"/>
                      <w:szCs w:val="20"/>
                    </w:rPr>
                  </w:pPr>
                  <w:r w:rsidRPr="00EB2A67">
                    <w:rPr>
                      <w:rFonts w:ascii="Arial" w:hAnsi="Arial" w:cs="Arial"/>
                      <w:sz w:val="20"/>
                      <w:szCs w:val="20"/>
                      <w:lang w:eastAsia="sl-SI"/>
                    </w:rPr>
                    <w:t>Z zakonom se določajo</w:t>
                  </w:r>
                  <w:r w:rsidRPr="00EB2A67">
                    <w:rPr>
                      <w:rFonts w:ascii="Arial" w:hAnsi="Arial" w:cs="Arial"/>
                      <w:sz w:val="20"/>
                      <w:szCs w:val="20"/>
                    </w:rPr>
                    <w:t xml:space="preserve"> začasni ukrepi za pomoč pri omilitvi in odpravi posledic COVID-19</w:t>
                  </w:r>
                  <w:r w:rsidRPr="00EB2A67">
                    <w:rPr>
                      <w:rFonts w:ascii="Arial" w:hAnsi="Arial" w:cs="Arial"/>
                      <w:sz w:val="20"/>
                      <w:szCs w:val="20"/>
                      <w:lang w:eastAsia="sl-SI"/>
                    </w:rPr>
                    <w:t xml:space="preserve"> </w:t>
                  </w:r>
                  <w:r w:rsidRPr="00EB2A67">
                    <w:rPr>
                      <w:rFonts w:ascii="Arial" w:hAnsi="Arial" w:cs="Arial"/>
                      <w:sz w:val="20"/>
                      <w:szCs w:val="20"/>
                    </w:rPr>
                    <w:t xml:space="preserve">na področju dela gospodarstva, </w:t>
                  </w:r>
                  <w:r w:rsidR="00AD7B51" w:rsidRPr="00EB2A67">
                    <w:rPr>
                      <w:rFonts w:ascii="Arial" w:hAnsi="Arial" w:cs="Arial"/>
                      <w:sz w:val="20"/>
                      <w:szCs w:val="20"/>
                    </w:rPr>
                    <w:t>posebej še na področju turizma in gostinstva</w:t>
                  </w:r>
                  <w:r w:rsidR="008102AD" w:rsidRPr="00EB2A67">
                    <w:rPr>
                      <w:rFonts w:ascii="Arial" w:hAnsi="Arial" w:cs="Arial"/>
                      <w:sz w:val="20"/>
                      <w:szCs w:val="20"/>
                    </w:rPr>
                    <w:t xml:space="preserve"> ter na področju športa in kulture.</w:t>
                  </w:r>
                </w:p>
              </w:tc>
            </w:tr>
            <w:tr w:rsidR="00B76C9A" w:rsidRPr="00EB2A67" w14:paraId="437ECED6" w14:textId="77777777" w:rsidTr="00A029CA">
              <w:trPr>
                <w:gridAfter w:val="1"/>
                <w:wAfter w:w="70" w:type="dxa"/>
              </w:trPr>
              <w:tc>
                <w:tcPr>
                  <w:tcW w:w="9166" w:type="dxa"/>
                  <w:gridSpan w:val="13"/>
                </w:tcPr>
                <w:p w14:paraId="5E462178" w14:textId="77777777" w:rsidR="00872EAD" w:rsidRPr="00EB2A67" w:rsidRDefault="00872EAD" w:rsidP="00EB2A67">
                  <w:pPr>
                    <w:framePr w:hSpace="141" w:wrap="around" w:vAnchor="text" w:hAnchor="margin" w:xAlign="center" w:y="172"/>
                    <w:suppressAutoHyphens/>
                    <w:overflowPunct w:val="0"/>
                    <w:autoSpaceDE w:val="0"/>
                    <w:autoSpaceDN w:val="0"/>
                    <w:adjustRightInd w:val="0"/>
                    <w:spacing w:after="0" w:line="240" w:lineRule="auto"/>
                    <w:jc w:val="both"/>
                    <w:textAlignment w:val="baseline"/>
                    <w:outlineLvl w:val="3"/>
                    <w:rPr>
                      <w:rFonts w:ascii="Arial" w:hAnsi="Arial" w:cs="Arial"/>
                      <w:b/>
                      <w:sz w:val="20"/>
                      <w:szCs w:val="20"/>
                      <w:lang w:eastAsia="sl-SI"/>
                    </w:rPr>
                  </w:pPr>
                  <w:r w:rsidRPr="00EB2A67">
                    <w:rPr>
                      <w:rFonts w:ascii="Arial" w:hAnsi="Arial" w:cs="Arial"/>
                      <w:b/>
                      <w:sz w:val="20"/>
                      <w:szCs w:val="20"/>
                      <w:lang w:eastAsia="sl-SI"/>
                    </w:rPr>
                    <w:t>6. Presoja posledic za:</w:t>
                  </w:r>
                </w:p>
              </w:tc>
            </w:tr>
            <w:tr w:rsidR="00B76C9A" w:rsidRPr="00EB2A67" w14:paraId="70C3428D" w14:textId="77777777" w:rsidTr="00A029CA">
              <w:trPr>
                <w:gridAfter w:val="1"/>
                <w:wAfter w:w="70" w:type="dxa"/>
              </w:trPr>
              <w:tc>
                <w:tcPr>
                  <w:tcW w:w="1445" w:type="dxa"/>
                  <w:gridSpan w:val="2"/>
                </w:tcPr>
                <w:p w14:paraId="72D1C433"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ind w:left="360"/>
                    <w:jc w:val="both"/>
                    <w:textAlignment w:val="baseline"/>
                    <w:rPr>
                      <w:rFonts w:ascii="Arial" w:hAnsi="Arial" w:cs="Arial"/>
                      <w:sz w:val="20"/>
                      <w:szCs w:val="20"/>
                      <w:lang w:eastAsia="sl-SI"/>
                    </w:rPr>
                  </w:pPr>
                  <w:r w:rsidRPr="00EB2A67">
                    <w:rPr>
                      <w:rFonts w:ascii="Arial" w:hAnsi="Arial" w:cs="Arial"/>
                      <w:sz w:val="20"/>
                      <w:szCs w:val="20"/>
                      <w:lang w:eastAsia="sl-SI"/>
                    </w:rPr>
                    <w:t>a)</w:t>
                  </w:r>
                </w:p>
              </w:tc>
              <w:tc>
                <w:tcPr>
                  <w:tcW w:w="5502" w:type="dxa"/>
                  <w:gridSpan w:val="9"/>
                </w:tcPr>
                <w:p w14:paraId="7460DE45"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javnofinančna sredstva nad 40.000 EUR v tekočem in naslednjih treh letih</w:t>
                  </w:r>
                </w:p>
              </w:tc>
              <w:tc>
                <w:tcPr>
                  <w:tcW w:w="2219" w:type="dxa"/>
                  <w:gridSpan w:val="2"/>
                  <w:vAlign w:val="center"/>
                </w:tcPr>
                <w:p w14:paraId="433C061C"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b/>
                      <w:sz w:val="20"/>
                      <w:szCs w:val="20"/>
                      <w:lang w:eastAsia="sl-SI"/>
                    </w:rPr>
                    <w:t>DA</w:t>
                  </w:r>
                  <w:r w:rsidRPr="00EB2A67">
                    <w:rPr>
                      <w:rFonts w:ascii="Arial" w:hAnsi="Arial" w:cs="Arial"/>
                      <w:sz w:val="20"/>
                      <w:szCs w:val="20"/>
                      <w:lang w:eastAsia="sl-SI"/>
                    </w:rPr>
                    <w:t>/NE</w:t>
                  </w:r>
                </w:p>
              </w:tc>
            </w:tr>
            <w:tr w:rsidR="00B76C9A" w:rsidRPr="00EB2A67" w14:paraId="398DC85D" w14:textId="77777777" w:rsidTr="00A029CA">
              <w:trPr>
                <w:gridAfter w:val="1"/>
                <w:wAfter w:w="70" w:type="dxa"/>
              </w:trPr>
              <w:tc>
                <w:tcPr>
                  <w:tcW w:w="1445" w:type="dxa"/>
                  <w:gridSpan w:val="2"/>
                </w:tcPr>
                <w:p w14:paraId="0DDD0806"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ind w:left="360"/>
                    <w:jc w:val="both"/>
                    <w:textAlignment w:val="baseline"/>
                    <w:rPr>
                      <w:rFonts w:ascii="Arial" w:hAnsi="Arial" w:cs="Arial"/>
                      <w:sz w:val="20"/>
                      <w:szCs w:val="20"/>
                      <w:lang w:eastAsia="sl-SI"/>
                    </w:rPr>
                  </w:pPr>
                  <w:r w:rsidRPr="00EB2A67">
                    <w:rPr>
                      <w:rFonts w:ascii="Arial" w:hAnsi="Arial" w:cs="Arial"/>
                      <w:sz w:val="20"/>
                      <w:szCs w:val="20"/>
                      <w:lang w:eastAsia="sl-SI"/>
                    </w:rPr>
                    <w:t>b)</w:t>
                  </w:r>
                </w:p>
              </w:tc>
              <w:tc>
                <w:tcPr>
                  <w:tcW w:w="5502" w:type="dxa"/>
                  <w:gridSpan w:val="9"/>
                </w:tcPr>
                <w:p w14:paraId="738977C3"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usklajenost slovenskega pravnega reda s pravnim redom Evropske unije</w:t>
                  </w:r>
                </w:p>
              </w:tc>
              <w:tc>
                <w:tcPr>
                  <w:tcW w:w="2219" w:type="dxa"/>
                  <w:gridSpan w:val="2"/>
                  <w:vAlign w:val="center"/>
                </w:tcPr>
                <w:p w14:paraId="7BC46CC5"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b/>
                      <w:sz w:val="20"/>
                      <w:szCs w:val="20"/>
                      <w:lang w:eastAsia="sl-SI"/>
                    </w:rPr>
                    <w:t>DA</w:t>
                  </w:r>
                  <w:r w:rsidRPr="00EB2A67">
                    <w:rPr>
                      <w:rFonts w:ascii="Arial" w:hAnsi="Arial" w:cs="Arial"/>
                      <w:sz w:val="20"/>
                      <w:szCs w:val="20"/>
                      <w:lang w:eastAsia="sl-SI"/>
                    </w:rPr>
                    <w:t>/NE</w:t>
                  </w:r>
                </w:p>
              </w:tc>
            </w:tr>
            <w:tr w:rsidR="00B76C9A" w:rsidRPr="00EB2A67" w14:paraId="03BC1C36" w14:textId="77777777" w:rsidTr="00A029CA">
              <w:trPr>
                <w:gridAfter w:val="1"/>
                <w:wAfter w:w="70" w:type="dxa"/>
              </w:trPr>
              <w:tc>
                <w:tcPr>
                  <w:tcW w:w="1445" w:type="dxa"/>
                  <w:gridSpan w:val="2"/>
                </w:tcPr>
                <w:p w14:paraId="0F4C68F0"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ind w:left="360"/>
                    <w:jc w:val="both"/>
                    <w:textAlignment w:val="baseline"/>
                    <w:rPr>
                      <w:rFonts w:ascii="Arial" w:hAnsi="Arial" w:cs="Arial"/>
                      <w:sz w:val="20"/>
                      <w:szCs w:val="20"/>
                      <w:lang w:eastAsia="sl-SI"/>
                    </w:rPr>
                  </w:pPr>
                  <w:r w:rsidRPr="00EB2A67">
                    <w:rPr>
                      <w:rFonts w:ascii="Arial" w:hAnsi="Arial" w:cs="Arial"/>
                      <w:sz w:val="20"/>
                      <w:szCs w:val="20"/>
                      <w:lang w:eastAsia="sl-SI"/>
                    </w:rPr>
                    <w:t>c)</w:t>
                  </w:r>
                </w:p>
              </w:tc>
              <w:tc>
                <w:tcPr>
                  <w:tcW w:w="5502" w:type="dxa"/>
                  <w:gridSpan w:val="9"/>
                </w:tcPr>
                <w:p w14:paraId="016267CE"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administrativne posledice</w:t>
                  </w:r>
                </w:p>
              </w:tc>
              <w:tc>
                <w:tcPr>
                  <w:tcW w:w="2219" w:type="dxa"/>
                  <w:gridSpan w:val="2"/>
                  <w:vAlign w:val="center"/>
                </w:tcPr>
                <w:p w14:paraId="3734E82F"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b/>
                      <w:sz w:val="20"/>
                      <w:szCs w:val="20"/>
                      <w:lang w:eastAsia="sl-SI"/>
                    </w:rPr>
                    <w:t>DA</w:t>
                  </w:r>
                  <w:r w:rsidRPr="00EB2A67">
                    <w:rPr>
                      <w:rFonts w:ascii="Arial" w:hAnsi="Arial" w:cs="Arial"/>
                      <w:sz w:val="20"/>
                      <w:szCs w:val="20"/>
                      <w:lang w:eastAsia="sl-SI"/>
                    </w:rPr>
                    <w:t>/NE</w:t>
                  </w:r>
                </w:p>
              </w:tc>
            </w:tr>
            <w:tr w:rsidR="00B76C9A" w:rsidRPr="00EB2A67" w14:paraId="17C7737A" w14:textId="77777777" w:rsidTr="00A029CA">
              <w:trPr>
                <w:gridAfter w:val="1"/>
                <w:wAfter w:w="70" w:type="dxa"/>
              </w:trPr>
              <w:tc>
                <w:tcPr>
                  <w:tcW w:w="1445" w:type="dxa"/>
                  <w:gridSpan w:val="2"/>
                </w:tcPr>
                <w:p w14:paraId="6292E6FB"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ind w:left="360"/>
                    <w:jc w:val="both"/>
                    <w:textAlignment w:val="baseline"/>
                    <w:rPr>
                      <w:rFonts w:ascii="Arial" w:hAnsi="Arial" w:cs="Arial"/>
                      <w:sz w:val="20"/>
                      <w:szCs w:val="20"/>
                      <w:lang w:eastAsia="sl-SI"/>
                    </w:rPr>
                  </w:pPr>
                  <w:r w:rsidRPr="00EB2A67">
                    <w:rPr>
                      <w:rFonts w:ascii="Arial" w:hAnsi="Arial" w:cs="Arial"/>
                      <w:sz w:val="20"/>
                      <w:szCs w:val="20"/>
                      <w:lang w:eastAsia="sl-SI"/>
                    </w:rPr>
                    <w:t>č)</w:t>
                  </w:r>
                </w:p>
              </w:tc>
              <w:tc>
                <w:tcPr>
                  <w:tcW w:w="5502" w:type="dxa"/>
                  <w:gridSpan w:val="9"/>
                </w:tcPr>
                <w:p w14:paraId="38B42132"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gospodarstvo, zlasti mala in srednja podjetja ter konkurenčnost podjetij – MSP</w:t>
                  </w:r>
                </w:p>
              </w:tc>
              <w:tc>
                <w:tcPr>
                  <w:tcW w:w="2219" w:type="dxa"/>
                  <w:gridSpan w:val="2"/>
                  <w:vAlign w:val="center"/>
                </w:tcPr>
                <w:p w14:paraId="716A5839"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b/>
                      <w:sz w:val="20"/>
                      <w:szCs w:val="20"/>
                      <w:lang w:eastAsia="sl-SI"/>
                    </w:rPr>
                    <w:t>DA</w:t>
                  </w:r>
                  <w:r w:rsidRPr="00EB2A67">
                    <w:rPr>
                      <w:rFonts w:ascii="Arial" w:hAnsi="Arial" w:cs="Arial"/>
                      <w:sz w:val="20"/>
                      <w:szCs w:val="20"/>
                      <w:lang w:eastAsia="sl-SI"/>
                    </w:rPr>
                    <w:t>/NE</w:t>
                  </w:r>
                </w:p>
              </w:tc>
            </w:tr>
            <w:tr w:rsidR="00B76C9A" w:rsidRPr="00EB2A67" w14:paraId="2760F01D" w14:textId="77777777" w:rsidTr="00A029CA">
              <w:trPr>
                <w:gridAfter w:val="1"/>
                <w:wAfter w:w="70" w:type="dxa"/>
              </w:trPr>
              <w:tc>
                <w:tcPr>
                  <w:tcW w:w="1445" w:type="dxa"/>
                  <w:gridSpan w:val="2"/>
                </w:tcPr>
                <w:p w14:paraId="59A5D108"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ind w:left="360"/>
                    <w:jc w:val="both"/>
                    <w:textAlignment w:val="baseline"/>
                    <w:rPr>
                      <w:rFonts w:ascii="Arial" w:hAnsi="Arial" w:cs="Arial"/>
                      <w:sz w:val="20"/>
                      <w:szCs w:val="20"/>
                      <w:lang w:eastAsia="sl-SI"/>
                    </w:rPr>
                  </w:pPr>
                  <w:r w:rsidRPr="00EB2A67">
                    <w:rPr>
                      <w:rFonts w:ascii="Arial" w:hAnsi="Arial" w:cs="Arial"/>
                      <w:sz w:val="20"/>
                      <w:szCs w:val="20"/>
                      <w:lang w:eastAsia="sl-SI"/>
                    </w:rPr>
                    <w:t>d)</w:t>
                  </w:r>
                </w:p>
              </w:tc>
              <w:tc>
                <w:tcPr>
                  <w:tcW w:w="5502" w:type="dxa"/>
                  <w:gridSpan w:val="9"/>
                </w:tcPr>
                <w:p w14:paraId="49510536"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okolje, vključno s prostorskimi in varstvenimi vidiki</w:t>
                  </w:r>
                </w:p>
              </w:tc>
              <w:tc>
                <w:tcPr>
                  <w:tcW w:w="2219" w:type="dxa"/>
                  <w:gridSpan w:val="2"/>
                  <w:vAlign w:val="center"/>
                </w:tcPr>
                <w:p w14:paraId="4441B246"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DA/</w:t>
                  </w:r>
                  <w:r w:rsidRPr="00EB2A67">
                    <w:rPr>
                      <w:rFonts w:ascii="Arial" w:hAnsi="Arial" w:cs="Arial"/>
                      <w:b/>
                      <w:sz w:val="20"/>
                      <w:szCs w:val="20"/>
                      <w:lang w:eastAsia="sl-SI"/>
                    </w:rPr>
                    <w:t>NE</w:t>
                  </w:r>
                </w:p>
              </w:tc>
            </w:tr>
            <w:tr w:rsidR="00B76C9A" w:rsidRPr="00EB2A67" w14:paraId="23487388" w14:textId="77777777" w:rsidTr="00A029CA">
              <w:trPr>
                <w:gridAfter w:val="1"/>
                <w:wAfter w:w="70" w:type="dxa"/>
              </w:trPr>
              <w:tc>
                <w:tcPr>
                  <w:tcW w:w="1445" w:type="dxa"/>
                  <w:gridSpan w:val="2"/>
                </w:tcPr>
                <w:p w14:paraId="4CE8435A"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ind w:left="360"/>
                    <w:jc w:val="both"/>
                    <w:textAlignment w:val="baseline"/>
                    <w:rPr>
                      <w:rFonts w:ascii="Arial" w:hAnsi="Arial" w:cs="Arial"/>
                      <w:sz w:val="20"/>
                      <w:szCs w:val="20"/>
                      <w:lang w:eastAsia="sl-SI"/>
                    </w:rPr>
                  </w:pPr>
                  <w:r w:rsidRPr="00EB2A67">
                    <w:rPr>
                      <w:rFonts w:ascii="Arial" w:hAnsi="Arial" w:cs="Arial"/>
                      <w:sz w:val="20"/>
                      <w:szCs w:val="20"/>
                      <w:lang w:eastAsia="sl-SI"/>
                    </w:rPr>
                    <w:t>e)</w:t>
                  </w:r>
                </w:p>
              </w:tc>
              <w:tc>
                <w:tcPr>
                  <w:tcW w:w="5502" w:type="dxa"/>
                  <w:gridSpan w:val="9"/>
                </w:tcPr>
                <w:p w14:paraId="056CC417"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socialno področje</w:t>
                  </w:r>
                </w:p>
              </w:tc>
              <w:tc>
                <w:tcPr>
                  <w:tcW w:w="2219" w:type="dxa"/>
                  <w:gridSpan w:val="2"/>
                  <w:vAlign w:val="center"/>
                </w:tcPr>
                <w:p w14:paraId="38AB6B84"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b/>
                      <w:sz w:val="20"/>
                      <w:szCs w:val="20"/>
                      <w:lang w:eastAsia="sl-SI"/>
                    </w:rPr>
                    <w:t>DA</w:t>
                  </w:r>
                  <w:r w:rsidRPr="00EB2A67">
                    <w:rPr>
                      <w:rFonts w:ascii="Arial" w:hAnsi="Arial" w:cs="Arial"/>
                      <w:sz w:val="20"/>
                      <w:szCs w:val="20"/>
                      <w:lang w:eastAsia="sl-SI"/>
                    </w:rPr>
                    <w:t>/NE</w:t>
                  </w:r>
                </w:p>
              </w:tc>
            </w:tr>
            <w:tr w:rsidR="00B76C9A" w:rsidRPr="00EB2A67" w14:paraId="214AD3AC" w14:textId="77777777" w:rsidTr="00A029CA">
              <w:trPr>
                <w:gridAfter w:val="1"/>
                <w:wAfter w:w="70" w:type="dxa"/>
              </w:trPr>
              <w:tc>
                <w:tcPr>
                  <w:tcW w:w="1445" w:type="dxa"/>
                  <w:gridSpan w:val="2"/>
                  <w:tcBorders>
                    <w:bottom w:val="single" w:sz="4" w:space="0" w:color="auto"/>
                  </w:tcBorders>
                </w:tcPr>
                <w:p w14:paraId="2D84F44F"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ind w:left="360"/>
                    <w:jc w:val="both"/>
                    <w:textAlignment w:val="baseline"/>
                    <w:rPr>
                      <w:rFonts w:ascii="Arial" w:hAnsi="Arial" w:cs="Arial"/>
                      <w:sz w:val="20"/>
                      <w:szCs w:val="20"/>
                      <w:lang w:eastAsia="sl-SI"/>
                    </w:rPr>
                  </w:pPr>
                  <w:r w:rsidRPr="00EB2A67">
                    <w:rPr>
                      <w:rFonts w:ascii="Arial" w:hAnsi="Arial" w:cs="Arial"/>
                      <w:sz w:val="20"/>
                      <w:szCs w:val="20"/>
                      <w:lang w:eastAsia="sl-SI"/>
                    </w:rPr>
                    <w:t>f)</w:t>
                  </w:r>
                </w:p>
              </w:tc>
              <w:tc>
                <w:tcPr>
                  <w:tcW w:w="5502" w:type="dxa"/>
                  <w:gridSpan w:val="9"/>
                  <w:tcBorders>
                    <w:bottom w:val="single" w:sz="4" w:space="0" w:color="auto"/>
                  </w:tcBorders>
                </w:tcPr>
                <w:p w14:paraId="609D549D"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dokumente razvojnega načrtovanja:</w:t>
                  </w:r>
                </w:p>
                <w:p w14:paraId="0EC3E3AE" w14:textId="77777777" w:rsidR="00872EAD" w:rsidRPr="00EB2A67" w:rsidRDefault="00872EAD" w:rsidP="00EB2A67">
                  <w:pPr>
                    <w:framePr w:hSpace="141" w:wrap="around" w:vAnchor="text" w:hAnchor="margin" w:xAlign="center" w:y="172"/>
                    <w:numPr>
                      <w:ilvl w:val="0"/>
                      <w:numId w:val="25"/>
                    </w:numPr>
                    <w:overflowPunct w:val="0"/>
                    <w:autoSpaceDE w:val="0"/>
                    <w:autoSpaceDN w:val="0"/>
                    <w:adjustRightInd w:val="0"/>
                    <w:spacing w:after="0" w:line="240" w:lineRule="auto"/>
                    <w:ind w:left="714" w:hanging="357"/>
                    <w:jc w:val="both"/>
                    <w:textAlignment w:val="baseline"/>
                    <w:rPr>
                      <w:rFonts w:ascii="Arial" w:hAnsi="Arial" w:cs="Arial"/>
                      <w:sz w:val="20"/>
                      <w:szCs w:val="20"/>
                      <w:lang w:eastAsia="sl-SI"/>
                    </w:rPr>
                  </w:pPr>
                  <w:r w:rsidRPr="00EB2A67">
                    <w:rPr>
                      <w:rFonts w:ascii="Arial" w:hAnsi="Arial" w:cs="Arial"/>
                      <w:sz w:val="20"/>
                      <w:szCs w:val="20"/>
                      <w:lang w:eastAsia="sl-SI"/>
                    </w:rPr>
                    <w:t>nacionalne dokumente razvojnega načrtovanja</w:t>
                  </w:r>
                </w:p>
                <w:p w14:paraId="0C02391F" w14:textId="77777777" w:rsidR="00872EAD" w:rsidRPr="00EB2A67" w:rsidRDefault="00872EAD" w:rsidP="00EB2A67">
                  <w:pPr>
                    <w:framePr w:hSpace="141" w:wrap="around" w:vAnchor="text" w:hAnchor="margin" w:xAlign="center" w:y="172"/>
                    <w:numPr>
                      <w:ilvl w:val="0"/>
                      <w:numId w:val="25"/>
                    </w:numPr>
                    <w:overflowPunct w:val="0"/>
                    <w:autoSpaceDE w:val="0"/>
                    <w:autoSpaceDN w:val="0"/>
                    <w:adjustRightInd w:val="0"/>
                    <w:spacing w:after="0" w:line="240" w:lineRule="auto"/>
                    <w:ind w:left="714" w:hanging="357"/>
                    <w:jc w:val="both"/>
                    <w:textAlignment w:val="baseline"/>
                    <w:rPr>
                      <w:rFonts w:ascii="Arial" w:hAnsi="Arial" w:cs="Arial"/>
                      <w:sz w:val="20"/>
                      <w:szCs w:val="20"/>
                      <w:lang w:eastAsia="sl-SI"/>
                    </w:rPr>
                  </w:pPr>
                  <w:r w:rsidRPr="00EB2A67">
                    <w:rPr>
                      <w:rFonts w:ascii="Arial" w:hAnsi="Arial" w:cs="Arial"/>
                      <w:sz w:val="20"/>
                      <w:szCs w:val="20"/>
                      <w:lang w:eastAsia="sl-SI"/>
                    </w:rPr>
                    <w:t>razvojne politike na ravni programov po strukturi razvojne klasifikacije programskega proračuna</w:t>
                  </w:r>
                </w:p>
                <w:p w14:paraId="4C56027F" w14:textId="77777777" w:rsidR="00872EAD" w:rsidRPr="00EB2A67" w:rsidRDefault="00872EAD" w:rsidP="00EB2A67">
                  <w:pPr>
                    <w:framePr w:hSpace="141" w:wrap="around" w:vAnchor="text" w:hAnchor="margin" w:xAlign="center" w:y="172"/>
                    <w:numPr>
                      <w:ilvl w:val="0"/>
                      <w:numId w:val="25"/>
                    </w:numPr>
                    <w:overflowPunct w:val="0"/>
                    <w:autoSpaceDE w:val="0"/>
                    <w:autoSpaceDN w:val="0"/>
                    <w:adjustRightInd w:val="0"/>
                    <w:spacing w:after="0" w:line="240" w:lineRule="auto"/>
                    <w:ind w:left="714" w:hanging="357"/>
                    <w:jc w:val="both"/>
                    <w:textAlignment w:val="baseline"/>
                    <w:rPr>
                      <w:rFonts w:ascii="Arial" w:hAnsi="Arial" w:cs="Arial"/>
                      <w:sz w:val="20"/>
                      <w:szCs w:val="20"/>
                      <w:lang w:eastAsia="sl-SI"/>
                    </w:rPr>
                  </w:pPr>
                  <w:r w:rsidRPr="00EB2A67">
                    <w:rPr>
                      <w:rFonts w:ascii="Arial" w:hAnsi="Arial" w:cs="Arial"/>
                      <w:sz w:val="20"/>
                      <w:szCs w:val="20"/>
                      <w:lang w:eastAsia="sl-SI"/>
                    </w:rPr>
                    <w:t>razvojne dokumente Evropske unije in mednarodnih organizacij</w:t>
                  </w:r>
                </w:p>
              </w:tc>
              <w:tc>
                <w:tcPr>
                  <w:tcW w:w="2219" w:type="dxa"/>
                  <w:gridSpan w:val="2"/>
                  <w:tcBorders>
                    <w:bottom w:val="single" w:sz="4" w:space="0" w:color="auto"/>
                  </w:tcBorders>
                  <w:vAlign w:val="center"/>
                </w:tcPr>
                <w:p w14:paraId="1AAAB0BC" w14:textId="77777777" w:rsidR="00872EAD" w:rsidRPr="00EB2A67" w:rsidRDefault="00872EAD" w:rsidP="00EB2A67">
                  <w:pPr>
                    <w:framePr w:hSpace="141" w:wrap="around" w:vAnchor="text" w:hAnchor="margin" w:xAlign="center" w:y="172"/>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DA/</w:t>
                  </w:r>
                  <w:r w:rsidRPr="00EB2A67">
                    <w:rPr>
                      <w:rFonts w:ascii="Arial" w:hAnsi="Arial" w:cs="Arial"/>
                      <w:b/>
                      <w:sz w:val="20"/>
                      <w:szCs w:val="20"/>
                      <w:lang w:eastAsia="sl-SI"/>
                    </w:rPr>
                    <w:t>NE</w:t>
                  </w:r>
                </w:p>
              </w:tc>
            </w:tr>
            <w:tr w:rsidR="00B76C9A" w:rsidRPr="00EB2A67" w14:paraId="2C6C5889" w14:textId="77777777" w:rsidTr="00A029CA">
              <w:trPr>
                <w:gridAfter w:val="1"/>
                <w:wAfter w:w="70" w:type="dxa"/>
              </w:trPr>
              <w:tc>
                <w:tcPr>
                  <w:tcW w:w="9166" w:type="dxa"/>
                  <w:gridSpan w:val="13"/>
                  <w:tcBorders>
                    <w:top w:val="single" w:sz="4" w:space="0" w:color="auto"/>
                    <w:left w:val="single" w:sz="4" w:space="0" w:color="auto"/>
                    <w:bottom w:val="single" w:sz="4" w:space="0" w:color="auto"/>
                    <w:right w:val="single" w:sz="4" w:space="0" w:color="auto"/>
                  </w:tcBorders>
                </w:tcPr>
                <w:p w14:paraId="4EA729E0" w14:textId="77777777" w:rsidR="00872EAD" w:rsidRPr="00EB2A67" w:rsidRDefault="00872EAD" w:rsidP="00EB2A67">
                  <w:pPr>
                    <w:framePr w:hSpace="141" w:wrap="around" w:vAnchor="text" w:hAnchor="margin" w:xAlign="center" w:y="172"/>
                    <w:widowControl w:val="0"/>
                    <w:suppressAutoHyphens/>
                    <w:overflowPunct w:val="0"/>
                    <w:autoSpaceDE w:val="0"/>
                    <w:autoSpaceDN w:val="0"/>
                    <w:adjustRightInd w:val="0"/>
                    <w:spacing w:after="0" w:line="240" w:lineRule="auto"/>
                    <w:jc w:val="both"/>
                    <w:textAlignment w:val="baseline"/>
                    <w:outlineLvl w:val="3"/>
                    <w:rPr>
                      <w:rFonts w:ascii="Arial" w:hAnsi="Arial" w:cs="Arial"/>
                      <w:b/>
                      <w:sz w:val="20"/>
                      <w:szCs w:val="20"/>
                      <w:lang w:eastAsia="sl-SI"/>
                    </w:rPr>
                  </w:pPr>
                  <w:r w:rsidRPr="00EB2A67">
                    <w:rPr>
                      <w:rFonts w:ascii="Arial" w:hAnsi="Arial" w:cs="Arial"/>
                      <w:b/>
                      <w:sz w:val="20"/>
                      <w:szCs w:val="20"/>
                      <w:lang w:eastAsia="sl-SI"/>
                    </w:rPr>
                    <w:t>7.a Predstavitev ocene finančnih posledic nad 40.000 EUR</w:t>
                  </w:r>
                </w:p>
                <w:p w14:paraId="22A84503" w14:textId="005F350C" w:rsidR="00872EAD" w:rsidRPr="00EB2A67" w:rsidRDefault="00872EAD" w:rsidP="00EB2A67">
                  <w:pPr>
                    <w:framePr w:hSpace="141" w:wrap="around" w:vAnchor="text" w:hAnchor="margin" w:xAlign="center" w:y="172"/>
                    <w:widowControl w:val="0"/>
                    <w:suppressAutoHyphens/>
                    <w:overflowPunct w:val="0"/>
                    <w:autoSpaceDE w:val="0"/>
                    <w:autoSpaceDN w:val="0"/>
                    <w:adjustRightInd w:val="0"/>
                    <w:spacing w:after="0" w:line="240" w:lineRule="auto"/>
                    <w:jc w:val="both"/>
                    <w:textAlignment w:val="baseline"/>
                    <w:outlineLvl w:val="3"/>
                    <w:rPr>
                      <w:rFonts w:ascii="Arial" w:hAnsi="Arial" w:cs="Arial"/>
                      <w:sz w:val="20"/>
                      <w:szCs w:val="20"/>
                      <w:lang w:eastAsia="sl-SI"/>
                    </w:rPr>
                  </w:pPr>
                  <w:r w:rsidRPr="00EB2A67">
                    <w:rPr>
                      <w:rFonts w:ascii="Arial" w:hAnsi="Arial" w:cs="Arial"/>
                      <w:sz w:val="20"/>
                      <w:szCs w:val="20"/>
                      <w:lang w:eastAsia="sl-SI"/>
                    </w:rPr>
                    <w:t>Finančni učinki predlaganih ukrepov so oce</w:t>
                  </w:r>
                  <w:r w:rsidR="00F220E4" w:rsidRPr="00EB2A67">
                    <w:rPr>
                      <w:rFonts w:ascii="Arial" w:hAnsi="Arial" w:cs="Arial"/>
                      <w:sz w:val="20"/>
                      <w:szCs w:val="20"/>
                      <w:lang w:eastAsia="sl-SI"/>
                    </w:rPr>
                    <w:t xml:space="preserve">njeni v višini </w:t>
                  </w:r>
                  <w:r w:rsidR="00300ED8" w:rsidRPr="00EB2A67">
                    <w:rPr>
                      <w:rFonts w:ascii="Arial" w:hAnsi="Arial" w:cs="Arial"/>
                      <w:sz w:val="20"/>
                      <w:szCs w:val="20"/>
                      <w:lang w:eastAsia="sl-SI"/>
                    </w:rPr>
                    <w:t>cca.</w:t>
                  </w:r>
                  <w:r w:rsidR="00E53CC4" w:rsidRPr="00EB2A67">
                    <w:rPr>
                      <w:rFonts w:ascii="Arial" w:hAnsi="Arial" w:cs="Arial"/>
                      <w:sz w:val="20"/>
                      <w:szCs w:val="20"/>
                      <w:lang w:eastAsia="sl-SI"/>
                    </w:rPr>
                    <w:t xml:space="preserve"> </w:t>
                  </w:r>
                  <w:r w:rsidR="00BA5E7C" w:rsidRPr="00EB2A67">
                    <w:rPr>
                      <w:rFonts w:ascii="Arial" w:hAnsi="Arial" w:cs="Arial"/>
                      <w:sz w:val="20"/>
                      <w:szCs w:val="20"/>
                      <w:lang w:eastAsia="sl-SI"/>
                    </w:rPr>
                    <w:t>3</w:t>
                  </w:r>
                  <w:r w:rsidR="00682ADE" w:rsidRPr="00EB2A67">
                    <w:rPr>
                      <w:rFonts w:ascii="Arial" w:hAnsi="Arial" w:cs="Arial"/>
                      <w:sz w:val="20"/>
                      <w:szCs w:val="20"/>
                      <w:lang w:eastAsia="sl-SI"/>
                    </w:rPr>
                    <w:t>65</w:t>
                  </w:r>
                  <w:r w:rsidR="00C81BFE" w:rsidRPr="00EB2A67">
                    <w:rPr>
                      <w:rFonts w:ascii="Arial" w:hAnsi="Arial" w:cs="Arial"/>
                      <w:sz w:val="20"/>
                      <w:szCs w:val="20"/>
                      <w:lang w:eastAsia="sl-SI"/>
                    </w:rPr>
                    <w:t>,6</w:t>
                  </w:r>
                  <w:r w:rsidR="00300ED8" w:rsidRPr="00EB2A67">
                    <w:rPr>
                      <w:rFonts w:ascii="Arial" w:hAnsi="Arial" w:cs="Arial"/>
                      <w:sz w:val="20"/>
                      <w:szCs w:val="20"/>
                      <w:lang w:eastAsia="sl-SI"/>
                    </w:rPr>
                    <w:t xml:space="preserve"> </w:t>
                  </w:r>
                  <w:r w:rsidR="00B76C9A" w:rsidRPr="00EB2A67">
                    <w:rPr>
                      <w:rFonts w:ascii="Arial" w:hAnsi="Arial" w:cs="Arial"/>
                      <w:sz w:val="20"/>
                      <w:szCs w:val="20"/>
                      <w:lang w:eastAsia="sl-SI"/>
                    </w:rPr>
                    <w:t xml:space="preserve">mio </w:t>
                  </w:r>
                  <w:r w:rsidR="00F220E4" w:rsidRPr="00EB2A67">
                    <w:rPr>
                      <w:rFonts w:ascii="Arial" w:hAnsi="Arial" w:cs="Arial"/>
                      <w:sz w:val="20"/>
                      <w:szCs w:val="20"/>
                      <w:lang w:eastAsia="sl-SI"/>
                    </w:rPr>
                    <w:t>EUR.</w:t>
                  </w:r>
                </w:p>
              </w:tc>
            </w:tr>
            <w:tr w:rsidR="00B76C9A" w:rsidRPr="00EB2A67" w14:paraId="6F073A9C" w14:textId="77777777" w:rsidTr="00A02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3" w:type="dxa"/>
                <w:cantSplit/>
                <w:trHeight w:val="35"/>
              </w:trPr>
              <w:tc>
                <w:tcPr>
                  <w:tcW w:w="9213" w:type="dxa"/>
                  <w:gridSpan w:val="13"/>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38D4E72" w14:textId="77777777" w:rsidR="00872EAD" w:rsidRPr="00EB2A67" w:rsidRDefault="00872EAD" w:rsidP="00EB2A67">
                  <w:pPr>
                    <w:pageBreakBefore/>
                    <w:framePr w:hSpace="141" w:wrap="around" w:vAnchor="text" w:hAnchor="margin" w:xAlign="center" w:y="172"/>
                    <w:widowControl w:val="0"/>
                    <w:tabs>
                      <w:tab w:val="left" w:pos="2340"/>
                    </w:tabs>
                    <w:spacing w:after="0" w:line="240" w:lineRule="auto"/>
                    <w:ind w:left="142" w:hanging="142"/>
                    <w:jc w:val="both"/>
                    <w:outlineLvl w:val="0"/>
                    <w:rPr>
                      <w:rFonts w:ascii="Arial" w:hAnsi="Arial" w:cs="Arial"/>
                      <w:b/>
                      <w:sz w:val="20"/>
                      <w:szCs w:val="20"/>
                      <w:lang w:eastAsia="sl-SI"/>
                    </w:rPr>
                  </w:pPr>
                  <w:r w:rsidRPr="00EB2A67">
                    <w:rPr>
                      <w:rFonts w:ascii="Arial" w:hAnsi="Arial" w:cs="Arial"/>
                      <w:b/>
                      <w:sz w:val="20"/>
                      <w:szCs w:val="20"/>
                      <w:lang w:eastAsia="sl-SI"/>
                    </w:rPr>
                    <w:t>I. Ocena finančnih posledic, ki niso načrtovane v sprejetem proračunu</w:t>
                  </w:r>
                </w:p>
              </w:tc>
            </w:tr>
            <w:tr w:rsidR="00B76C9A" w:rsidRPr="00EB2A67" w14:paraId="6D12E587" w14:textId="77777777" w:rsidTr="00A02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3" w:type="dxa"/>
                <w:cantSplit/>
                <w:trHeight w:val="276"/>
              </w:trPr>
              <w:tc>
                <w:tcPr>
                  <w:tcW w:w="2829" w:type="dxa"/>
                  <w:gridSpan w:val="3"/>
                  <w:tcBorders>
                    <w:top w:val="single" w:sz="4" w:space="0" w:color="auto"/>
                    <w:left w:val="single" w:sz="4" w:space="0" w:color="auto"/>
                    <w:bottom w:val="single" w:sz="4" w:space="0" w:color="auto"/>
                    <w:right w:val="single" w:sz="4" w:space="0" w:color="auto"/>
                  </w:tcBorders>
                  <w:vAlign w:val="center"/>
                </w:tcPr>
                <w:p w14:paraId="036072A7" w14:textId="77777777" w:rsidR="00872EAD" w:rsidRPr="00EB2A67" w:rsidRDefault="00872EAD" w:rsidP="00EB2A67">
                  <w:pPr>
                    <w:framePr w:hSpace="141" w:wrap="around" w:vAnchor="text" w:hAnchor="margin" w:xAlign="center" w:y="172"/>
                    <w:widowControl w:val="0"/>
                    <w:spacing w:after="0" w:line="240" w:lineRule="auto"/>
                    <w:ind w:left="-122" w:right="-112"/>
                    <w:jc w:val="both"/>
                    <w:rPr>
                      <w:rFonts w:ascii="Arial" w:hAnsi="Arial" w:cs="Arial"/>
                      <w:sz w:val="20"/>
                      <w:szCs w:val="20"/>
                      <w:lang w:eastAsia="sl-SI"/>
                    </w:rPr>
                  </w:pPr>
                </w:p>
              </w:tc>
              <w:tc>
                <w:tcPr>
                  <w:tcW w:w="1837" w:type="dxa"/>
                  <w:gridSpan w:val="2"/>
                  <w:tcBorders>
                    <w:top w:val="single" w:sz="4" w:space="0" w:color="auto"/>
                    <w:left w:val="single" w:sz="4" w:space="0" w:color="auto"/>
                    <w:bottom w:val="single" w:sz="4" w:space="0" w:color="auto"/>
                    <w:right w:val="single" w:sz="4" w:space="0" w:color="auto"/>
                  </w:tcBorders>
                  <w:vAlign w:val="center"/>
                </w:tcPr>
                <w:p w14:paraId="261B2D70"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r w:rsidRPr="00EB2A67">
                    <w:rPr>
                      <w:rFonts w:ascii="Arial" w:hAnsi="Arial" w:cs="Arial"/>
                      <w:sz w:val="20"/>
                      <w:szCs w:val="20"/>
                      <w:lang w:eastAsia="sl-SI"/>
                    </w:rPr>
                    <w:t>Tekoče leto (t)</w:t>
                  </w:r>
                </w:p>
              </w:tc>
              <w:tc>
                <w:tcPr>
                  <w:tcW w:w="983" w:type="dxa"/>
                  <w:tcBorders>
                    <w:top w:val="single" w:sz="4" w:space="0" w:color="auto"/>
                    <w:left w:val="single" w:sz="4" w:space="0" w:color="auto"/>
                    <w:bottom w:val="single" w:sz="4" w:space="0" w:color="auto"/>
                    <w:right w:val="single" w:sz="4" w:space="0" w:color="auto"/>
                  </w:tcBorders>
                  <w:vAlign w:val="center"/>
                </w:tcPr>
                <w:p w14:paraId="7BAAE113"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r w:rsidRPr="00EB2A67">
                    <w:rPr>
                      <w:rFonts w:ascii="Arial" w:hAnsi="Arial" w:cs="Arial"/>
                      <w:sz w:val="20"/>
                      <w:szCs w:val="20"/>
                      <w:lang w:eastAsia="sl-SI"/>
                    </w:rPr>
                    <w:t>t + 1</w:t>
                  </w:r>
                </w:p>
              </w:tc>
              <w:tc>
                <w:tcPr>
                  <w:tcW w:w="1360" w:type="dxa"/>
                  <w:gridSpan w:val="5"/>
                  <w:tcBorders>
                    <w:top w:val="single" w:sz="4" w:space="0" w:color="auto"/>
                    <w:left w:val="single" w:sz="4" w:space="0" w:color="auto"/>
                    <w:bottom w:val="single" w:sz="4" w:space="0" w:color="auto"/>
                    <w:right w:val="single" w:sz="4" w:space="0" w:color="auto"/>
                  </w:tcBorders>
                  <w:vAlign w:val="center"/>
                </w:tcPr>
                <w:p w14:paraId="6589895D"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r w:rsidRPr="00EB2A67">
                    <w:rPr>
                      <w:rFonts w:ascii="Arial" w:hAnsi="Arial" w:cs="Arial"/>
                      <w:sz w:val="20"/>
                      <w:szCs w:val="20"/>
                      <w:lang w:eastAsia="sl-SI"/>
                    </w:rPr>
                    <w:t>t + 2</w:t>
                  </w: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6867B18A"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r w:rsidRPr="00EB2A67">
                    <w:rPr>
                      <w:rFonts w:ascii="Arial" w:hAnsi="Arial" w:cs="Arial"/>
                      <w:sz w:val="20"/>
                      <w:szCs w:val="20"/>
                      <w:lang w:eastAsia="sl-SI"/>
                    </w:rPr>
                    <w:t>t + 3</w:t>
                  </w:r>
                </w:p>
              </w:tc>
            </w:tr>
            <w:tr w:rsidR="00B76C9A" w:rsidRPr="00EB2A67" w14:paraId="789BDE10" w14:textId="77777777" w:rsidTr="00A02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3" w:type="dxa"/>
                <w:cantSplit/>
                <w:trHeight w:val="423"/>
              </w:trPr>
              <w:tc>
                <w:tcPr>
                  <w:tcW w:w="2829" w:type="dxa"/>
                  <w:gridSpan w:val="3"/>
                  <w:tcBorders>
                    <w:top w:val="single" w:sz="4" w:space="0" w:color="auto"/>
                    <w:left w:val="single" w:sz="4" w:space="0" w:color="auto"/>
                    <w:bottom w:val="single" w:sz="4" w:space="0" w:color="auto"/>
                    <w:right w:val="single" w:sz="4" w:space="0" w:color="auto"/>
                  </w:tcBorders>
                  <w:vAlign w:val="center"/>
                </w:tcPr>
                <w:p w14:paraId="08FC698D"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r w:rsidRPr="00EB2A67">
                    <w:rPr>
                      <w:rFonts w:ascii="Arial" w:hAnsi="Arial" w:cs="Arial"/>
                      <w:sz w:val="20"/>
                      <w:szCs w:val="20"/>
                      <w:lang w:eastAsia="sl-SI"/>
                    </w:rPr>
                    <w:t xml:space="preserve">Predvideno povečanje (+) ali zmanjšanje (–) prihodkov državnega proračuna </w:t>
                  </w:r>
                </w:p>
              </w:tc>
              <w:tc>
                <w:tcPr>
                  <w:tcW w:w="1837" w:type="dxa"/>
                  <w:gridSpan w:val="2"/>
                  <w:tcBorders>
                    <w:top w:val="single" w:sz="4" w:space="0" w:color="auto"/>
                    <w:left w:val="single" w:sz="4" w:space="0" w:color="auto"/>
                    <w:bottom w:val="single" w:sz="4" w:space="0" w:color="auto"/>
                    <w:right w:val="single" w:sz="4" w:space="0" w:color="auto"/>
                  </w:tcBorders>
                  <w:vAlign w:val="center"/>
                </w:tcPr>
                <w:p w14:paraId="566A034A"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983" w:type="dxa"/>
                  <w:tcBorders>
                    <w:top w:val="single" w:sz="4" w:space="0" w:color="auto"/>
                    <w:left w:val="single" w:sz="4" w:space="0" w:color="auto"/>
                    <w:bottom w:val="single" w:sz="4" w:space="0" w:color="auto"/>
                    <w:right w:val="single" w:sz="4" w:space="0" w:color="auto"/>
                  </w:tcBorders>
                  <w:vAlign w:val="center"/>
                </w:tcPr>
                <w:p w14:paraId="3C0D0925"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1360" w:type="dxa"/>
                  <w:gridSpan w:val="5"/>
                  <w:tcBorders>
                    <w:top w:val="single" w:sz="4" w:space="0" w:color="auto"/>
                    <w:left w:val="single" w:sz="4" w:space="0" w:color="auto"/>
                    <w:bottom w:val="single" w:sz="4" w:space="0" w:color="auto"/>
                    <w:right w:val="single" w:sz="4" w:space="0" w:color="auto"/>
                  </w:tcBorders>
                  <w:vAlign w:val="center"/>
                </w:tcPr>
                <w:p w14:paraId="5B24B36C"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2A040E0D"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r>
            <w:tr w:rsidR="00B76C9A" w:rsidRPr="00EB2A67" w14:paraId="4455CDC7" w14:textId="77777777" w:rsidTr="00A02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3" w:type="dxa"/>
                <w:cantSplit/>
                <w:trHeight w:val="423"/>
              </w:trPr>
              <w:tc>
                <w:tcPr>
                  <w:tcW w:w="2829" w:type="dxa"/>
                  <w:gridSpan w:val="3"/>
                  <w:tcBorders>
                    <w:top w:val="single" w:sz="4" w:space="0" w:color="auto"/>
                    <w:left w:val="single" w:sz="4" w:space="0" w:color="auto"/>
                    <w:bottom w:val="single" w:sz="4" w:space="0" w:color="auto"/>
                    <w:right w:val="single" w:sz="4" w:space="0" w:color="auto"/>
                  </w:tcBorders>
                  <w:vAlign w:val="center"/>
                </w:tcPr>
                <w:p w14:paraId="0EA307BF"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r w:rsidRPr="00EB2A67">
                    <w:rPr>
                      <w:rFonts w:ascii="Arial" w:hAnsi="Arial" w:cs="Arial"/>
                      <w:sz w:val="20"/>
                      <w:szCs w:val="20"/>
                      <w:lang w:eastAsia="sl-SI"/>
                    </w:rPr>
                    <w:t xml:space="preserve">Predvideno povečanje (+) ali zmanjšanje (–) prihodkov občinskih proračunov </w:t>
                  </w:r>
                </w:p>
              </w:tc>
              <w:tc>
                <w:tcPr>
                  <w:tcW w:w="1837" w:type="dxa"/>
                  <w:gridSpan w:val="2"/>
                  <w:tcBorders>
                    <w:top w:val="single" w:sz="4" w:space="0" w:color="auto"/>
                    <w:left w:val="single" w:sz="4" w:space="0" w:color="auto"/>
                    <w:bottom w:val="single" w:sz="4" w:space="0" w:color="auto"/>
                    <w:right w:val="single" w:sz="4" w:space="0" w:color="auto"/>
                  </w:tcBorders>
                  <w:vAlign w:val="center"/>
                </w:tcPr>
                <w:p w14:paraId="1F6CEEA6"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983" w:type="dxa"/>
                  <w:tcBorders>
                    <w:top w:val="single" w:sz="4" w:space="0" w:color="auto"/>
                    <w:left w:val="single" w:sz="4" w:space="0" w:color="auto"/>
                    <w:bottom w:val="single" w:sz="4" w:space="0" w:color="auto"/>
                    <w:right w:val="single" w:sz="4" w:space="0" w:color="auto"/>
                  </w:tcBorders>
                  <w:vAlign w:val="center"/>
                </w:tcPr>
                <w:p w14:paraId="310C1BFD"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1360" w:type="dxa"/>
                  <w:gridSpan w:val="5"/>
                  <w:tcBorders>
                    <w:top w:val="single" w:sz="4" w:space="0" w:color="auto"/>
                    <w:left w:val="single" w:sz="4" w:space="0" w:color="auto"/>
                    <w:bottom w:val="single" w:sz="4" w:space="0" w:color="auto"/>
                    <w:right w:val="single" w:sz="4" w:space="0" w:color="auto"/>
                  </w:tcBorders>
                  <w:vAlign w:val="center"/>
                </w:tcPr>
                <w:p w14:paraId="389A8FE7"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1C8F6657"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r>
            <w:tr w:rsidR="00B76C9A" w:rsidRPr="00EB2A67" w14:paraId="1A08F2DC" w14:textId="77777777" w:rsidTr="00A02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3" w:type="dxa"/>
                <w:cantSplit/>
                <w:trHeight w:val="423"/>
              </w:trPr>
              <w:tc>
                <w:tcPr>
                  <w:tcW w:w="2829" w:type="dxa"/>
                  <w:gridSpan w:val="3"/>
                  <w:tcBorders>
                    <w:top w:val="single" w:sz="4" w:space="0" w:color="auto"/>
                    <w:left w:val="single" w:sz="4" w:space="0" w:color="auto"/>
                    <w:bottom w:val="single" w:sz="4" w:space="0" w:color="auto"/>
                    <w:right w:val="single" w:sz="4" w:space="0" w:color="auto"/>
                  </w:tcBorders>
                  <w:vAlign w:val="center"/>
                </w:tcPr>
                <w:p w14:paraId="2AC431A6"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r w:rsidRPr="00EB2A67">
                    <w:rPr>
                      <w:rFonts w:ascii="Arial" w:hAnsi="Arial" w:cs="Arial"/>
                      <w:sz w:val="20"/>
                      <w:szCs w:val="20"/>
                      <w:lang w:eastAsia="sl-SI"/>
                    </w:rPr>
                    <w:t xml:space="preserve">Predvideno povečanje (+) ali zmanjšanje (–) odhodkov državnega proračuna </w:t>
                  </w:r>
                </w:p>
              </w:tc>
              <w:tc>
                <w:tcPr>
                  <w:tcW w:w="1837" w:type="dxa"/>
                  <w:gridSpan w:val="2"/>
                  <w:tcBorders>
                    <w:top w:val="single" w:sz="4" w:space="0" w:color="auto"/>
                    <w:left w:val="single" w:sz="4" w:space="0" w:color="auto"/>
                    <w:bottom w:val="single" w:sz="4" w:space="0" w:color="auto"/>
                    <w:right w:val="single" w:sz="4" w:space="0" w:color="auto"/>
                  </w:tcBorders>
                  <w:vAlign w:val="center"/>
                </w:tcPr>
                <w:p w14:paraId="43B1656D"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p>
              </w:tc>
              <w:tc>
                <w:tcPr>
                  <w:tcW w:w="983" w:type="dxa"/>
                  <w:tcBorders>
                    <w:top w:val="single" w:sz="4" w:space="0" w:color="auto"/>
                    <w:left w:val="single" w:sz="4" w:space="0" w:color="auto"/>
                    <w:bottom w:val="single" w:sz="4" w:space="0" w:color="auto"/>
                    <w:right w:val="single" w:sz="4" w:space="0" w:color="auto"/>
                  </w:tcBorders>
                  <w:vAlign w:val="center"/>
                </w:tcPr>
                <w:p w14:paraId="078CE250"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p>
              </w:tc>
              <w:tc>
                <w:tcPr>
                  <w:tcW w:w="1360" w:type="dxa"/>
                  <w:gridSpan w:val="5"/>
                  <w:tcBorders>
                    <w:top w:val="single" w:sz="4" w:space="0" w:color="auto"/>
                    <w:left w:val="single" w:sz="4" w:space="0" w:color="auto"/>
                    <w:bottom w:val="single" w:sz="4" w:space="0" w:color="auto"/>
                    <w:right w:val="single" w:sz="4" w:space="0" w:color="auto"/>
                  </w:tcBorders>
                  <w:vAlign w:val="center"/>
                </w:tcPr>
                <w:p w14:paraId="42D2D720"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2D93CC14"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p>
              </w:tc>
            </w:tr>
            <w:tr w:rsidR="00B76C9A" w:rsidRPr="00EB2A67" w14:paraId="6C71633F" w14:textId="77777777" w:rsidTr="00A02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3" w:type="dxa"/>
                <w:cantSplit/>
                <w:trHeight w:val="623"/>
              </w:trPr>
              <w:tc>
                <w:tcPr>
                  <w:tcW w:w="2829" w:type="dxa"/>
                  <w:gridSpan w:val="3"/>
                  <w:tcBorders>
                    <w:top w:val="single" w:sz="4" w:space="0" w:color="auto"/>
                    <w:left w:val="single" w:sz="4" w:space="0" w:color="auto"/>
                    <w:bottom w:val="single" w:sz="4" w:space="0" w:color="auto"/>
                    <w:right w:val="single" w:sz="4" w:space="0" w:color="auto"/>
                  </w:tcBorders>
                  <w:vAlign w:val="center"/>
                </w:tcPr>
                <w:p w14:paraId="6459A25C"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r w:rsidRPr="00EB2A67">
                    <w:rPr>
                      <w:rFonts w:ascii="Arial" w:hAnsi="Arial" w:cs="Arial"/>
                      <w:sz w:val="20"/>
                      <w:szCs w:val="20"/>
                      <w:lang w:eastAsia="sl-SI"/>
                    </w:rPr>
                    <w:t xml:space="preserve">Predvideno povečanje (+) ali zmanjšanje (–) odhodkov </w:t>
                  </w:r>
                  <w:r w:rsidRPr="00EB2A67">
                    <w:rPr>
                      <w:rFonts w:ascii="Arial" w:hAnsi="Arial" w:cs="Arial"/>
                      <w:sz w:val="20"/>
                      <w:szCs w:val="20"/>
                      <w:lang w:eastAsia="sl-SI"/>
                    </w:rPr>
                    <w:lastRenderedPageBreak/>
                    <w:t>občinskih proračunov</w:t>
                  </w:r>
                </w:p>
              </w:tc>
              <w:tc>
                <w:tcPr>
                  <w:tcW w:w="1837" w:type="dxa"/>
                  <w:gridSpan w:val="2"/>
                  <w:tcBorders>
                    <w:top w:val="single" w:sz="4" w:space="0" w:color="auto"/>
                    <w:left w:val="single" w:sz="4" w:space="0" w:color="auto"/>
                    <w:bottom w:val="single" w:sz="4" w:space="0" w:color="auto"/>
                    <w:right w:val="single" w:sz="4" w:space="0" w:color="auto"/>
                  </w:tcBorders>
                  <w:vAlign w:val="center"/>
                </w:tcPr>
                <w:p w14:paraId="5DB6855A"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p>
              </w:tc>
              <w:tc>
                <w:tcPr>
                  <w:tcW w:w="983" w:type="dxa"/>
                  <w:tcBorders>
                    <w:top w:val="single" w:sz="4" w:space="0" w:color="auto"/>
                    <w:left w:val="single" w:sz="4" w:space="0" w:color="auto"/>
                    <w:bottom w:val="single" w:sz="4" w:space="0" w:color="auto"/>
                    <w:right w:val="single" w:sz="4" w:space="0" w:color="auto"/>
                  </w:tcBorders>
                  <w:vAlign w:val="center"/>
                </w:tcPr>
                <w:p w14:paraId="3E26B70C"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p>
              </w:tc>
              <w:tc>
                <w:tcPr>
                  <w:tcW w:w="1360" w:type="dxa"/>
                  <w:gridSpan w:val="5"/>
                  <w:tcBorders>
                    <w:top w:val="single" w:sz="4" w:space="0" w:color="auto"/>
                    <w:left w:val="single" w:sz="4" w:space="0" w:color="auto"/>
                    <w:bottom w:val="single" w:sz="4" w:space="0" w:color="auto"/>
                    <w:right w:val="single" w:sz="4" w:space="0" w:color="auto"/>
                  </w:tcBorders>
                  <w:vAlign w:val="center"/>
                </w:tcPr>
                <w:p w14:paraId="6E4909AB"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0304DBD0"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p>
              </w:tc>
            </w:tr>
            <w:tr w:rsidR="00B76C9A" w:rsidRPr="00EB2A67" w14:paraId="4D57EEC8" w14:textId="77777777" w:rsidTr="00A02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3" w:type="dxa"/>
                <w:cantSplit/>
                <w:trHeight w:val="423"/>
              </w:trPr>
              <w:tc>
                <w:tcPr>
                  <w:tcW w:w="2829" w:type="dxa"/>
                  <w:gridSpan w:val="3"/>
                  <w:tcBorders>
                    <w:top w:val="single" w:sz="4" w:space="0" w:color="auto"/>
                    <w:left w:val="single" w:sz="4" w:space="0" w:color="auto"/>
                    <w:bottom w:val="single" w:sz="4" w:space="0" w:color="auto"/>
                    <w:right w:val="single" w:sz="4" w:space="0" w:color="auto"/>
                  </w:tcBorders>
                  <w:vAlign w:val="center"/>
                </w:tcPr>
                <w:p w14:paraId="54F959EE"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r w:rsidRPr="00EB2A67">
                    <w:rPr>
                      <w:rFonts w:ascii="Arial" w:hAnsi="Arial" w:cs="Arial"/>
                      <w:sz w:val="20"/>
                      <w:szCs w:val="20"/>
                      <w:lang w:eastAsia="sl-SI"/>
                    </w:rPr>
                    <w:lastRenderedPageBreak/>
                    <w:t>Predvideno povečanje (+) ali zmanjšanje (–) obveznosti za druga javnofinančna sredstva</w:t>
                  </w:r>
                </w:p>
              </w:tc>
              <w:tc>
                <w:tcPr>
                  <w:tcW w:w="1837" w:type="dxa"/>
                  <w:gridSpan w:val="2"/>
                  <w:tcBorders>
                    <w:top w:val="single" w:sz="4" w:space="0" w:color="auto"/>
                    <w:left w:val="single" w:sz="4" w:space="0" w:color="auto"/>
                    <w:bottom w:val="single" w:sz="4" w:space="0" w:color="auto"/>
                    <w:right w:val="single" w:sz="4" w:space="0" w:color="auto"/>
                  </w:tcBorders>
                  <w:vAlign w:val="center"/>
                </w:tcPr>
                <w:p w14:paraId="7CFBDB8B"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983" w:type="dxa"/>
                  <w:tcBorders>
                    <w:top w:val="single" w:sz="4" w:space="0" w:color="auto"/>
                    <w:left w:val="single" w:sz="4" w:space="0" w:color="auto"/>
                    <w:bottom w:val="single" w:sz="4" w:space="0" w:color="auto"/>
                    <w:right w:val="single" w:sz="4" w:space="0" w:color="auto"/>
                  </w:tcBorders>
                  <w:vAlign w:val="center"/>
                </w:tcPr>
                <w:p w14:paraId="65226CC3"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1360" w:type="dxa"/>
                  <w:gridSpan w:val="5"/>
                  <w:tcBorders>
                    <w:top w:val="single" w:sz="4" w:space="0" w:color="auto"/>
                    <w:left w:val="single" w:sz="4" w:space="0" w:color="auto"/>
                    <w:bottom w:val="single" w:sz="4" w:space="0" w:color="auto"/>
                    <w:right w:val="single" w:sz="4" w:space="0" w:color="auto"/>
                  </w:tcBorders>
                  <w:vAlign w:val="center"/>
                </w:tcPr>
                <w:p w14:paraId="74B36C0C"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22450830"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r>
            <w:tr w:rsidR="00B76C9A" w:rsidRPr="00EB2A67" w14:paraId="0AF6292F" w14:textId="77777777" w:rsidTr="00A02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3" w:type="dxa"/>
                <w:cantSplit/>
                <w:trHeight w:val="257"/>
              </w:trPr>
              <w:tc>
                <w:tcPr>
                  <w:tcW w:w="9213"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1704439" w14:textId="77777777" w:rsidR="00872EAD" w:rsidRPr="00EB2A67" w:rsidRDefault="00872EAD" w:rsidP="00EB2A67">
                  <w:pPr>
                    <w:framePr w:hSpace="141" w:wrap="around" w:vAnchor="text" w:hAnchor="margin" w:xAlign="center" w:y="172"/>
                    <w:widowControl w:val="0"/>
                    <w:tabs>
                      <w:tab w:val="left" w:pos="2340"/>
                    </w:tabs>
                    <w:spacing w:after="0" w:line="240" w:lineRule="auto"/>
                    <w:ind w:left="142" w:hanging="142"/>
                    <w:jc w:val="both"/>
                    <w:outlineLvl w:val="0"/>
                    <w:rPr>
                      <w:rFonts w:ascii="Arial" w:hAnsi="Arial" w:cs="Arial"/>
                      <w:b/>
                      <w:sz w:val="20"/>
                      <w:szCs w:val="20"/>
                      <w:lang w:eastAsia="sl-SI"/>
                    </w:rPr>
                  </w:pPr>
                  <w:r w:rsidRPr="00EB2A67">
                    <w:rPr>
                      <w:rFonts w:ascii="Arial" w:hAnsi="Arial" w:cs="Arial"/>
                      <w:b/>
                      <w:sz w:val="20"/>
                      <w:szCs w:val="20"/>
                      <w:lang w:eastAsia="sl-SI"/>
                    </w:rPr>
                    <w:t>II. Finančne posledice za državni proračun</w:t>
                  </w:r>
                </w:p>
              </w:tc>
            </w:tr>
            <w:tr w:rsidR="00B76C9A" w:rsidRPr="00EB2A67" w14:paraId="4EB10286" w14:textId="77777777" w:rsidTr="00A02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3" w:type="dxa"/>
                <w:cantSplit/>
                <w:trHeight w:val="257"/>
              </w:trPr>
              <w:tc>
                <w:tcPr>
                  <w:tcW w:w="9213"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096A7D3" w14:textId="77777777" w:rsidR="00872EAD" w:rsidRPr="00EB2A67" w:rsidRDefault="00872EAD" w:rsidP="00EB2A67">
                  <w:pPr>
                    <w:framePr w:hSpace="141" w:wrap="around" w:vAnchor="text" w:hAnchor="margin" w:xAlign="center" w:y="172"/>
                    <w:widowControl w:val="0"/>
                    <w:tabs>
                      <w:tab w:val="left" w:pos="2340"/>
                    </w:tabs>
                    <w:spacing w:after="0" w:line="240" w:lineRule="auto"/>
                    <w:ind w:left="142" w:hanging="142"/>
                    <w:jc w:val="both"/>
                    <w:outlineLvl w:val="0"/>
                    <w:rPr>
                      <w:rFonts w:ascii="Arial" w:hAnsi="Arial" w:cs="Arial"/>
                      <w:b/>
                      <w:sz w:val="20"/>
                      <w:szCs w:val="20"/>
                      <w:lang w:eastAsia="sl-SI"/>
                    </w:rPr>
                  </w:pPr>
                  <w:r w:rsidRPr="00EB2A67">
                    <w:rPr>
                      <w:rFonts w:ascii="Arial" w:hAnsi="Arial" w:cs="Arial"/>
                      <w:b/>
                      <w:sz w:val="20"/>
                      <w:szCs w:val="20"/>
                      <w:lang w:eastAsia="sl-SI"/>
                    </w:rPr>
                    <w:t>II.a Pravice porabe za izvedbo predlaganih rešitev so zagotovljene:</w:t>
                  </w:r>
                </w:p>
              </w:tc>
            </w:tr>
            <w:tr w:rsidR="00B76C9A" w:rsidRPr="00EB2A67" w14:paraId="180DEBCB" w14:textId="77777777" w:rsidTr="00A02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3" w:type="dxa"/>
                <w:cantSplit/>
                <w:trHeight w:val="100"/>
              </w:trPr>
              <w:tc>
                <w:tcPr>
                  <w:tcW w:w="1944" w:type="dxa"/>
                  <w:gridSpan w:val="2"/>
                  <w:tcBorders>
                    <w:top w:val="single" w:sz="4" w:space="0" w:color="auto"/>
                    <w:left w:val="single" w:sz="4" w:space="0" w:color="auto"/>
                    <w:bottom w:val="single" w:sz="4" w:space="0" w:color="auto"/>
                    <w:right w:val="single" w:sz="4" w:space="0" w:color="auto"/>
                  </w:tcBorders>
                  <w:vAlign w:val="center"/>
                </w:tcPr>
                <w:p w14:paraId="77BAA358"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r w:rsidRPr="00EB2A67">
                    <w:rPr>
                      <w:rFonts w:ascii="Arial" w:hAnsi="Arial" w:cs="Arial"/>
                      <w:sz w:val="20"/>
                      <w:szCs w:val="20"/>
                      <w:lang w:eastAsia="sl-SI"/>
                    </w:rPr>
                    <w:t xml:space="preserve">Ime proračunskega uporabnika </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4E1970E9"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r w:rsidRPr="00EB2A67">
                    <w:rPr>
                      <w:rFonts w:ascii="Arial" w:hAnsi="Arial" w:cs="Arial"/>
                      <w:sz w:val="20"/>
                      <w:szCs w:val="20"/>
                      <w:lang w:eastAsia="sl-SI"/>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410D83EB"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r w:rsidRPr="00EB2A67">
                    <w:rPr>
                      <w:rFonts w:ascii="Arial" w:hAnsi="Arial" w:cs="Arial"/>
                      <w:sz w:val="20"/>
                      <w:szCs w:val="20"/>
                      <w:lang w:eastAsia="sl-SI"/>
                    </w:rPr>
                    <w:t>Šifra in naziv proračunske postavke</w:t>
                  </w:r>
                </w:p>
              </w:tc>
              <w:tc>
                <w:tcPr>
                  <w:tcW w:w="1360" w:type="dxa"/>
                  <w:gridSpan w:val="5"/>
                  <w:tcBorders>
                    <w:top w:val="single" w:sz="4" w:space="0" w:color="auto"/>
                    <w:left w:val="single" w:sz="4" w:space="0" w:color="auto"/>
                    <w:bottom w:val="single" w:sz="4" w:space="0" w:color="auto"/>
                    <w:right w:val="single" w:sz="4" w:space="0" w:color="auto"/>
                  </w:tcBorders>
                  <w:vAlign w:val="center"/>
                </w:tcPr>
                <w:p w14:paraId="3E8AB014"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r w:rsidRPr="00EB2A67">
                    <w:rPr>
                      <w:rFonts w:ascii="Arial" w:hAnsi="Arial" w:cs="Arial"/>
                      <w:sz w:val="20"/>
                      <w:szCs w:val="20"/>
                      <w:lang w:eastAsia="sl-SI"/>
                    </w:rPr>
                    <w:t>Znesek za tekoče leto (t)</w:t>
                  </w: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6991C3B5"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r w:rsidRPr="00EB2A67">
                    <w:rPr>
                      <w:rFonts w:ascii="Arial" w:hAnsi="Arial" w:cs="Arial"/>
                      <w:sz w:val="20"/>
                      <w:szCs w:val="20"/>
                      <w:lang w:eastAsia="sl-SI"/>
                    </w:rPr>
                    <w:t>Znesek za t + 1</w:t>
                  </w:r>
                </w:p>
              </w:tc>
            </w:tr>
            <w:tr w:rsidR="00B76C9A" w:rsidRPr="00EB2A67" w14:paraId="440C5F28" w14:textId="77777777" w:rsidTr="00A02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3" w:type="dxa"/>
                <w:cantSplit/>
                <w:trHeight w:val="328"/>
              </w:trPr>
              <w:tc>
                <w:tcPr>
                  <w:tcW w:w="1944" w:type="dxa"/>
                  <w:gridSpan w:val="2"/>
                  <w:tcBorders>
                    <w:top w:val="single" w:sz="4" w:space="0" w:color="auto"/>
                    <w:left w:val="single" w:sz="4" w:space="0" w:color="auto"/>
                    <w:bottom w:val="single" w:sz="4" w:space="0" w:color="auto"/>
                    <w:right w:val="single" w:sz="4" w:space="0" w:color="auto"/>
                  </w:tcBorders>
                  <w:vAlign w:val="center"/>
                </w:tcPr>
                <w:p w14:paraId="691B99F1"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62EDB287"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3E6C82C"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1360" w:type="dxa"/>
                  <w:gridSpan w:val="5"/>
                  <w:tcBorders>
                    <w:top w:val="single" w:sz="4" w:space="0" w:color="auto"/>
                    <w:left w:val="single" w:sz="4" w:space="0" w:color="auto"/>
                    <w:bottom w:val="single" w:sz="4" w:space="0" w:color="auto"/>
                    <w:right w:val="single" w:sz="4" w:space="0" w:color="auto"/>
                  </w:tcBorders>
                  <w:vAlign w:val="center"/>
                </w:tcPr>
                <w:p w14:paraId="579A25BC"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4FA690C3"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r>
            <w:tr w:rsidR="00B76C9A" w:rsidRPr="00EB2A67" w14:paraId="34CCC40E" w14:textId="77777777" w:rsidTr="00A02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3" w:type="dxa"/>
                <w:cantSplit/>
                <w:trHeight w:val="95"/>
              </w:trPr>
              <w:tc>
                <w:tcPr>
                  <w:tcW w:w="1944" w:type="dxa"/>
                  <w:gridSpan w:val="2"/>
                  <w:tcBorders>
                    <w:top w:val="single" w:sz="4" w:space="0" w:color="auto"/>
                    <w:left w:val="single" w:sz="4" w:space="0" w:color="auto"/>
                    <w:bottom w:val="single" w:sz="4" w:space="0" w:color="auto"/>
                    <w:right w:val="single" w:sz="4" w:space="0" w:color="auto"/>
                  </w:tcBorders>
                  <w:vAlign w:val="center"/>
                </w:tcPr>
                <w:p w14:paraId="29AB64F6"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2F4D0CA2"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39EA5F78"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1360" w:type="dxa"/>
                  <w:gridSpan w:val="5"/>
                  <w:tcBorders>
                    <w:top w:val="single" w:sz="4" w:space="0" w:color="auto"/>
                    <w:left w:val="single" w:sz="4" w:space="0" w:color="auto"/>
                    <w:bottom w:val="single" w:sz="4" w:space="0" w:color="auto"/>
                    <w:right w:val="single" w:sz="4" w:space="0" w:color="auto"/>
                  </w:tcBorders>
                  <w:vAlign w:val="center"/>
                </w:tcPr>
                <w:p w14:paraId="6F5D5668"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6AC8CF7C"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r>
            <w:tr w:rsidR="00B76C9A" w:rsidRPr="00EB2A67" w14:paraId="5832BE7D" w14:textId="77777777" w:rsidTr="00A02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3" w:type="dxa"/>
                <w:cantSplit/>
                <w:trHeight w:val="95"/>
              </w:trPr>
              <w:tc>
                <w:tcPr>
                  <w:tcW w:w="5649" w:type="dxa"/>
                  <w:gridSpan w:val="6"/>
                  <w:tcBorders>
                    <w:top w:val="single" w:sz="4" w:space="0" w:color="auto"/>
                    <w:left w:val="single" w:sz="4" w:space="0" w:color="auto"/>
                    <w:bottom w:val="single" w:sz="4" w:space="0" w:color="auto"/>
                    <w:right w:val="single" w:sz="4" w:space="0" w:color="auto"/>
                  </w:tcBorders>
                  <w:vAlign w:val="center"/>
                </w:tcPr>
                <w:p w14:paraId="2E8A183E"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EB2A67">
                    <w:rPr>
                      <w:rFonts w:ascii="Arial" w:hAnsi="Arial" w:cs="Arial"/>
                      <w:sz w:val="20"/>
                      <w:szCs w:val="20"/>
                      <w:lang w:eastAsia="sl-SI"/>
                    </w:rPr>
                    <w:t>SKUPAJ</w:t>
                  </w:r>
                </w:p>
              </w:tc>
              <w:tc>
                <w:tcPr>
                  <w:tcW w:w="1360" w:type="dxa"/>
                  <w:gridSpan w:val="5"/>
                  <w:tcBorders>
                    <w:top w:val="single" w:sz="4" w:space="0" w:color="auto"/>
                    <w:left w:val="single" w:sz="4" w:space="0" w:color="auto"/>
                    <w:bottom w:val="single" w:sz="4" w:space="0" w:color="auto"/>
                    <w:right w:val="single" w:sz="4" w:space="0" w:color="auto"/>
                  </w:tcBorders>
                  <w:vAlign w:val="center"/>
                </w:tcPr>
                <w:p w14:paraId="02D0BD1F"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1CF40363"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r>
            <w:tr w:rsidR="00B76C9A" w:rsidRPr="00EB2A67" w14:paraId="1F15490D" w14:textId="77777777" w:rsidTr="00A02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3" w:type="dxa"/>
                <w:cantSplit/>
                <w:trHeight w:val="294"/>
              </w:trPr>
              <w:tc>
                <w:tcPr>
                  <w:tcW w:w="9213"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DC2A3DE" w14:textId="77777777" w:rsidR="00872EAD" w:rsidRPr="00EB2A67" w:rsidRDefault="00872EAD" w:rsidP="00EB2A67">
                  <w:pPr>
                    <w:framePr w:hSpace="141" w:wrap="around" w:vAnchor="text" w:hAnchor="margin" w:xAlign="center" w:y="172"/>
                    <w:widowControl w:val="0"/>
                    <w:tabs>
                      <w:tab w:val="left" w:pos="2340"/>
                    </w:tabs>
                    <w:spacing w:after="0" w:line="240" w:lineRule="auto"/>
                    <w:jc w:val="both"/>
                    <w:outlineLvl w:val="0"/>
                    <w:rPr>
                      <w:rFonts w:ascii="Arial" w:hAnsi="Arial" w:cs="Arial"/>
                      <w:b/>
                      <w:sz w:val="20"/>
                      <w:szCs w:val="20"/>
                      <w:lang w:eastAsia="sl-SI"/>
                    </w:rPr>
                  </w:pPr>
                  <w:r w:rsidRPr="00EB2A67">
                    <w:rPr>
                      <w:rFonts w:ascii="Arial" w:hAnsi="Arial" w:cs="Arial"/>
                      <w:b/>
                      <w:sz w:val="20"/>
                      <w:szCs w:val="20"/>
                      <w:lang w:eastAsia="sl-SI"/>
                    </w:rPr>
                    <w:t>II.b Manjkajoče pravice porabe bodo zagotovljene s prerazporeditvijo:</w:t>
                  </w:r>
                </w:p>
              </w:tc>
            </w:tr>
            <w:tr w:rsidR="00B76C9A" w:rsidRPr="00EB2A67" w14:paraId="40DA57D0" w14:textId="77777777" w:rsidTr="00A02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3" w:type="dxa"/>
                <w:cantSplit/>
                <w:trHeight w:val="100"/>
              </w:trPr>
              <w:tc>
                <w:tcPr>
                  <w:tcW w:w="1944" w:type="dxa"/>
                  <w:gridSpan w:val="2"/>
                  <w:tcBorders>
                    <w:top w:val="single" w:sz="4" w:space="0" w:color="auto"/>
                    <w:left w:val="single" w:sz="4" w:space="0" w:color="auto"/>
                    <w:bottom w:val="single" w:sz="4" w:space="0" w:color="auto"/>
                    <w:right w:val="single" w:sz="4" w:space="0" w:color="auto"/>
                  </w:tcBorders>
                  <w:vAlign w:val="center"/>
                </w:tcPr>
                <w:p w14:paraId="0EA0438E"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r w:rsidRPr="00EB2A67">
                    <w:rPr>
                      <w:rFonts w:ascii="Arial" w:hAnsi="Arial" w:cs="Arial"/>
                      <w:sz w:val="20"/>
                      <w:szCs w:val="20"/>
                      <w:lang w:eastAsia="sl-SI"/>
                    </w:rPr>
                    <w:t xml:space="preserve">Ime proračunskega uporabnika </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354C4B2B"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r w:rsidRPr="00EB2A67">
                    <w:rPr>
                      <w:rFonts w:ascii="Arial" w:hAnsi="Arial" w:cs="Arial"/>
                      <w:sz w:val="20"/>
                      <w:szCs w:val="20"/>
                      <w:lang w:eastAsia="sl-SI"/>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4AEC8D62"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r w:rsidRPr="00EB2A67">
                    <w:rPr>
                      <w:rFonts w:ascii="Arial" w:hAnsi="Arial" w:cs="Arial"/>
                      <w:sz w:val="20"/>
                      <w:szCs w:val="20"/>
                      <w:lang w:eastAsia="sl-SI"/>
                    </w:rPr>
                    <w:t xml:space="preserve">Šifra in naziv proračunske postavke </w:t>
                  </w:r>
                </w:p>
              </w:tc>
              <w:tc>
                <w:tcPr>
                  <w:tcW w:w="1360" w:type="dxa"/>
                  <w:gridSpan w:val="5"/>
                  <w:tcBorders>
                    <w:top w:val="single" w:sz="4" w:space="0" w:color="auto"/>
                    <w:left w:val="single" w:sz="4" w:space="0" w:color="auto"/>
                    <w:bottom w:val="single" w:sz="4" w:space="0" w:color="auto"/>
                    <w:right w:val="single" w:sz="4" w:space="0" w:color="auto"/>
                  </w:tcBorders>
                  <w:vAlign w:val="center"/>
                </w:tcPr>
                <w:p w14:paraId="6FF8BD7E"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r w:rsidRPr="00EB2A67">
                    <w:rPr>
                      <w:rFonts w:ascii="Arial" w:hAnsi="Arial" w:cs="Arial"/>
                      <w:sz w:val="20"/>
                      <w:szCs w:val="20"/>
                      <w:lang w:eastAsia="sl-SI"/>
                    </w:rPr>
                    <w:t>Znesek za tekoče leto (t)</w:t>
                  </w: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348A8342"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r w:rsidRPr="00EB2A67">
                    <w:rPr>
                      <w:rFonts w:ascii="Arial" w:hAnsi="Arial" w:cs="Arial"/>
                      <w:sz w:val="20"/>
                      <w:szCs w:val="20"/>
                      <w:lang w:eastAsia="sl-SI"/>
                    </w:rPr>
                    <w:t xml:space="preserve">Znesek za t + 1 </w:t>
                  </w:r>
                </w:p>
              </w:tc>
            </w:tr>
            <w:tr w:rsidR="00B76C9A" w:rsidRPr="00EB2A67" w14:paraId="3DE226D6" w14:textId="77777777" w:rsidTr="00A02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3" w:type="dxa"/>
                <w:cantSplit/>
                <w:trHeight w:val="95"/>
              </w:trPr>
              <w:tc>
                <w:tcPr>
                  <w:tcW w:w="1944" w:type="dxa"/>
                  <w:gridSpan w:val="2"/>
                  <w:tcBorders>
                    <w:top w:val="single" w:sz="4" w:space="0" w:color="auto"/>
                    <w:left w:val="single" w:sz="4" w:space="0" w:color="auto"/>
                    <w:bottom w:val="single" w:sz="4" w:space="0" w:color="auto"/>
                    <w:right w:val="single" w:sz="4" w:space="0" w:color="auto"/>
                  </w:tcBorders>
                  <w:vAlign w:val="center"/>
                </w:tcPr>
                <w:p w14:paraId="1367A26D"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09CEFD9A"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64E3B3CA"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1360" w:type="dxa"/>
                  <w:gridSpan w:val="5"/>
                  <w:tcBorders>
                    <w:top w:val="single" w:sz="4" w:space="0" w:color="auto"/>
                    <w:left w:val="single" w:sz="4" w:space="0" w:color="auto"/>
                    <w:bottom w:val="single" w:sz="4" w:space="0" w:color="auto"/>
                    <w:right w:val="single" w:sz="4" w:space="0" w:color="auto"/>
                  </w:tcBorders>
                  <w:vAlign w:val="center"/>
                </w:tcPr>
                <w:p w14:paraId="0E754B17"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44CE6AC0"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r>
            <w:tr w:rsidR="00B76C9A" w:rsidRPr="00EB2A67" w14:paraId="61528ACD" w14:textId="77777777" w:rsidTr="00A02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3" w:type="dxa"/>
                <w:cantSplit/>
                <w:trHeight w:val="95"/>
              </w:trPr>
              <w:tc>
                <w:tcPr>
                  <w:tcW w:w="1944" w:type="dxa"/>
                  <w:gridSpan w:val="2"/>
                  <w:tcBorders>
                    <w:top w:val="single" w:sz="4" w:space="0" w:color="auto"/>
                    <w:left w:val="single" w:sz="4" w:space="0" w:color="auto"/>
                    <w:bottom w:val="single" w:sz="4" w:space="0" w:color="auto"/>
                    <w:right w:val="single" w:sz="4" w:space="0" w:color="auto"/>
                  </w:tcBorders>
                  <w:vAlign w:val="center"/>
                </w:tcPr>
                <w:p w14:paraId="27F8A67A"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09175BC8"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6028C9BE"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1360" w:type="dxa"/>
                  <w:gridSpan w:val="5"/>
                  <w:tcBorders>
                    <w:top w:val="single" w:sz="4" w:space="0" w:color="auto"/>
                    <w:left w:val="single" w:sz="4" w:space="0" w:color="auto"/>
                    <w:bottom w:val="single" w:sz="4" w:space="0" w:color="auto"/>
                    <w:right w:val="single" w:sz="4" w:space="0" w:color="auto"/>
                  </w:tcBorders>
                  <w:vAlign w:val="center"/>
                </w:tcPr>
                <w:p w14:paraId="17D05FCF"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2FF83D40"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r>
            <w:tr w:rsidR="00B76C9A" w:rsidRPr="00EB2A67" w14:paraId="7EF7BD32" w14:textId="77777777" w:rsidTr="00A02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3" w:type="dxa"/>
                <w:cantSplit/>
                <w:trHeight w:val="95"/>
              </w:trPr>
              <w:tc>
                <w:tcPr>
                  <w:tcW w:w="5649" w:type="dxa"/>
                  <w:gridSpan w:val="6"/>
                  <w:tcBorders>
                    <w:top w:val="single" w:sz="4" w:space="0" w:color="auto"/>
                    <w:left w:val="single" w:sz="4" w:space="0" w:color="auto"/>
                    <w:bottom w:val="single" w:sz="4" w:space="0" w:color="auto"/>
                    <w:right w:val="single" w:sz="4" w:space="0" w:color="auto"/>
                  </w:tcBorders>
                  <w:vAlign w:val="center"/>
                </w:tcPr>
                <w:p w14:paraId="36A3D069"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EB2A67">
                    <w:rPr>
                      <w:rFonts w:ascii="Arial" w:hAnsi="Arial" w:cs="Arial"/>
                      <w:sz w:val="20"/>
                      <w:szCs w:val="20"/>
                      <w:lang w:eastAsia="sl-SI"/>
                    </w:rPr>
                    <w:t>SKUPAJ</w:t>
                  </w:r>
                </w:p>
              </w:tc>
              <w:tc>
                <w:tcPr>
                  <w:tcW w:w="1360" w:type="dxa"/>
                  <w:gridSpan w:val="5"/>
                  <w:tcBorders>
                    <w:top w:val="single" w:sz="4" w:space="0" w:color="auto"/>
                    <w:left w:val="single" w:sz="4" w:space="0" w:color="auto"/>
                    <w:bottom w:val="single" w:sz="4" w:space="0" w:color="auto"/>
                    <w:right w:val="single" w:sz="4" w:space="0" w:color="auto"/>
                  </w:tcBorders>
                  <w:vAlign w:val="center"/>
                </w:tcPr>
                <w:p w14:paraId="457F223D"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39514CB0"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r>
            <w:tr w:rsidR="00B76C9A" w:rsidRPr="00EB2A67" w14:paraId="1780A523" w14:textId="77777777" w:rsidTr="00A02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3" w:type="dxa"/>
                <w:cantSplit/>
                <w:trHeight w:val="207"/>
              </w:trPr>
              <w:tc>
                <w:tcPr>
                  <w:tcW w:w="9213" w:type="dxa"/>
                  <w:gridSpan w:val="1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1222F63" w14:textId="77777777" w:rsidR="00872EAD" w:rsidRPr="00EB2A67" w:rsidRDefault="00872EAD" w:rsidP="00EB2A67">
                  <w:pPr>
                    <w:framePr w:hSpace="141" w:wrap="around" w:vAnchor="text" w:hAnchor="margin" w:xAlign="center" w:y="172"/>
                    <w:widowControl w:val="0"/>
                    <w:tabs>
                      <w:tab w:val="left" w:pos="2340"/>
                    </w:tabs>
                    <w:spacing w:after="0" w:line="240" w:lineRule="auto"/>
                    <w:jc w:val="both"/>
                    <w:outlineLvl w:val="0"/>
                    <w:rPr>
                      <w:rFonts w:ascii="Arial" w:hAnsi="Arial" w:cs="Arial"/>
                      <w:b/>
                      <w:sz w:val="20"/>
                      <w:szCs w:val="20"/>
                      <w:lang w:eastAsia="sl-SI"/>
                    </w:rPr>
                  </w:pPr>
                  <w:r w:rsidRPr="00EB2A67">
                    <w:rPr>
                      <w:rFonts w:ascii="Arial" w:hAnsi="Arial" w:cs="Arial"/>
                      <w:b/>
                      <w:sz w:val="20"/>
                      <w:szCs w:val="20"/>
                      <w:lang w:eastAsia="sl-SI"/>
                    </w:rPr>
                    <w:t>II.c Načrtovana nadomestitev zmanjšanih prihodkov in povečanih odhodkov proračuna:</w:t>
                  </w:r>
                </w:p>
              </w:tc>
            </w:tr>
            <w:tr w:rsidR="00B76C9A" w:rsidRPr="00EB2A67" w14:paraId="0E0102E9" w14:textId="77777777" w:rsidTr="00A02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3" w:type="dxa"/>
                <w:cantSplit/>
                <w:trHeight w:val="100"/>
              </w:trPr>
              <w:tc>
                <w:tcPr>
                  <w:tcW w:w="4222" w:type="dxa"/>
                  <w:gridSpan w:val="4"/>
                  <w:tcBorders>
                    <w:top w:val="single" w:sz="4" w:space="0" w:color="auto"/>
                    <w:left w:val="single" w:sz="4" w:space="0" w:color="auto"/>
                    <w:bottom w:val="single" w:sz="4" w:space="0" w:color="auto"/>
                    <w:right w:val="single" w:sz="4" w:space="0" w:color="auto"/>
                  </w:tcBorders>
                  <w:vAlign w:val="center"/>
                </w:tcPr>
                <w:p w14:paraId="3D4BDDB9" w14:textId="77777777" w:rsidR="00872EAD" w:rsidRPr="00EB2A67" w:rsidRDefault="00872EAD" w:rsidP="00EB2A67">
                  <w:pPr>
                    <w:framePr w:hSpace="141" w:wrap="around" w:vAnchor="text" w:hAnchor="margin" w:xAlign="center" w:y="172"/>
                    <w:widowControl w:val="0"/>
                    <w:spacing w:after="0" w:line="240" w:lineRule="auto"/>
                    <w:ind w:left="-122" w:right="-112"/>
                    <w:jc w:val="both"/>
                    <w:rPr>
                      <w:rFonts w:ascii="Arial" w:hAnsi="Arial" w:cs="Arial"/>
                      <w:sz w:val="20"/>
                      <w:szCs w:val="20"/>
                      <w:lang w:eastAsia="sl-SI"/>
                    </w:rPr>
                  </w:pPr>
                  <w:r w:rsidRPr="00EB2A67">
                    <w:rPr>
                      <w:rFonts w:ascii="Arial" w:hAnsi="Arial" w:cs="Arial"/>
                      <w:sz w:val="20"/>
                      <w:szCs w:val="20"/>
                      <w:lang w:eastAsia="sl-SI"/>
                    </w:rPr>
                    <w:t>Novi prihodki</w:t>
                  </w:r>
                </w:p>
              </w:tc>
              <w:tc>
                <w:tcPr>
                  <w:tcW w:w="2106" w:type="dxa"/>
                  <w:gridSpan w:val="4"/>
                  <w:tcBorders>
                    <w:top w:val="single" w:sz="4" w:space="0" w:color="auto"/>
                    <w:left w:val="single" w:sz="4" w:space="0" w:color="auto"/>
                    <w:bottom w:val="single" w:sz="4" w:space="0" w:color="auto"/>
                    <w:right w:val="single" w:sz="4" w:space="0" w:color="auto"/>
                  </w:tcBorders>
                  <w:vAlign w:val="center"/>
                </w:tcPr>
                <w:p w14:paraId="2285D56B" w14:textId="77777777" w:rsidR="00872EAD" w:rsidRPr="00EB2A67" w:rsidRDefault="00872EAD" w:rsidP="00EB2A67">
                  <w:pPr>
                    <w:framePr w:hSpace="141" w:wrap="around" w:vAnchor="text" w:hAnchor="margin" w:xAlign="center" w:y="172"/>
                    <w:widowControl w:val="0"/>
                    <w:spacing w:after="0" w:line="240" w:lineRule="auto"/>
                    <w:ind w:left="-122" w:right="-112"/>
                    <w:jc w:val="both"/>
                    <w:rPr>
                      <w:rFonts w:ascii="Arial" w:hAnsi="Arial" w:cs="Arial"/>
                      <w:sz w:val="20"/>
                      <w:szCs w:val="20"/>
                      <w:lang w:eastAsia="sl-SI"/>
                    </w:rPr>
                  </w:pPr>
                  <w:r w:rsidRPr="00EB2A67">
                    <w:rPr>
                      <w:rFonts w:ascii="Arial" w:hAnsi="Arial" w:cs="Arial"/>
                      <w:sz w:val="20"/>
                      <w:szCs w:val="20"/>
                      <w:lang w:eastAsia="sl-SI"/>
                    </w:rPr>
                    <w:t>Znesek za tekoče leto (t)</w:t>
                  </w:r>
                </w:p>
              </w:tc>
              <w:tc>
                <w:tcPr>
                  <w:tcW w:w="2885" w:type="dxa"/>
                  <w:gridSpan w:val="5"/>
                  <w:tcBorders>
                    <w:top w:val="single" w:sz="4" w:space="0" w:color="auto"/>
                    <w:left w:val="single" w:sz="4" w:space="0" w:color="auto"/>
                    <w:bottom w:val="single" w:sz="4" w:space="0" w:color="auto"/>
                    <w:right w:val="single" w:sz="4" w:space="0" w:color="auto"/>
                  </w:tcBorders>
                  <w:vAlign w:val="center"/>
                </w:tcPr>
                <w:p w14:paraId="03592585" w14:textId="77777777" w:rsidR="00872EAD" w:rsidRPr="00EB2A67" w:rsidRDefault="00872EAD" w:rsidP="00EB2A67">
                  <w:pPr>
                    <w:framePr w:hSpace="141" w:wrap="around" w:vAnchor="text" w:hAnchor="margin" w:xAlign="center" w:y="172"/>
                    <w:widowControl w:val="0"/>
                    <w:spacing w:after="0" w:line="240" w:lineRule="auto"/>
                    <w:ind w:left="-122" w:right="-112"/>
                    <w:jc w:val="both"/>
                    <w:rPr>
                      <w:rFonts w:ascii="Arial" w:hAnsi="Arial" w:cs="Arial"/>
                      <w:sz w:val="20"/>
                      <w:szCs w:val="20"/>
                      <w:lang w:eastAsia="sl-SI"/>
                    </w:rPr>
                  </w:pPr>
                  <w:r w:rsidRPr="00EB2A67">
                    <w:rPr>
                      <w:rFonts w:ascii="Arial" w:hAnsi="Arial" w:cs="Arial"/>
                      <w:sz w:val="20"/>
                      <w:szCs w:val="20"/>
                      <w:lang w:eastAsia="sl-SI"/>
                    </w:rPr>
                    <w:t>Znesek za t + 1</w:t>
                  </w:r>
                </w:p>
              </w:tc>
            </w:tr>
            <w:tr w:rsidR="00B76C9A" w:rsidRPr="00EB2A67" w14:paraId="4771F933" w14:textId="77777777" w:rsidTr="00A02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3" w:type="dxa"/>
                <w:cantSplit/>
                <w:trHeight w:val="95"/>
              </w:trPr>
              <w:tc>
                <w:tcPr>
                  <w:tcW w:w="4222" w:type="dxa"/>
                  <w:gridSpan w:val="4"/>
                  <w:tcBorders>
                    <w:top w:val="single" w:sz="4" w:space="0" w:color="auto"/>
                    <w:left w:val="single" w:sz="4" w:space="0" w:color="auto"/>
                    <w:bottom w:val="single" w:sz="4" w:space="0" w:color="auto"/>
                    <w:right w:val="single" w:sz="4" w:space="0" w:color="auto"/>
                  </w:tcBorders>
                  <w:vAlign w:val="center"/>
                </w:tcPr>
                <w:p w14:paraId="57D962D5"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106" w:type="dxa"/>
                  <w:gridSpan w:val="4"/>
                  <w:tcBorders>
                    <w:top w:val="single" w:sz="4" w:space="0" w:color="auto"/>
                    <w:left w:val="single" w:sz="4" w:space="0" w:color="auto"/>
                    <w:bottom w:val="single" w:sz="4" w:space="0" w:color="auto"/>
                    <w:right w:val="single" w:sz="4" w:space="0" w:color="auto"/>
                  </w:tcBorders>
                  <w:vAlign w:val="center"/>
                </w:tcPr>
                <w:p w14:paraId="49B17C71"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885" w:type="dxa"/>
                  <w:gridSpan w:val="5"/>
                  <w:tcBorders>
                    <w:top w:val="single" w:sz="4" w:space="0" w:color="auto"/>
                    <w:left w:val="single" w:sz="4" w:space="0" w:color="auto"/>
                    <w:bottom w:val="single" w:sz="4" w:space="0" w:color="auto"/>
                    <w:right w:val="single" w:sz="4" w:space="0" w:color="auto"/>
                  </w:tcBorders>
                  <w:vAlign w:val="center"/>
                </w:tcPr>
                <w:p w14:paraId="38FFC694"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r>
            <w:tr w:rsidR="00B76C9A" w:rsidRPr="00EB2A67" w14:paraId="153A70D4" w14:textId="77777777" w:rsidTr="00A02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3" w:type="dxa"/>
                <w:cantSplit/>
                <w:trHeight w:val="95"/>
              </w:trPr>
              <w:tc>
                <w:tcPr>
                  <w:tcW w:w="4222" w:type="dxa"/>
                  <w:gridSpan w:val="4"/>
                  <w:tcBorders>
                    <w:top w:val="single" w:sz="4" w:space="0" w:color="auto"/>
                    <w:left w:val="single" w:sz="4" w:space="0" w:color="auto"/>
                    <w:bottom w:val="single" w:sz="4" w:space="0" w:color="auto"/>
                    <w:right w:val="single" w:sz="4" w:space="0" w:color="auto"/>
                  </w:tcBorders>
                  <w:vAlign w:val="center"/>
                </w:tcPr>
                <w:p w14:paraId="7A7206C5"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106" w:type="dxa"/>
                  <w:gridSpan w:val="4"/>
                  <w:tcBorders>
                    <w:top w:val="single" w:sz="4" w:space="0" w:color="auto"/>
                    <w:left w:val="single" w:sz="4" w:space="0" w:color="auto"/>
                    <w:bottom w:val="single" w:sz="4" w:space="0" w:color="auto"/>
                    <w:right w:val="single" w:sz="4" w:space="0" w:color="auto"/>
                  </w:tcBorders>
                  <w:vAlign w:val="center"/>
                </w:tcPr>
                <w:p w14:paraId="037AAD54"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885" w:type="dxa"/>
                  <w:gridSpan w:val="5"/>
                  <w:tcBorders>
                    <w:top w:val="single" w:sz="4" w:space="0" w:color="auto"/>
                    <w:left w:val="single" w:sz="4" w:space="0" w:color="auto"/>
                    <w:bottom w:val="single" w:sz="4" w:space="0" w:color="auto"/>
                    <w:right w:val="single" w:sz="4" w:space="0" w:color="auto"/>
                  </w:tcBorders>
                  <w:vAlign w:val="center"/>
                </w:tcPr>
                <w:p w14:paraId="14582970"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r>
            <w:tr w:rsidR="00B76C9A" w:rsidRPr="00EB2A67" w14:paraId="05AB1BED" w14:textId="77777777" w:rsidTr="00A02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3" w:type="dxa"/>
                <w:cantSplit/>
                <w:trHeight w:val="95"/>
              </w:trPr>
              <w:tc>
                <w:tcPr>
                  <w:tcW w:w="4222" w:type="dxa"/>
                  <w:gridSpan w:val="4"/>
                  <w:tcBorders>
                    <w:top w:val="single" w:sz="4" w:space="0" w:color="auto"/>
                    <w:left w:val="single" w:sz="4" w:space="0" w:color="auto"/>
                    <w:bottom w:val="single" w:sz="4" w:space="0" w:color="auto"/>
                    <w:right w:val="single" w:sz="4" w:space="0" w:color="auto"/>
                  </w:tcBorders>
                  <w:vAlign w:val="center"/>
                </w:tcPr>
                <w:p w14:paraId="7E071EE6"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106" w:type="dxa"/>
                  <w:gridSpan w:val="4"/>
                  <w:tcBorders>
                    <w:top w:val="single" w:sz="4" w:space="0" w:color="auto"/>
                    <w:left w:val="single" w:sz="4" w:space="0" w:color="auto"/>
                    <w:bottom w:val="single" w:sz="4" w:space="0" w:color="auto"/>
                    <w:right w:val="single" w:sz="4" w:space="0" w:color="auto"/>
                  </w:tcBorders>
                  <w:vAlign w:val="center"/>
                </w:tcPr>
                <w:p w14:paraId="72394BFF"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885" w:type="dxa"/>
                  <w:gridSpan w:val="5"/>
                  <w:tcBorders>
                    <w:top w:val="single" w:sz="4" w:space="0" w:color="auto"/>
                    <w:left w:val="single" w:sz="4" w:space="0" w:color="auto"/>
                    <w:bottom w:val="single" w:sz="4" w:space="0" w:color="auto"/>
                    <w:right w:val="single" w:sz="4" w:space="0" w:color="auto"/>
                  </w:tcBorders>
                  <w:vAlign w:val="center"/>
                </w:tcPr>
                <w:p w14:paraId="1B256BF3"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r>
            <w:tr w:rsidR="00B76C9A" w:rsidRPr="00EB2A67" w14:paraId="629C48C4" w14:textId="77777777" w:rsidTr="00A02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3" w:type="dxa"/>
                <w:cantSplit/>
                <w:trHeight w:val="95"/>
              </w:trPr>
              <w:tc>
                <w:tcPr>
                  <w:tcW w:w="4222" w:type="dxa"/>
                  <w:gridSpan w:val="4"/>
                  <w:tcBorders>
                    <w:top w:val="single" w:sz="4" w:space="0" w:color="auto"/>
                    <w:left w:val="single" w:sz="4" w:space="0" w:color="auto"/>
                    <w:bottom w:val="single" w:sz="4" w:space="0" w:color="auto"/>
                    <w:right w:val="single" w:sz="4" w:space="0" w:color="auto"/>
                  </w:tcBorders>
                  <w:vAlign w:val="center"/>
                </w:tcPr>
                <w:p w14:paraId="105B13FD"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r w:rsidRPr="00EB2A67">
                    <w:rPr>
                      <w:rFonts w:ascii="Arial" w:hAnsi="Arial" w:cs="Arial"/>
                      <w:sz w:val="20"/>
                      <w:szCs w:val="20"/>
                      <w:lang w:eastAsia="sl-SI"/>
                    </w:rPr>
                    <w:t>SKUPAJ</w:t>
                  </w:r>
                </w:p>
              </w:tc>
              <w:tc>
                <w:tcPr>
                  <w:tcW w:w="2106" w:type="dxa"/>
                  <w:gridSpan w:val="4"/>
                  <w:tcBorders>
                    <w:top w:val="single" w:sz="4" w:space="0" w:color="auto"/>
                    <w:left w:val="single" w:sz="4" w:space="0" w:color="auto"/>
                    <w:bottom w:val="single" w:sz="4" w:space="0" w:color="auto"/>
                    <w:right w:val="single" w:sz="4" w:space="0" w:color="auto"/>
                  </w:tcBorders>
                  <w:vAlign w:val="center"/>
                </w:tcPr>
                <w:p w14:paraId="111A8FEE"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c>
                <w:tcPr>
                  <w:tcW w:w="2885" w:type="dxa"/>
                  <w:gridSpan w:val="5"/>
                  <w:tcBorders>
                    <w:top w:val="single" w:sz="4" w:space="0" w:color="auto"/>
                    <w:left w:val="single" w:sz="4" w:space="0" w:color="auto"/>
                    <w:bottom w:val="single" w:sz="4" w:space="0" w:color="auto"/>
                    <w:right w:val="single" w:sz="4" w:space="0" w:color="auto"/>
                  </w:tcBorders>
                  <w:vAlign w:val="center"/>
                </w:tcPr>
                <w:p w14:paraId="431047B8" w14:textId="77777777" w:rsidR="00872EAD" w:rsidRPr="00EB2A67" w:rsidRDefault="00872EAD" w:rsidP="00EB2A67">
                  <w:pPr>
                    <w:framePr w:hSpace="141" w:wrap="around" w:vAnchor="text" w:hAnchor="margin" w:xAlign="center" w:y="172"/>
                    <w:widowControl w:val="0"/>
                    <w:tabs>
                      <w:tab w:val="left" w:pos="360"/>
                    </w:tabs>
                    <w:spacing w:after="0" w:line="240" w:lineRule="auto"/>
                    <w:jc w:val="both"/>
                    <w:outlineLvl w:val="0"/>
                    <w:rPr>
                      <w:rFonts w:ascii="Arial" w:hAnsi="Arial" w:cs="Arial"/>
                      <w:sz w:val="20"/>
                      <w:szCs w:val="20"/>
                      <w:lang w:eastAsia="sl-SI"/>
                    </w:rPr>
                  </w:pPr>
                </w:p>
              </w:tc>
            </w:tr>
            <w:tr w:rsidR="00B76C9A" w:rsidRPr="00EB2A67" w14:paraId="442B6BF4" w14:textId="77777777" w:rsidTr="00A029CA">
              <w:tblPrEx>
                <w:tblLook w:val="0000" w:firstRow="0" w:lastRow="0" w:firstColumn="0" w:lastColumn="0" w:noHBand="0" w:noVBand="0"/>
              </w:tblPrEx>
              <w:trPr>
                <w:gridBefore w:val="1"/>
                <w:wBefore w:w="23" w:type="dxa"/>
                <w:trHeight w:val="699"/>
              </w:trPr>
              <w:tc>
                <w:tcPr>
                  <w:tcW w:w="9213" w:type="dxa"/>
                  <w:gridSpan w:val="13"/>
                </w:tcPr>
                <w:p w14:paraId="20A068C3"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sz w:val="20"/>
                      <w:szCs w:val="20"/>
                      <w:lang w:eastAsia="sl-SI"/>
                    </w:rPr>
                  </w:pPr>
                </w:p>
                <w:p w14:paraId="44DFC759" w14:textId="77777777" w:rsidR="00872EAD" w:rsidRPr="00EB2A67" w:rsidRDefault="00872EAD" w:rsidP="00EB2A67">
                  <w:pPr>
                    <w:framePr w:hSpace="141" w:wrap="around" w:vAnchor="text" w:hAnchor="margin" w:xAlign="center" w:y="172"/>
                    <w:widowControl w:val="0"/>
                    <w:spacing w:after="0" w:line="240" w:lineRule="auto"/>
                    <w:jc w:val="both"/>
                    <w:rPr>
                      <w:rFonts w:ascii="Arial" w:hAnsi="Arial" w:cs="Arial"/>
                      <w:b/>
                      <w:sz w:val="20"/>
                      <w:szCs w:val="20"/>
                      <w:lang w:eastAsia="sl-SI"/>
                    </w:rPr>
                  </w:pPr>
                  <w:r w:rsidRPr="00EB2A67">
                    <w:rPr>
                      <w:rFonts w:ascii="Arial" w:hAnsi="Arial" w:cs="Arial"/>
                      <w:b/>
                      <w:sz w:val="20"/>
                      <w:szCs w:val="20"/>
                      <w:lang w:eastAsia="sl-SI"/>
                    </w:rPr>
                    <w:t>OBRAZLOŽITEV:</w:t>
                  </w:r>
                </w:p>
                <w:p w14:paraId="57EF783F" w14:textId="77777777" w:rsidR="00872EAD" w:rsidRPr="00EB2A67" w:rsidRDefault="00872EAD" w:rsidP="00EB2A67">
                  <w:pPr>
                    <w:framePr w:hSpace="141" w:wrap="around" w:vAnchor="text" w:hAnchor="margin" w:xAlign="center" w:y="172"/>
                    <w:widowControl w:val="0"/>
                    <w:numPr>
                      <w:ilvl w:val="0"/>
                      <w:numId w:val="23"/>
                    </w:numPr>
                    <w:suppressAutoHyphens/>
                    <w:spacing w:after="0" w:line="240" w:lineRule="auto"/>
                    <w:ind w:left="284" w:hanging="284"/>
                    <w:jc w:val="both"/>
                    <w:rPr>
                      <w:rFonts w:ascii="Arial" w:hAnsi="Arial" w:cs="Arial"/>
                      <w:b/>
                      <w:sz w:val="20"/>
                      <w:szCs w:val="20"/>
                      <w:lang w:eastAsia="sl-SI"/>
                    </w:rPr>
                  </w:pPr>
                  <w:r w:rsidRPr="00EB2A67">
                    <w:rPr>
                      <w:rFonts w:ascii="Arial" w:hAnsi="Arial" w:cs="Arial"/>
                      <w:b/>
                      <w:sz w:val="20"/>
                      <w:szCs w:val="20"/>
                      <w:lang w:eastAsia="sl-SI"/>
                    </w:rPr>
                    <w:t>Ocena finančnih posledic, ki niso načrtovane v sprejetem proračunu</w:t>
                  </w:r>
                </w:p>
                <w:p w14:paraId="18E4FDB4" w14:textId="77777777" w:rsidR="00872EAD" w:rsidRPr="00EB2A67" w:rsidRDefault="00872EAD" w:rsidP="00EB2A67">
                  <w:pPr>
                    <w:framePr w:hSpace="141" w:wrap="around" w:vAnchor="text" w:hAnchor="margin" w:xAlign="center" w:y="172"/>
                    <w:widowControl w:val="0"/>
                    <w:spacing w:after="0" w:line="240" w:lineRule="auto"/>
                    <w:ind w:left="360" w:hanging="76"/>
                    <w:jc w:val="both"/>
                    <w:rPr>
                      <w:rFonts w:ascii="Arial" w:hAnsi="Arial" w:cs="Arial"/>
                      <w:sz w:val="20"/>
                      <w:szCs w:val="20"/>
                      <w:lang w:eastAsia="sl-SI"/>
                    </w:rPr>
                  </w:pPr>
                  <w:r w:rsidRPr="00EB2A67">
                    <w:rPr>
                      <w:rFonts w:ascii="Arial" w:hAnsi="Arial" w:cs="Arial"/>
                      <w:sz w:val="20"/>
                      <w:szCs w:val="20"/>
                      <w:lang w:eastAsia="sl-SI"/>
                    </w:rPr>
                    <w:t>V zvezi s predlaganim vladnim gradivom se navedejo predvidene spremembe (povečanje, zmanjšanje):</w:t>
                  </w:r>
                </w:p>
                <w:p w14:paraId="23E59CB0" w14:textId="77777777" w:rsidR="00872EAD" w:rsidRPr="00EB2A67" w:rsidRDefault="00872EAD" w:rsidP="00EB2A67">
                  <w:pPr>
                    <w:framePr w:hSpace="141" w:wrap="around" w:vAnchor="text" w:hAnchor="margin" w:xAlign="center" w:y="172"/>
                    <w:widowControl w:val="0"/>
                    <w:numPr>
                      <w:ilvl w:val="0"/>
                      <w:numId w:val="22"/>
                    </w:numPr>
                    <w:suppressAutoHyphens/>
                    <w:spacing w:after="0" w:line="240" w:lineRule="auto"/>
                    <w:ind w:left="714" w:hanging="357"/>
                    <w:jc w:val="both"/>
                    <w:rPr>
                      <w:rFonts w:ascii="Arial" w:hAnsi="Arial" w:cs="Arial"/>
                      <w:sz w:val="20"/>
                      <w:szCs w:val="20"/>
                      <w:lang w:eastAsia="sl-SI"/>
                    </w:rPr>
                  </w:pPr>
                  <w:r w:rsidRPr="00EB2A67">
                    <w:rPr>
                      <w:rFonts w:ascii="Arial" w:hAnsi="Arial" w:cs="Arial"/>
                      <w:sz w:val="20"/>
                      <w:szCs w:val="20"/>
                      <w:lang w:eastAsia="sl-SI"/>
                    </w:rPr>
                    <w:t>prihodkov državnega proračuna in občinskih proračunov,</w:t>
                  </w:r>
                </w:p>
                <w:p w14:paraId="3AB8CB8D" w14:textId="77777777" w:rsidR="00872EAD" w:rsidRPr="00EB2A67" w:rsidRDefault="00872EAD" w:rsidP="00EB2A67">
                  <w:pPr>
                    <w:framePr w:hSpace="141" w:wrap="around" w:vAnchor="text" w:hAnchor="margin" w:xAlign="center" w:y="172"/>
                    <w:widowControl w:val="0"/>
                    <w:numPr>
                      <w:ilvl w:val="0"/>
                      <w:numId w:val="22"/>
                    </w:numPr>
                    <w:suppressAutoHyphens/>
                    <w:spacing w:after="0" w:line="240" w:lineRule="auto"/>
                    <w:ind w:left="714" w:hanging="357"/>
                    <w:jc w:val="both"/>
                    <w:rPr>
                      <w:rFonts w:ascii="Arial" w:hAnsi="Arial" w:cs="Arial"/>
                      <w:sz w:val="20"/>
                      <w:szCs w:val="20"/>
                      <w:lang w:eastAsia="sl-SI"/>
                    </w:rPr>
                  </w:pPr>
                  <w:r w:rsidRPr="00EB2A67">
                    <w:rPr>
                      <w:rFonts w:ascii="Arial" w:hAnsi="Arial" w:cs="Arial"/>
                      <w:sz w:val="20"/>
                      <w:szCs w:val="20"/>
                      <w:lang w:eastAsia="sl-SI"/>
                    </w:rPr>
                    <w:t>odhodkov državnega proračuna, ki niso načrtovani na ukrepih oziroma projektih sprejetih proračunov,</w:t>
                  </w:r>
                </w:p>
                <w:p w14:paraId="5E65C23A" w14:textId="77777777" w:rsidR="00872EAD" w:rsidRPr="00EB2A67" w:rsidRDefault="00872EAD" w:rsidP="00EB2A67">
                  <w:pPr>
                    <w:framePr w:hSpace="141" w:wrap="around" w:vAnchor="text" w:hAnchor="margin" w:xAlign="center" w:y="172"/>
                    <w:widowControl w:val="0"/>
                    <w:numPr>
                      <w:ilvl w:val="0"/>
                      <w:numId w:val="22"/>
                    </w:numPr>
                    <w:suppressAutoHyphens/>
                    <w:spacing w:after="0" w:line="240" w:lineRule="auto"/>
                    <w:ind w:left="714" w:hanging="357"/>
                    <w:jc w:val="both"/>
                    <w:rPr>
                      <w:rFonts w:ascii="Arial" w:hAnsi="Arial" w:cs="Arial"/>
                      <w:sz w:val="20"/>
                      <w:szCs w:val="20"/>
                      <w:lang w:eastAsia="sl-SI"/>
                    </w:rPr>
                  </w:pPr>
                  <w:r w:rsidRPr="00EB2A67">
                    <w:rPr>
                      <w:rFonts w:ascii="Arial" w:hAnsi="Arial" w:cs="Arial"/>
                      <w:sz w:val="20"/>
                      <w:szCs w:val="20"/>
                      <w:lang w:eastAsia="sl-SI"/>
                    </w:rPr>
                    <w:t>obveznosti za druga javnofinančna sredstva (drugi viri), ki niso načrtovana na ukrepih oziroma projektih sprejetih proračunov.</w:t>
                  </w:r>
                </w:p>
                <w:p w14:paraId="00D91B64" w14:textId="77777777" w:rsidR="00872EAD" w:rsidRPr="00EB2A67" w:rsidRDefault="00872EAD" w:rsidP="00EB2A67">
                  <w:pPr>
                    <w:framePr w:hSpace="141" w:wrap="around" w:vAnchor="text" w:hAnchor="margin" w:xAlign="center" w:y="172"/>
                    <w:widowControl w:val="0"/>
                    <w:spacing w:after="0" w:line="240" w:lineRule="auto"/>
                    <w:ind w:left="284"/>
                    <w:jc w:val="both"/>
                    <w:rPr>
                      <w:rFonts w:ascii="Arial" w:hAnsi="Arial" w:cs="Arial"/>
                      <w:sz w:val="20"/>
                      <w:szCs w:val="20"/>
                      <w:lang w:eastAsia="sl-SI"/>
                    </w:rPr>
                  </w:pPr>
                </w:p>
                <w:p w14:paraId="23FC8985" w14:textId="77777777" w:rsidR="00872EAD" w:rsidRPr="00EB2A67" w:rsidRDefault="00872EAD" w:rsidP="00EB2A67">
                  <w:pPr>
                    <w:framePr w:hSpace="141" w:wrap="around" w:vAnchor="text" w:hAnchor="margin" w:xAlign="center" w:y="172"/>
                    <w:widowControl w:val="0"/>
                    <w:numPr>
                      <w:ilvl w:val="0"/>
                      <w:numId w:val="23"/>
                    </w:numPr>
                    <w:suppressAutoHyphens/>
                    <w:spacing w:after="0" w:line="240" w:lineRule="auto"/>
                    <w:ind w:left="284" w:hanging="284"/>
                    <w:jc w:val="both"/>
                    <w:rPr>
                      <w:rFonts w:ascii="Arial" w:hAnsi="Arial" w:cs="Arial"/>
                      <w:b/>
                      <w:sz w:val="20"/>
                      <w:szCs w:val="20"/>
                      <w:lang w:eastAsia="sl-SI"/>
                    </w:rPr>
                  </w:pPr>
                  <w:r w:rsidRPr="00EB2A67">
                    <w:rPr>
                      <w:rFonts w:ascii="Arial" w:hAnsi="Arial" w:cs="Arial"/>
                      <w:b/>
                      <w:sz w:val="20"/>
                      <w:szCs w:val="20"/>
                      <w:lang w:eastAsia="sl-SI"/>
                    </w:rPr>
                    <w:t>Finančne posledice za državni proračun</w:t>
                  </w:r>
                </w:p>
                <w:p w14:paraId="2A348404" w14:textId="77777777" w:rsidR="00872EAD" w:rsidRPr="00EB2A67" w:rsidRDefault="00872EAD" w:rsidP="00EB2A67">
                  <w:pPr>
                    <w:framePr w:hSpace="141" w:wrap="around" w:vAnchor="text" w:hAnchor="margin" w:xAlign="center" w:y="172"/>
                    <w:widowControl w:val="0"/>
                    <w:spacing w:after="0" w:line="240" w:lineRule="auto"/>
                    <w:ind w:left="284"/>
                    <w:jc w:val="both"/>
                    <w:rPr>
                      <w:rFonts w:ascii="Arial" w:hAnsi="Arial" w:cs="Arial"/>
                      <w:sz w:val="20"/>
                      <w:szCs w:val="20"/>
                      <w:lang w:eastAsia="sl-SI"/>
                    </w:rPr>
                  </w:pPr>
                  <w:r w:rsidRPr="00EB2A67">
                    <w:rPr>
                      <w:rFonts w:ascii="Arial" w:hAnsi="Arial" w:cs="Arial"/>
                      <w:sz w:val="20"/>
                      <w:szCs w:val="20"/>
                      <w:lang w:eastAsia="sl-SI"/>
                    </w:rPr>
                    <w:t>Prikazane morajo biti finančne posledice za državni proračun, ki so na proračunskih postavkah načrtovane v dinamiki projektov oziroma ukrepov:</w:t>
                  </w:r>
                </w:p>
                <w:p w14:paraId="3BB9647C" w14:textId="77777777" w:rsidR="00872EAD" w:rsidRPr="00EB2A67" w:rsidRDefault="00872EAD" w:rsidP="00EB2A67">
                  <w:pPr>
                    <w:framePr w:hSpace="141" w:wrap="around" w:vAnchor="text" w:hAnchor="margin" w:xAlign="center" w:y="172"/>
                    <w:widowControl w:val="0"/>
                    <w:suppressAutoHyphens/>
                    <w:spacing w:after="0" w:line="240" w:lineRule="auto"/>
                    <w:ind w:left="720"/>
                    <w:jc w:val="both"/>
                    <w:rPr>
                      <w:rFonts w:ascii="Arial" w:hAnsi="Arial" w:cs="Arial"/>
                      <w:b/>
                      <w:sz w:val="20"/>
                      <w:szCs w:val="20"/>
                      <w:lang w:eastAsia="sl-SI"/>
                    </w:rPr>
                  </w:pPr>
                  <w:r w:rsidRPr="00EB2A67">
                    <w:rPr>
                      <w:rFonts w:ascii="Arial" w:hAnsi="Arial" w:cs="Arial"/>
                      <w:b/>
                      <w:sz w:val="20"/>
                      <w:szCs w:val="20"/>
                      <w:lang w:eastAsia="sl-SI"/>
                    </w:rPr>
                    <w:t>II.a Pravice porabe za izvedbo predlaganih rešitev so zagotovljene:</w:t>
                  </w:r>
                </w:p>
                <w:p w14:paraId="5250AEC4" w14:textId="77777777" w:rsidR="00872EAD" w:rsidRPr="00EB2A67" w:rsidRDefault="00872EAD" w:rsidP="00EB2A67">
                  <w:pPr>
                    <w:framePr w:hSpace="141" w:wrap="around" w:vAnchor="text" w:hAnchor="margin" w:xAlign="center" w:y="172"/>
                    <w:widowControl w:val="0"/>
                    <w:spacing w:after="0" w:line="240" w:lineRule="auto"/>
                    <w:ind w:left="284"/>
                    <w:jc w:val="both"/>
                    <w:rPr>
                      <w:rFonts w:ascii="Arial" w:hAnsi="Arial" w:cs="Arial"/>
                      <w:sz w:val="20"/>
                      <w:szCs w:val="20"/>
                      <w:lang w:eastAsia="sl-SI"/>
                    </w:rPr>
                  </w:pPr>
                  <w:r w:rsidRPr="00EB2A67">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C4D82E5" w14:textId="77777777" w:rsidR="00872EAD" w:rsidRPr="00EB2A67" w:rsidRDefault="00872EAD" w:rsidP="00EB2A67">
                  <w:pPr>
                    <w:framePr w:hSpace="141" w:wrap="around" w:vAnchor="text" w:hAnchor="margin" w:xAlign="center" w:y="172"/>
                    <w:widowControl w:val="0"/>
                    <w:numPr>
                      <w:ilvl w:val="0"/>
                      <w:numId w:val="26"/>
                    </w:numPr>
                    <w:suppressAutoHyphens/>
                    <w:spacing w:after="0" w:line="240" w:lineRule="auto"/>
                    <w:ind w:left="714" w:hanging="357"/>
                    <w:jc w:val="both"/>
                    <w:rPr>
                      <w:rFonts w:ascii="Arial" w:hAnsi="Arial" w:cs="Arial"/>
                      <w:sz w:val="20"/>
                      <w:szCs w:val="20"/>
                      <w:lang w:eastAsia="sl-SI"/>
                    </w:rPr>
                  </w:pPr>
                  <w:r w:rsidRPr="00EB2A67">
                    <w:rPr>
                      <w:rFonts w:ascii="Arial" w:hAnsi="Arial" w:cs="Arial"/>
                      <w:sz w:val="20"/>
                      <w:szCs w:val="20"/>
                      <w:lang w:eastAsia="sl-SI"/>
                    </w:rPr>
                    <w:t>proračunski uporabnik, ki bo financiral novi projekt oziroma ukrep,</w:t>
                  </w:r>
                </w:p>
                <w:p w14:paraId="44A38866" w14:textId="77777777" w:rsidR="00872EAD" w:rsidRPr="00EB2A67" w:rsidRDefault="00872EAD" w:rsidP="00EB2A67">
                  <w:pPr>
                    <w:framePr w:hSpace="141" w:wrap="around" w:vAnchor="text" w:hAnchor="margin" w:xAlign="center" w:y="172"/>
                    <w:widowControl w:val="0"/>
                    <w:numPr>
                      <w:ilvl w:val="0"/>
                      <w:numId w:val="26"/>
                    </w:numPr>
                    <w:suppressAutoHyphens/>
                    <w:spacing w:after="0" w:line="240" w:lineRule="auto"/>
                    <w:ind w:left="714" w:hanging="357"/>
                    <w:jc w:val="both"/>
                    <w:rPr>
                      <w:rFonts w:ascii="Arial" w:hAnsi="Arial" w:cs="Arial"/>
                      <w:sz w:val="20"/>
                      <w:szCs w:val="20"/>
                      <w:lang w:eastAsia="sl-SI"/>
                    </w:rPr>
                  </w:pPr>
                  <w:r w:rsidRPr="00EB2A67">
                    <w:rPr>
                      <w:rFonts w:ascii="Arial" w:hAnsi="Arial" w:cs="Arial"/>
                      <w:sz w:val="20"/>
                      <w:szCs w:val="20"/>
                      <w:lang w:eastAsia="sl-SI"/>
                    </w:rPr>
                    <w:t xml:space="preserve">projekt oziroma ukrep, s katerim se bodo dosegli cilji vladnega gradiva, in </w:t>
                  </w:r>
                </w:p>
                <w:p w14:paraId="3683E46B" w14:textId="1D9B1015" w:rsidR="00872EAD" w:rsidRPr="00EB2A67" w:rsidRDefault="00872EAD" w:rsidP="00EB2A67">
                  <w:pPr>
                    <w:framePr w:hSpace="141" w:wrap="around" w:vAnchor="text" w:hAnchor="margin" w:xAlign="center" w:y="172"/>
                    <w:widowControl w:val="0"/>
                    <w:numPr>
                      <w:ilvl w:val="0"/>
                      <w:numId w:val="26"/>
                    </w:numPr>
                    <w:suppressAutoHyphens/>
                    <w:spacing w:after="0" w:line="240" w:lineRule="auto"/>
                    <w:ind w:left="714" w:hanging="357"/>
                    <w:jc w:val="both"/>
                    <w:rPr>
                      <w:rFonts w:ascii="Arial" w:hAnsi="Arial" w:cs="Arial"/>
                      <w:sz w:val="20"/>
                      <w:szCs w:val="20"/>
                      <w:lang w:eastAsia="sl-SI"/>
                    </w:rPr>
                  </w:pPr>
                  <w:r w:rsidRPr="00EB2A67">
                    <w:rPr>
                      <w:rFonts w:ascii="Arial" w:hAnsi="Arial" w:cs="Arial"/>
                      <w:sz w:val="20"/>
                      <w:szCs w:val="20"/>
                      <w:lang w:eastAsia="sl-SI"/>
                    </w:rPr>
                    <w:t>proračunske postavke.</w:t>
                  </w:r>
                </w:p>
                <w:p w14:paraId="7CDEBE59" w14:textId="77777777" w:rsidR="00872EAD" w:rsidRPr="00EB2A67" w:rsidRDefault="00872EAD" w:rsidP="00EB2A67">
                  <w:pPr>
                    <w:framePr w:hSpace="141" w:wrap="around" w:vAnchor="text" w:hAnchor="margin" w:xAlign="center" w:y="172"/>
                    <w:widowControl w:val="0"/>
                    <w:spacing w:after="0" w:line="240" w:lineRule="auto"/>
                    <w:ind w:left="284"/>
                    <w:jc w:val="both"/>
                    <w:rPr>
                      <w:rFonts w:ascii="Arial" w:hAnsi="Arial" w:cs="Arial"/>
                      <w:sz w:val="20"/>
                      <w:szCs w:val="20"/>
                      <w:lang w:eastAsia="sl-SI"/>
                    </w:rPr>
                  </w:pPr>
                  <w:r w:rsidRPr="00EB2A67">
                    <w:rPr>
                      <w:rFonts w:ascii="Arial"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0839689A" w14:textId="77777777" w:rsidR="00872EAD" w:rsidRPr="00EB2A67" w:rsidRDefault="00872EAD" w:rsidP="00EB2A67">
                  <w:pPr>
                    <w:framePr w:hSpace="141" w:wrap="around" w:vAnchor="text" w:hAnchor="margin" w:xAlign="center" w:y="172"/>
                    <w:widowControl w:val="0"/>
                    <w:suppressAutoHyphens/>
                    <w:spacing w:after="0" w:line="240" w:lineRule="auto"/>
                    <w:ind w:left="714"/>
                    <w:jc w:val="both"/>
                    <w:rPr>
                      <w:rFonts w:ascii="Arial" w:hAnsi="Arial" w:cs="Arial"/>
                      <w:b/>
                      <w:sz w:val="20"/>
                      <w:szCs w:val="20"/>
                      <w:lang w:eastAsia="sl-SI"/>
                    </w:rPr>
                  </w:pPr>
                  <w:r w:rsidRPr="00EB2A67">
                    <w:rPr>
                      <w:rFonts w:ascii="Arial" w:hAnsi="Arial" w:cs="Arial"/>
                      <w:b/>
                      <w:sz w:val="20"/>
                      <w:szCs w:val="20"/>
                      <w:lang w:eastAsia="sl-SI"/>
                    </w:rPr>
                    <w:t>II.b Manjkajoče pravice porabe bodo zagotovljene s prerazporeditvijo:</w:t>
                  </w:r>
                </w:p>
                <w:p w14:paraId="1D6E909F" w14:textId="77777777" w:rsidR="00872EAD" w:rsidRPr="00EB2A67" w:rsidRDefault="00872EAD" w:rsidP="00EB2A67">
                  <w:pPr>
                    <w:framePr w:hSpace="141" w:wrap="around" w:vAnchor="text" w:hAnchor="margin" w:xAlign="center" w:y="172"/>
                    <w:widowControl w:val="0"/>
                    <w:spacing w:after="0" w:line="240" w:lineRule="auto"/>
                    <w:ind w:left="284"/>
                    <w:jc w:val="both"/>
                    <w:rPr>
                      <w:rFonts w:ascii="Arial" w:hAnsi="Arial" w:cs="Arial"/>
                      <w:sz w:val="20"/>
                      <w:szCs w:val="20"/>
                      <w:lang w:eastAsia="sl-SI"/>
                    </w:rPr>
                  </w:pPr>
                  <w:r w:rsidRPr="00EB2A67">
                    <w:rPr>
                      <w:rFonts w:ascii="Arial" w:hAnsi="Arial" w:cs="Arial"/>
                      <w:sz w:val="20"/>
                      <w:szCs w:val="20"/>
                      <w:lang w:eastAsia="sl-SI"/>
                    </w:rPr>
                    <w:lastRenderedPageBreak/>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35AEF1D7" w14:textId="77777777" w:rsidR="00872EAD" w:rsidRPr="00EB2A67" w:rsidRDefault="00872EAD" w:rsidP="00EB2A67">
                  <w:pPr>
                    <w:framePr w:hSpace="141" w:wrap="around" w:vAnchor="text" w:hAnchor="margin" w:xAlign="center" w:y="172"/>
                    <w:widowControl w:val="0"/>
                    <w:suppressAutoHyphens/>
                    <w:spacing w:after="0" w:line="240" w:lineRule="auto"/>
                    <w:ind w:left="714"/>
                    <w:jc w:val="both"/>
                    <w:rPr>
                      <w:rFonts w:ascii="Arial" w:hAnsi="Arial" w:cs="Arial"/>
                      <w:b/>
                      <w:sz w:val="20"/>
                      <w:szCs w:val="20"/>
                      <w:lang w:eastAsia="sl-SI"/>
                    </w:rPr>
                  </w:pPr>
                  <w:r w:rsidRPr="00EB2A67">
                    <w:rPr>
                      <w:rFonts w:ascii="Arial" w:hAnsi="Arial" w:cs="Arial"/>
                      <w:b/>
                      <w:sz w:val="20"/>
                      <w:szCs w:val="20"/>
                      <w:lang w:eastAsia="sl-SI"/>
                    </w:rPr>
                    <w:t>II.c Načrtovana nadomestitev zmanjšanih prihodkov in povečanih odhodkov proračuna:</w:t>
                  </w:r>
                </w:p>
                <w:p w14:paraId="138082ED" w14:textId="77777777" w:rsidR="00872EAD" w:rsidRPr="00EB2A67" w:rsidRDefault="00872EAD" w:rsidP="00EB2A67">
                  <w:pPr>
                    <w:framePr w:hSpace="141" w:wrap="around" w:vAnchor="text" w:hAnchor="margin" w:xAlign="center" w:y="172"/>
                    <w:widowControl w:val="0"/>
                    <w:suppressAutoHyphens/>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B76C9A" w:rsidRPr="00EB2A67" w14:paraId="2FF0741D" w14:textId="77777777" w:rsidTr="00A029CA">
              <w:trPr>
                <w:gridBefore w:val="1"/>
                <w:wBefore w:w="23" w:type="dxa"/>
                <w:trHeight w:val="841"/>
              </w:trPr>
              <w:tc>
                <w:tcPr>
                  <w:tcW w:w="9213" w:type="dxa"/>
                  <w:gridSpan w:val="13"/>
                  <w:tcBorders>
                    <w:top w:val="single" w:sz="4" w:space="0" w:color="000000"/>
                    <w:left w:val="single" w:sz="4" w:space="0" w:color="000000"/>
                    <w:bottom w:val="single" w:sz="4" w:space="0" w:color="000000"/>
                    <w:right w:val="single" w:sz="4" w:space="0" w:color="000000"/>
                  </w:tcBorders>
                </w:tcPr>
                <w:p w14:paraId="50D94FC6" w14:textId="77777777" w:rsidR="00872EAD" w:rsidRPr="00EB2A67" w:rsidRDefault="00872EAD" w:rsidP="00EB2A67">
                  <w:pPr>
                    <w:framePr w:hSpace="141" w:wrap="around" w:vAnchor="text" w:hAnchor="margin" w:xAlign="center" w:y="172"/>
                    <w:spacing w:after="0" w:line="240" w:lineRule="auto"/>
                    <w:jc w:val="both"/>
                    <w:rPr>
                      <w:rFonts w:ascii="Arial" w:hAnsi="Arial" w:cs="Arial"/>
                      <w:b/>
                      <w:sz w:val="20"/>
                      <w:szCs w:val="20"/>
                      <w:lang w:eastAsia="sl-SI"/>
                    </w:rPr>
                  </w:pPr>
                  <w:r w:rsidRPr="00EB2A67">
                    <w:rPr>
                      <w:rFonts w:ascii="Arial" w:hAnsi="Arial" w:cs="Arial"/>
                      <w:b/>
                      <w:sz w:val="20"/>
                      <w:szCs w:val="20"/>
                      <w:lang w:eastAsia="sl-SI"/>
                    </w:rPr>
                    <w:lastRenderedPageBreak/>
                    <w:t>7.b Predstavitev ocene finančnih posledic pod 40.000 EUR:</w:t>
                  </w:r>
                </w:p>
                <w:p w14:paraId="3BD63A7E" w14:textId="77777777" w:rsidR="00872EAD" w:rsidRPr="00EB2A67" w:rsidRDefault="00872EAD" w:rsidP="00EB2A67">
                  <w:pPr>
                    <w:framePr w:hSpace="141" w:wrap="around" w:vAnchor="text" w:hAnchor="margin" w:xAlign="center" w:y="172"/>
                    <w:spacing w:after="0" w:line="240" w:lineRule="auto"/>
                    <w:jc w:val="both"/>
                    <w:rPr>
                      <w:rFonts w:ascii="Arial" w:hAnsi="Arial" w:cs="Arial"/>
                      <w:sz w:val="20"/>
                      <w:szCs w:val="20"/>
                      <w:lang w:eastAsia="sl-SI"/>
                    </w:rPr>
                  </w:pPr>
                  <w:r w:rsidRPr="00EB2A67">
                    <w:rPr>
                      <w:rFonts w:ascii="Arial" w:hAnsi="Arial" w:cs="Arial"/>
                      <w:sz w:val="20"/>
                      <w:szCs w:val="20"/>
                      <w:lang w:eastAsia="sl-SI"/>
                    </w:rPr>
                    <w:t>(Samo če izberete NE pod točko 6.a.)</w:t>
                  </w:r>
                </w:p>
                <w:p w14:paraId="153F140A" w14:textId="0AB49318" w:rsidR="00872EAD" w:rsidRPr="00EB2A67" w:rsidRDefault="00872EAD" w:rsidP="00EB2A67">
                  <w:pPr>
                    <w:framePr w:hSpace="141" w:wrap="around" w:vAnchor="text" w:hAnchor="margin" w:xAlign="center" w:y="172"/>
                    <w:spacing w:after="0" w:line="240" w:lineRule="auto"/>
                    <w:jc w:val="both"/>
                    <w:rPr>
                      <w:rFonts w:ascii="Arial" w:hAnsi="Arial" w:cs="Arial"/>
                      <w:sz w:val="20"/>
                      <w:szCs w:val="20"/>
                      <w:lang w:eastAsia="sl-SI"/>
                    </w:rPr>
                  </w:pPr>
                  <w:r w:rsidRPr="00EB2A67">
                    <w:rPr>
                      <w:rFonts w:ascii="Arial" w:hAnsi="Arial" w:cs="Arial"/>
                      <w:sz w:val="20"/>
                      <w:szCs w:val="20"/>
                      <w:lang w:eastAsia="sl-SI"/>
                    </w:rPr>
                    <w:t>Kratka obrazložitev</w:t>
                  </w:r>
                </w:p>
              </w:tc>
            </w:tr>
            <w:tr w:rsidR="00B76C9A" w:rsidRPr="00EB2A67" w14:paraId="3075323C" w14:textId="77777777" w:rsidTr="00A029CA">
              <w:trPr>
                <w:gridBefore w:val="1"/>
                <w:wBefore w:w="23" w:type="dxa"/>
                <w:trHeight w:val="371"/>
              </w:trPr>
              <w:tc>
                <w:tcPr>
                  <w:tcW w:w="9213" w:type="dxa"/>
                  <w:gridSpan w:val="13"/>
                  <w:tcBorders>
                    <w:top w:val="single" w:sz="4" w:space="0" w:color="000000"/>
                    <w:left w:val="single" w:sz="4" w:space="0" w:color="000000"/>
                    <w:bottom w:val="single" w:sz="4" w:space="0" w:color="000000"/>
                    <w:right w:val="single" w:sz="4" w:space="0" w:color="000000"/>
                  </w:tcBorders>
                </w:tcPr>
                <w:p w14:paraId="36A34405" w14:textId="77777777" w:rsidR="00872EAD" w:rsidRPr="00EB2A67" w:rsidRDefault="00872EAD" w:rsidP="00EB2A67">
                  <w:pPr>
                    <w:framePr w:hSpace="141" w:wrap="around" w:vAnchor="text" w:hAnchor="margin" w:xAlign="center" w:y="172"/>
                    <w:spacing w:after="0" w:line="240" w:lineRule="auto"/>
                    <w:jc w:val="both"/>
                    <w:rPr>
                      <w:rFonts w:ascii="Arial" w:hAnsi="Arial" w:cs="Arial"/>
                      <w:b/>
                      <w:sz w:val="20"/>
                      <w:szCs w:val="20"/>
                      <w:lang w:eastAsia="sl-SI"/>
                    </w:rPr>
                  </w:pPr>
                  <w:r w:rsidRPr="00EB2A67">
                    <w:rPr>
                      <w:rFonts w:ascii="Arial" w:hAnsi="Arial" w:cs="Arial"/>
                      <w:b/>
                      <w:sz w:val="20"/>
                      <w:szCs w:val="20"/>
                      <w:lang w:eastAsia="sl-SI"/>
                    </w:rPr>
                    <w:t>8. Predstavitev sodelovanja z združenji občin:</w:t>
                  </w:r>
                </w:p>
              </w:tc>
            </w:tr>
            <w:tr w:rsidR="00B76C9A" w:rsidRPr="00EB2A67" w14:paraId="721D2A54" w14:textId="77777777" w:rsidTr="00A029CA">
              <w:trPr>
                <w:gridBefore w:val="1"/>
                <w:wBefore w:w="23" w:type="dxa"/>
              </w:trPr>
              <w:tc>
                <w:tcPr>
                  <w:tcW w:w="6707" w:type="dxa"/>
                  <w:gridSpan w:val="9"/>
                </w:tcPr>
                <w:p w14:paraId="1B14E70A" w14:textId="77777777" w:rsidR="00872EAD" w:rsidRPr="00EB2A67" w:rsidRDefault="00872EAD" w:rsidP="00EB2A67">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Vsebina predloženega gradiva (predpisa) vpliva na:</w:t>
                  </w:r>
                </w:p>
                <w:p w14:paraId="0BF029CD" w14:textId="77777777" w:rsidR="00872EAD" w:rsidRPr="00EB2A67" w:rsidRDefault="00872EAD" w:rsidP="00EB2A67">
                  <w:pPr>
                    <w:framePr w:hSpace="141" w:wrap="around" w:vAnchor="text" w:hAnchor="margin" w:xAlign="center" w:y="172"/>
                    <w:widowControl w:val="0"/>
                    <w:numPr>
                      <w:ilvl w:val="0"/>
                      <w:numId w:val="27"/>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pristojnosti občin,</w:t>
                  </w:r>
                </w:p>
                <w:p w14:paraId="178055AC" w14:textId="77777777" w:rsidR="00872EAD" w:rsidRPr="00EB2A67" w:rsidRDefault="00872EAD" w:rsidP="00EB2A67">
                  <w:pPr>
                    <w:framePr w:hSpace="141" w:wrap="around" w:vAnchor="text" w:hAnchor="margin" w:xAlign="center" w:y="172"/>
                    <w:widowControl w:val="0"/>
                    <w:numPr>
                      <w:ilvl w:val="0"/>
                      <w:numId w:val="27"/>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delovanje občin,</w:t>
                  </w:r>
                </w:p>
                <w:p w14:paraId="4CF891C7" w14:textId="4F7668F6" w:rsidR="00872EAD" w:rsidRPr="00EB2A67" w:rsidRDefault="00872EAD" w:rsidP="00EB2A67">
                  <w:pPr>
                    <w:framePr w:hSpace="141" w:wrap="around" w:vAnchor="text" w:hAnchor="margin" w:xAlign="center" w:y="172"/>
                    <w:widowControl w:val="0"/>
                    <w:numPr>
                      <w:ilvl w:val="0"/>
                      <w:numId w:val="27"/>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financiranje občin.</w:t>
                  </w:r>
                </w:p>
              </w:tc>
              <w:tc>
                <w:tcPr>
                  <w:tcW w:w="2506" w:type="dxa"/>
                  <w:gridSpan w:val="4"/>
                </w:tcPr>
                <w:p w14:paraId="76FD651E" w14:textId="77777777" w:rsidR="00872EAD" w:rsidRPr="00EB2A67" w:rsidRDefault="00872EAD" w:rsidP="00EB2A67">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DA/</w:t>
                  </w:r>
                  <w:r w:rsidRPr="00EB2A67">
                    <w:rPr>
                      <w:rFonts w:ascii="Arial" w:hAnsi="Arial" w:cs="Arial"/>
                      <w:b/>
                      <w:sz w:val="20"/>
                      <w:szCs w:val="20"/>
                      <w:lang w:eastAsia="sl-SI"/>
                    </w:rPr>
                    <w:t>NE</w:t>
                  </w:r>
                </w:p>
              </w:tc>
            </w:tr>
            <w:tr w:rsidR="00B76C9A" w:rsidRPr="00EB2A67" w14:paraId="4F736C13" w14:textId="77777777" w:rsidTr="00A029CA">
              <w:trPr>
                <w:gridBefore w:val="1"/>
                <w:wBefore w:w="23" w:type="dxa"/>
                <w:trHeight w:val="274"/>
              </w:trPr>
              <w:tc>
                <w:tcPr>
                  <w:tcW w:w="9213" w:type="dxa"/>
                  <w:gridSpan w:val="13"/>
                </w:tcPr>
                <w:p w14:paraId="63EDD139" w14:textId="77777777" w:rsidR="00872EAD" w:rsidRPr="00EB2A67" w:rsidRDefault="00872EAD" w:rsidP="00EB2A67">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 xml:space="preserve">Gradivo (predpis) je bilo poslano v mnenje: </w:t>
                  </w:r>
                </w:p>
                <w:p w14:paraId="35806986" w14:textId="77777777" w:rsidR="00872EAD" w:rsidRPr="00EB2A67" w:rsidRDefault="00872EAD" w:rsidP="00EB2A67">
                  <w:pPr>
                    <w:framePr w:hSpace="141" w:wrap="around" w:vAnchor="text" w:hAnchor="margin" w:xAlign="center" w:y="172"/>
                    <w:widowControl w:val="0"/>
                    <w:numPr>
                      <w:ilvl w:val="0"/>
                      <w:numId w:val="27"/>
                    </w:numPr>
                    <w:overflowPunct w:val="0"/>
                    <w:autoSpaceDE w:val="0"/>
                    <w:autoSpaceDN w:val="0"/>
                    <w:adjustRightInd w:val="0"/>
                    <w:spacing w:after="0" w:line="240" w:lineRule="auto"/>
                    <w:ind w:left="357" w:hanging="357"/>
                    <w:jc w:val="both"/>
                    <w:textAlignment w:val="baseline"/>
                    <w:rPr>
                      <w:rFonts w:ascii="Arial" w:hAnsi="Arial" w:cs="Arial"/>
                      <w:sz w:val="20"/>
                      <w:szCs w:val="20"/>
                      <w:lang w:eastAsia="sl-SI"/>
                    </w:rPr>
                  </w:pPr>
                  <w:r w:rsidRPr="00EB2A67">
                    <w:rPr>
                      <w:rFonts w:ascii="Arial" w:hAnsi="Arial" w:cs="Arial"/>
                      <w:sz w:val="20"/>
                      <w:szCs w:val="20"/>
                      <w:lang w:eastAsia="sl-SI"/>
                    </w:rPr>
                    <w:t>Skupnosti občin Slovenije SOS: DA/</w:t>
                  </w:r>
                  <w:r w:rsidRPr="00EB2A67">
                    <w:rPr>
                      <w:rFonts w:ascii="Arial" w:hAnsi="Arial" w:cs="Arial"/>
                      <w:b/>
                      <w:sz w:val="20"/>
                      <w:szCs w:val="20"/>
                      <w:lang w:eastAsia="sl-SI"/>
                    </w:rPr>
                    <w:t>NE</w:t>
                  </w:r>
                </w:p>
                <w:p w14:paraId="1A5D1026" w14:textId="77777777" w:rsidR="00872EAD" w:rsidRPr="00EB2A67" w:rsidRDefault="00872EAD" w:rsidP="00EB2A67">
                  <w:pPr>
                    <w:framePr w:hSpace="141" w:wrap="around" w:vAnchor="text" w:hAnchor="margin" w:xAlign="center" w:y="172"/>
                    <w:widowControl w:val="0"/>
                    <w:numPr>
                      <w:ilvl w:val="0"/>
                      <w:numId w:val="27"/>
                    </w:numPr>
                    <w:overflowPunct w:val="0"/>
                    <w:autoSpaceDE w:val="0"/>
                    <w:autoSpaceDN w:val="0"/>
                    <w:adjustRightInd w:val="0"/>
                    <w:spacing w:after="0" w:line="240" w:lineRule="auto"/>
                    <w:ind w:left="357" w:hanging="357"/>
                    <w:jc w:val="both"/>
                    <w:textAlignment w:val="baseline"/>
                    <w:rPr>
                      <w:rFonts w:ascii="Arial" w:hAnsi="Arial" w:cs="Arial"/>
                      <w:sz w:val="20"/>
                      <w:szCs w:val="20"/>
                      <w:lang w:eastAsia="sl-SI"/>
                    </w:rPr>
                  </w:pPr>
                  <w:r w:rsidRPr="00EB2A67">
                    <w:rPr>
                      <w:rFonts w:ascii="Arial" w:hAnsi="Arial" w:cs="Arial"/>
                      <w:sz w:val="20"/>
                      <w:szCs w:val="20"/>
                      <w:lang w:eastAsia="sl-SI"/>
                    </w:rPr>
                    <w:t>Združenju občin Slovenije ZOS: DA/</w:t>
                  </w:r>
                  <w:r w:rsidRPr="00EB2A67">
                    <w:rPr>
                      <w:rFonts w:ascii="Arial" w:hAnsi="Arial" w:cs="Arial"/>
                      <w:b/>
                      <w:sz w:val="20"/>
                      <w:szCs w:val="20"/>
                      <w:lang w:eastAsia="sl-SI"/>
                    </w:rPr>
                    <w:t>NE</w:t>
                  </w:r>
                </w:p>
                <w:p w14:paraId="072C7439" w14:textId="15E4C9E8" w:rsidR="00872EAD" w:rsidRPr="00EB2A67" w:rsidRDefault="00872EAD" w:rsidP="00EB2A67">
                  <w:pPr>
                    <w:framePr w:hSpace="141" w:wrap="around" w:vAnchor="text" w:hAnchor="margin" w:xAlign="center" w:y="172"/>
                    <w:widowControl w:val="0"/>
                    <w:numPr>
                      <w:ilvl w:val="0"/>
                      <w:numId w:val="27"/>
                    </w:numPr>
                    <w:overflowPunct w:val="0"/>
                    <w:autoSpaceDE w:val="0"/>
                    <w:autoSpaceDN w:val="0"/>
                    <w:adjustRightInd w:val="0"/>
                    <w:spacing w:after="0" w:line="240" w:lineRule="auto"/>
                    <w:ind w:left="357" w:hanging="357"/>
                    <w:jc w:val="both"/>
                    <w:textAlignment w:val="baseline"/>
                    <w:rPr>
                      <w:rFonts w:ascii="Arial" w:hAnsi="Arial" w:cs="Arial"/>
                      <w:sz w:val="20"/>
                      <w:szCs w:val="20"/>
                      <w:lang w:eastAsia="sl-SI"/>
                    </w:rPr>
                  </w:pPr>
                  <w:r w:rsidRPr="00EB2A67">
                    <w:rPr>
                      <w:rFonts w:ascii="Arial" w:hAnsi="Arial" w:cs="Arial"/>
                      <w:sz w:val="20"/>
                      <w:szCs w:val="20"/>
                      <w:lang w:eastAsia="sl-SI"/>
                    </w:rPr>
                    <w:t>Združenju mestnih občin Slovenije ZMOS: DA/</w:t>
                  </w:r>
                  <w:r w:rsidRPr="00EB2A67">
                    <w:rPr>
                      <w:rFonts w:ascii="Arial" w:hAnsi="Arial" w:cs="Arial"/>
                      <w:b/>
                      <w:sz w:val="20"/>
                      <w:szCs w:val="20"/>
                      <w:lang w:eastAsia="sl-SI"/>
                    </w:rPr>
                    <w:t>NE</w:t>
                  </w:r>
                </w:p>
              </w:tc>
            </w:tr>
            <w:tr w:rsidR="00B76C9A" w:rsidRPr="00EB2A67" w14:paraId="6F48F057" w14:textId="77777777" w:rsidTr="00A029CA">
              <w:trPr>
                <w:gridBefore w:val="1"/>
                <w:wBefore w:w="23" w:type="dxa"/>
              </w:trPr>
              <w:tc>
                <w:tcPr>
                  <w:tcW w:w="9213" w:type="dxa"/>
                  <w:gridSpan w:val="13"/>
                  <w:vAlign w:val="center"/>
                </w:tcPr>
                <w:p w14:paraId="1A05E5AD" w14:textId="77777777" w:rsidR="00872EAD" w:rsidRPr="00EB2A67" w:rsidRDefault="00872EAD" w:rsidP="00EB2A67">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b/>
                      <w:sz w:val="20"/>
                      <w:szCs w:val="20"/>
                      <w:lang w:eastAsia="sl-SI"/>
                    </w:rPr>
                  </w:pPr>
                  <w:r w:rsidRPr="00EB2A67">
                    <w:rPr>
                      <w:rFonts w:ascii="Arial" w:hAnsi="Arial" w:cs="Arial"/>
                      <w:b/>
                      <w:sz w:val="20"/>
                      <w:szCs w:val="20"/>
                      <w:lang w:eastAsia="sl-SI"/>
                    </w:rPr>
                    <w:t>9. Predstavitev sodelovanja javnosti:</w:t>
                  </w:r>
                </w:p>
              </w:tc>
            </w:tr>
            <w:tr w:rsidR="00B76C9A" w:rsidRPr="00EB2A67" w14:paraId="26F4DE2B" w14:textId="77777777" w:rsidTr="00A029CA">
              <w:trPr>
                <w:gridBefore w:val="1"/>
                <w:wBefore w:w="23" w:type="dxa"/>
              </w:trPr>
              <w:tc>
                <w:tcPr>
                  <w:tcW w:w="6707" w:type="dxa"/>
                  <w:gridSpan w:val="9"/>
                </w:tcPr>
                <w:p w14:paraId="5C393948" w14:textId="77777777" w:rsidR="00872EAD" w:rsidRPr="00EB2A67" w:rsidRDefault="00872EAD" w:rsidP="00EB2A67">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Gradivo je bilo predhodno objavljeno na spletni strani predlagatelja:</w:t>
                  </w:r>
                </w:p>
              </w:tc>
              <w:tc>
                <w:tcPr>
                  <w:tcW w:w="2506" w:type="dxa"/>
                  <w:gridSpan w:val="4"/>
                </w:tcPr>
                <w:p w14:paraId="1A576CC7" w14:textId="77777777" w:rsidR="00872EAD" w:rsidRPr="00EB2A67" w:rsidRDefault="00872EAD" w:rsidP="00EB2A67">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DA/</w:t>
                  </w:r>
                  <w:r w:rsidRPr="00EB2A67">
                    <w:rPr>
                      <w:rFonts w:ascii="Arial" w:hAnsi="Arial" w:cs="Arial"/>
                      <w:b/>
                      <w:sz w:val="20"/>
                      <w:szCs w:val="20"/>
                      <w:lang w:eastAsia="sl-SI"/>
                    </w:rPr>
                    <w:t>NE</w:t>
                  </w:r>
                </w:p>
              </w:tc>
            </w:tr>
            <w:tr w:rsidR="00B76C9A" w:rsidRPr="00EB2A67" w14:paraId="21B9EB25" w14:textId="77777777" w:rsidTr="00A029CA">
              <w:trPr>
                <w:gridBefore w:val="1"/>
                <w:wBefore w:w="23" w:type="dxa"/>
              </w:trPr>
              <w:tc>
                <w:tcPr>
                  <w:tcW w:w="9213" w:type="dxa"/>
                  <w:gridSpan w:val="13"/>
                </w:tcPr>
                <w:p w14:paraId="4B5B9C61" w14:textId="0463217D" w:rsidR="00872EAD" w:rsidRPr="00EB2A67" w:rsidRDefault="00872EAD" w:rsidP="00EB2A67">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 xml:space="preserve">Datum objave: </w:t>
                  </w:r>
                </w:p>
                <w:p w14:paraId="148B11ED" w14:textId="77777777" w:rsidR="00872EAD" w:rsidRPr="00EB2A67" w:rsidRDefault="00872EAD" w:rsidP="00EB2A67">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 xml:space="preserve">V razpravo niso bili vključeni: </w:t>
                  </w:r>
                </w:p>
                <w:p w14:paraId="363B7F06" w14:textId="77777777" w:rsidR="00872EAD" w:rsidRPr="00EB2A67" w:rsidRDefault="00872EAD" w:rsidP="00EB2A67">
                  <w:pPr>
                    <w:framePr w:hSpace="141" w:wrap="around" w:vAnchor="text" w:hAnchor="margin" w:xAlign="center" w:y="172"/>
                    <w:widowControl w:val="0"/>
                    <w:numPr>
                      <w:ilvl w:val="0"/>
                      <w:numId w:val="27"/>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predstavniki zainteresirane javnosti.</w:t>
                  </w:r>
                </w:p>
                <w:p w14:paraId="2384DF6D" w14:textId="77777777" w:rsidR="00872EAD" w:rsidRPr="00EB2A67" w:rsidRDefault="00872EAD" w:rsidP="00EB2A67">
                  <w:pPr>
                    <w:framePr w:hSpace="141" w:wrap="around" w:vAnchor="text" w:hAnchor="margin" w:xAlign="center" w:y="172"/>
                    <w:widowControl w:val="0"/>
                    <w:overflowPunct w:val="0"/>
                    <w:autoSpaceDE w:val="0"/>
                    <w:autoSpaceDN w:val="0"/>
                    <w:adjustRightInd w:val="0"/>
                    <w:spacing w:after="0" w:line="240" w:lineRule="auto"/>
                    <w:ind w:left="360"/>
                    <w:jc w:val="both"/>
                    <w:textAlignment w:val="baseline"/>
                    <w:rPr>
                      <w:rFonts w:ascii="Arial" w:hAnsi="Arial" w:cs="Arial"/>
                      <w:sz w:val="20"/>
                      <w:szCs w:val="20"/>
                      <w:lang w:eastAsia="sl-SI"/>
                    </w:rPr>
                  </w:pPr>
                </w:p>
                <w:p w14:paraId="3B7C0EB2" w14:textId="77777777" w:rsidR="00872EAD" w:rsidRPr="00EB2A67" w:rsidRDefault="00872EAD" w:rsidP="00EB2A67">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Upoštevani so bili:</w:t>
                  </w:r>
                </w:p>
                <w:p w14:paraId="214CA20D" w14:textId="77777777" w:rsidR="00872EAD" w:rsidRPr="00EB2A67" w:rsidRDefault="00872EAD" w:rsidP="00EB2A67">
                  <w:pPr>
                    <w:framePr w:hSpace="141" w:wrap="around" w:vAnchor="text" w:hAnchor="margin" w:xAlign="center" w:y="172"/>
                    <w:widowControl w:val="0"/>
                    <w:numPr>
                      <w:ilvl w:val="0"/>
                      <w:numId w:val="28"/>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v celoti,</w:t>
                  </w:r>
                </w:p>
                <w:p w14:paraId="13F188F8" w14:textId="77777777" w:rsidR="00872EAD" w:rsidRPr="00EB2A67" w:rsidRDefault="00872EAD" w:rsidP="00EB2A67">
                  <w:pPr>
                    <w:framePr w:hSpace="141" w:wrap="around" w:vAnchor="text" w:hAnchor="margin" w:xAlign="center" w:y="172"/>
                    <w:widowControl w:val="0"/>
                    <w:numPr>
                      <w:ilvl w:val="0"/>
                      <w:numId w:val="28"/>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večinoma,</w:t>
                  </w:r>
                </w:p>
                <w:p w14:paraId="34204712" w14:textId="77777777" w:rsidR="00872EAD" w:rsidRPr="00EB2A67" w:rsidRDefault="00872EAD" w:rsidP="00EB2A67">
                  <w:pPr>
                    <w:framePr w:hSpace="141" w:wrap="around" w:vAnchor="text" w:hAnchor="margin" w:xAlign="center" w:y="172"/>
                    <w:widowControl w:val="0"/>
                    <w:numPr>
                      <w:ilvl w:val="0"/>
                      <w:numId w:val="28"/>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delno,</w:t>
                  </w:r>
                </w:p>
                <w:p w14:paraId="55534120" w14:textId="77777777" w:rsidR="00872EAD" w:rsidRPr="00EB2A67" w:rsidRDefault="00872EAD" w:rsidP="00EB2A67">
                  <w:pPr>
                    <w:framePr w:hSpace="141" w:wrap="around" w:vAnchor="text" w:hAnchor="margin" w:xAlign="center" w:y="172"/>
                    <w:widowControl w:val="0"/>
                    <w:numPr>
                      <w:ilvl w:val="0"/>
                      <w:numId w:val="28"/>
                    </w:numPr>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niso bili upoštevani.</w:t>
                  </w:r>
                </w:p>
                <w:p w14:paraId="75F63C51" w14:textId="77777777" w:rsidR="00872EAD" w:rsidRPr="00EB2A67" w:rsidRDefault="00872EAD" w:rsidP="00EB2A67">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p>
                <w:p w14:paraId="0274EB83" w14:textId="77777777" w:rsidR="00872EAD" w:rsidRPr="00EB2A67" w:rsidRDefault="00872EAD" w:rsidP="00EB2A67">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Bistvena mnenja, predlogi in pripombe, ki niso bili upoštevani, ter razlogi za neupoštevanje:</w:t>
                  </w:r>
                </w:p>
                <w:p w14:paraId="5A7BAC46" w14:textId="77777777" w:rsidR="00872EAD" w:rsidRPr="00EB2A67" w:rsidRDefault="00872EAD" w:rsidP="00EB2A67">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p>
                <w:p w14:paraId="558CCF4D" w14:textId="77777777" w:rsidR="00872EAD" w:rsidRPr="00EB2A67" w:rsidRDefault="00872EAD" w:rsidP="00EB2A67">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iCs/>
                      <w:sz w:val="20"/>
                      <w:szCs w:val="20"/>
                      <w:lang w:eastAsia="sl-SI"/>
                    </w:rPr>
                  </w:pPr>
                  <w:r w:rsidRPr="00EB2A67">
                    <w:rPr>
                      <w:rFonts w:ascii="Arial" w:hAnsi="Arial" w:cs="Arial"/>
                      <w:iCs/>
                      <w:sz w:val="20"/>
                      <w:szCs w:val="20"/>
                      <w:lang w:eastAsia="sl-SI"/>
                    </w:rPr>
                    <w:t>Ker gre za predlog zakona po nujnem postopku, sodelovanje javnosti pri pripravi predloga zakona ni potrebno.</w:t>
                  </w:r>
                </w:p>
                <w:p w14:paraId="15F98D99" w14:textId="77777777" w:rsidR="00872EAD" w:rsidRPr="00EB2A67" w:rsidRDefault="00872EAD" w:rsidP="00EB2A67">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p>
              </w:tc>
            </w:tr>
            <w:tr w:rsidR="00B76C9A" w:rsidRPr="00EB2A67" w14:paraId="0F7EA434" w14:textId="77777777" w:rsidTr="00A029CA">
              <w:trPr>
                <w:gridBefore w:val="1"/>
                <w:wBefore w:w="23" w:type="dxa"/>
              </w:trPr>
              <w:tc>
                <w:tcPr>
                  <w:tcW w:w="6707" w:type="dxa"/>
                  <w:gridSpan w:val="9"/>
                  <w:vAlign w:val="center"/>
                </w:tcPr>
                <w:p w14:paraId="747EA5A2" w14:textId="77777777" w:rsidR="00872EAD" w:rsidRPr="00EB2A67" w:rsidRDefault="00872EAD" w:rsidP="00EB2A67">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b/>
                      <w:sz w:val="20"/>
                      <w:szCs w:val="20"/>
                      <w:lang w:eastAsia="sl-SI"/>
                    </w:rPr>
                  </w:pPr>
                  <w:r w:rsidRPr="00EB2A67">
                    <w:rPr>
                      <w:rFonts w:ascii="Arial" w:hAnsi="Arial" w:cs="Arial"/>
                      <w:b/>
                      <w:sz w:val="20"/>
                      <w:szCs w:val="20"/>
                      <w:lang w:eastAsia="sl-SI"/>
                    </w:rPr>
                    <w:t>10. Pri pripravi gradiva so bile upoštevane zahteve iz Resolucije o normativni dejavnosti:</w:t>
                  </w:r>
                </w:p>
              </w:tc>
              <w:tc>
                <w:tcPr>
                  <w:tcW w:w="2506" w:type="dxa"/>
                  <w:gridSpan w:val="4"/>
                  <w:vAlign w:val="center"/>
                </w:tcPr>
                <w:p w14:paraId="39A524B9" w14:textId="77777777" w:rsidR="00872EAD" w:rsidRPr="00EB2A67" w:rsidRDefault="00872EAD" w:rsidP="00EB2A67">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DA/</w:t>
                  </w:r>
                  <w:r w:rsidRPr="00EB2A67">
                    <w:rPr>
                      <w:rFonts w:ascii="Arial" w:hAnsi="Arial" w:cs="Arial"/>
                      <w:b/>
                      <w:sz w:val="20"/>
                      <w:szCs w:val="20"/>
                      <w:lang w:eastAsia="sl-SI"/>
                    </w:rPr>
                    <w:t>NE</w:t>
                  </w:r>
                </w:p>
              </w:tc>
            </w:tr>
            <w:tr w:rsidR="00B76C9A" w:rsidRPr="00EB2A67" w14:paraId="57B7F721" w14:textId="77777777" w:rsidTr="00A029CA">
              <w:trPr>
                <w:gridBefore w:val="1"/>
                <w:wBefore w:w="23" w:type="dxa"/>
              </w:trPr>
              <w:tc>
                <w:tcPr>
                  <w:tcW w:w="6707" w:type="dxa"/>
                  <w:gridSpan w:val="9"/>
                  <w:vAlign w:val="center"/>
                </w:tcPr>
                <w:p w14:paraId="086E0DF3" w14:textId="77777777" w:rsidR="00872EAD" w:rsidRPr="00EB2A67" w:rsidRDefault="00872EAD" w:rsidP="00EB2A67">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b/>
                      <w:sz w:val="20"/>
                      <w:szCs w:val="20"/>
                      <w:lang w:eastAsia="sl-SI"/>
                    </w:rPr>
                  </w:pPr>
                  <w:r w:rsidRPr="00EB2A67">
                    <w:rPr>
                      <w:rFonts w:ascii="Arial" w:hAnsi="Arial" w:cs="Arial"/>
                      <w:b/>
                      <w:sz w:val="20"/>
                      <w:szCs w:val="20"/>
                      <w:lang w:eastAsia="sl-SI"/>
                    </w:rPr>
                    <w:t>11. Gradivo je uvrščeno v delovni program vlade:</w:t>
                  </w:r>
                </w:p>
              </w:tc>
              <w:tc>
                <w:tcPr>
                  <w:tcW w:w="2506" w:type="dxa"/>
                  <w:gridSpan w:val="4"/>
                  <w:vAlign w:val="center"/>
                </w:tcPr>
                <w:p w14:paraId="0119D974" w14:textId="77777777" w:rsidR="00872EAD" w:rsidRPr="00EB2A67" w:rsidRDefault="00872EAD" w:rsidP="00EB2A67">
                  <w:pPr>
                    <w:framePr w:hSpace="141" w:wrap="around" w:vAnchor="text" w:hAnchor="margin" w:xAlign="center" w:y="172"/>
                    <w:widowControl w:val="0"/>
                    <w:overflowPunct w:val="0"/>
                    <w:autoSpaceDE w:val="0"/>
                    <w:autoSpaceDN w:val="0"/>
                    <w:adjustRightInd w:val="0"/>
                    <w:spacing w:after="0" w:line="240" w:lineRule="auto"/>
                    <w:jc w:val="both"/>
                    <w:textAlignment w:val="baseline"/>
                    <w:rPr>
                      <w:rFonts w:ascii="Arial" w:hAnsi="Arial" w:cs="Arial"/>
                      <w:sz w:val="20"/>
                      <w:szCs w:val="20"/>
                      <w:lang w:eastAsia="sl-SI"/>
                    </w:rPr>
                  </w:pPr>
                  <w:r w:rsidRPr="00EB2A67">
                    <w:rPr>
                      <w:rFonts w:ascii="Arial" w:hAnsi="Arial" w:cs="Arial"/>
                      <w:sz w:val="20"/>
                      <w:szCs w:val="20"/>
                      <w:lang w:eastAsia="sl-SI"/>
                    </w:rPr>
                    <w:t>DA/</w:t>
                  </w:r>
                  <w:r w:rsidRPr="00EB2A67">
                    <w:rPr>
                      <w:rFonts w:ascii="Arial" w:hAnsi="Arial" w:cs="Arial"/>
                      <w:b/>
                      <w:sz w:val="20"/>
                      <w:szCs w:val="20"/>
                      <w:lang w:eastAsia="sl-SI"/>
                    </w:rPr>
                    <w:t>NE</w:t>
                  </w:r>
                </w:p>
              </w:tc>
            </w:tr>
            <w:tr w:rsidR="00B76C9A" w:rsidRPr="00EB2A67" w14:paraId="382962ED" w14:textId="77777777" w:rsidTr="00A029CA">
              <w:trPr>
                <w:gridBefore w:val="1"/>
                <w:wBefore w:w="23" w:type="dxa"/>
              </w:trPr>
              <w:tc>
                <w:tcPr>
                  <w:tcW w:w="9213" w:type="dxa"/>
                  <w:gridSpan w:val="13"/>
                  <w:tcBorders>
                    <w:top w:val="single" w:sz="4" w:space="0" w:color="000000"/>
                    <w:left w:val="single" w:sz="4" w:space="0" w:color="000000"/>
                    <w:bottom w:val="single" w:sz="4" w:space="0" w:color="000000"/>
                    <w:right w:val="single" w:sz="4" w:space="0" w:color="000000"/>
                  </w:tcBorders>
                </w:tcPr>
                <w:p w14:paraId="47908B79" w14:textId="77777777" w:rsidR="00872EAD" w:rsidRPr="00EB2A67" w:rsidRDefault="00872EAD" w:rsidP="00EB2A67">
                  <w:pPr>
                    <w:framePr w:hSpace="141" w:wrap="around" w:vAnchor="text" w:hAnchor="margin" w:xAlign="center" w:y="172"/>
                    <w:widowControl w:val="0"/>
                    <w:suppressAutoHyphens/>
                    <w:overflowPunct w:val="0"/>
                    <w:autoSpaceDE w:val="0"/>
                    <w:autoSpaceDN w:val="0"/>
                    <w:adjustRightInd w:val="0"/>
                    <w:spacing w:after="0" w:line="240" w:lineRule="auto"/>
                    <w:ind w:left="3400"/>
                    <w:jc w:val="both"/>
                    <w:textAlignment w:val="baseline"/>
                    <w:outlineLvl w:val="3"/>
                    <w:rPr>
                      <w:rFonts w:ascii="Arial" w:hAnsi="Arial" w:cs="Arial"/>
                      <w:b/>
                      <w:sz w:val="20"/>
                      <w:szCs w:val="20"/>
                      <w:lang w:eastAsia="sl-SI"/>
                    </w:rPr>
                  </w:pPr>
                  <w:r w:rsidRPr="00EB2A67">
                    <w:rPr>
                      <w:rFonts w:ascii="Arial" w:hAnsi="Arial" w:cs="Arial"/>
                      <w:b/>
                      <w:sz w:val="20"/>
                      <w:szCs w:val="20"/>
                      <w:lang w:eastAsia="sl-SI"/>
                    </w:rPr>
                    <w:t xml:space="preserve">                                         </w:t>
                  </w:r>
                </w:p>
                <w:p w14:paraId="0F438823" w14:textId="44C54C9B" w:rsidR="00872EAD" w:rsidRPr="00EB2A67" w:rsidRDefault="00872EAD" w:rsidP="00EB2A67">
                  <w:pPr>
                    <w:framePr w:hSpace="141" w:wrap="around" w:vAnchor="text" w:hAnchor="margin" w:xAlign="center" w:y="172"/>
                    <w:widowControl w:val="0"/>
                    <w:suppressAutoHyphens/>
                    <w:overflowPunct w:val="0"/>
                    <w:autoSpaceDE w:val="0"/>
                    <w:autoSpaceDN w:val="0"/>
                    <w:adjustRightInd w:val="0"/>
                    <w:spacing w:after="0" w:line="240" w:lineRule="auto"/>
                    <w:ind w:left="3400"/>
                    <w:jc w:val="center"/>
                    <w:textAlignment w:val="baseline"/>
                    <w:outlineLvl w:val="3"/>
                    <w:rPr>
                      <w:rFonts w:ascii="Arial" w:hAnsi="Arial" w:cs="Arial"/>
                      <w:b/>
                      <w:sz w:val="20"/>
                      <w:szCs w:val="20"/>
                      <w:lang w:eastAsia="sl-SI"/>
                    </w:rPr>
                  </w:pPr>
                  <w:r w:rsidRPr="00EB2A67">
                    <w:rPr>
                      <w:rFonts w:ascii="Arial" w:hAnsi="Arial" w:cs="Arial"/>
                      <w:b/>
                      <w:sz w:val="20"/>
                      <w:szCs w:val="20"/>
                      <w:lang w:eastAsia="sl-SI"/>
                    </w:rPr>
                    <w:t>Zdravko Počivalšek</w:t>
                  </w:r>
                </w:p>
                <w:p w14:paraId="6BA1C5AD" w14:textId="4C2442B2" w:rsidR="00872EAD" w:rsidRPr="00EB2A67" w:rsidRDefault="000F2BA1" w:rsidP="00EB2A67">
                  <w:pPr>
                    <w:framePr w:hSpace="141" w:wrap="around" w:vAnchor="text" w:hAnchor="margin" w:xAlign="center" w:y="172"/>
                    <w:widowControl w:val="0"/>
                    <w:suppressAutoHyphens/>
                    <w:overflowPunct w:val="0"/>
                    <w:autoSpaceDE w:val="0"/>
                    <w:autoSpaceDN w:val="0"/>
                    <w:adjustRightInd w:val="0"/>
                    <w:spacing w:after="0" w:line="240" w:lineRule="auto"/>
                    <w:ind w:left="3400"/>
                    <w:jc w:val="center"/>
                    <w:textAlignment w:val="baseline"/>
                    <w:outlineLvl w:val="3"/>
                    <w:rPr>
                      <w:rFonts w:ascii="Arial" w:hAnsi="Arial" w:cs="Arial"/>
                      <w:b/>
                      <w:sz w:val="20"/>
                      <w:szCs w:val="20"/>
                      <w:lang w:eastAsia="sl-SI"/>
                    </w:rPr>
                  </w:pPr>
                  <w:r w:rsidRPr="00EB2A67">
                    <w:rPr>
                      <w:rFonts w:ascii="Arial" w:hAnsi="Arial" w:cs="Arial"/>
                      <w:b/>
                      <w:sz w:val="20"/>
                      <w:szCs w:val="20"/>
                      <w:lang w:eastAsia="sl-SI"/>
                    </w:rPr>
                    <w:t>minister</w:t>
                  </w:r>
                </w:p>
              </w:tc>
            </w:tr>
          </w:tbl>
          <w:p w14:paraId="26C4F94A" w14:textId="77777777" w:rsidR="00872EAD" w:rsidRPr="00EB2A67" w:rsidRDefault="00872EAD" w:rsidP="00EB2A67">
            <w:pPr>
              <w:spacing w:after="0" w:line="240" w:lineRule="auto"/>
              <w:jc w:val="both"/>
              <w:rPr>
                <w:rFonts w:ascii="Arial" w:hAnsi="Arial" w:cs="Arial"/>
                <w:sz w:val="20"/>
                <w:szCs w:val="20"/>
                <w:lang w:eastAsia="sl-SI"/>
              </w:rPr>
            </w:pPr>
          </w:p>
          <w:p w14:paraId="6D9C4187" w14:textId="77777777" w:rsidR="00872EAD" w:rsidRPr="00EB2A67" w:rsidRDefault="00872EAD" w:rsidP="00EB2A67">
            <w:pPr>
              <w:autoSpaceDE w:val="0"/>
              <w:autoSpaceDN w:val="0"/>
              <w:adjustRightInd w:val="0"/>
              <w:spacing w:after="0" w:line="240" w:lineRule="auto"/>
              <w:jc w:val="both"/>
              <w:rPr>
                <w:rFonts w:ascii="Arial" w:hAnsi="Arial" w:cs="Arial"/>
                <w:sz w:val="20"/>
                <w:szCs w:val="20"/>
                <w:lang w:eastAsia="sl-SI"/>
              </w:rPr>
            </w:pPr>
          </w:p>
        </w:tc>
      </w:tr>
    </w:tbl>
    <w:p w14:paraId="61B8DA1E" w14:textId="77777777" w:rsidR="00856CD0" w:rsidRPr="00EB2A67" w:rsidRDefault="00856CD0" w:rsidP="00EB2A67">
      <w:pPr>
        <w:pStyle w:val="datumtevilka"/>
        <w:spacing w:line="240" w:lineRule="auto"/>
        <w:jc w:val="both"/>
        <w:rPr>
          <w:rFonts w:eastAsia="Arial Unicode MS" w:cs="Arial"/>
          <w:b/>
          <w:bCs/>
          <w:bdr w:val="nil"/>
        </w:rPr>
      </w:pPr>
    </w:p>
    <w:p w14:paraId="5EBA8DE3" w14:textId="77777777" w:rsidR="00856CD0" w:rsidRPr="00EB2A67" w:rsidRDefault="00856CD0" w:rsidP="00EB2A67">
      <w:pPr>
        <w:spacing w:after="0" w:line="240" w:lineRule="auto"/>
        <w:rPr>
          <w:rFonts w:ascii="Arial" w:eastAsia="Arial Unicode MS" w:hAnsi="Arial" w:cs="Arial"/>
          <w:b/>
          <w:bCs/>
          <w:sz w:val="20"/>
          <w:szCs w:val="20"/>
          <w:u w:color="000000"/>
          <w:bdr w:val="nil"/>
          <w:lang w:eastAsia="sl-SI"/>
        </w:rPr>
      </w:pPr>
      <w:r w:rsidRPr="00EB2A67">
        <w:rPr>
          <w:rFonts w:ascii="Arial" w:eastAsia="Arial Unicode MS" w:hAnsi="Arial" w:cs="Arial"/>
          <w:b/>
          <w:bCs/>
          <w:sz w:val="20"/>
          <w:szCs w:val="20"/>
          <w:bdr w:val="nil"/>
        </w:rPr>
        <w:br w:type="page"/>
      </w:r>
    </w:p>
    <w:p w14:paraId="0D7A92CF" w14:textId="0B9498E7" w:rsidR="00F13600" w:rsidRPr="00EB2A67" w:rsidRDefault="00F13600" w:rsidP="00EB2A67">
      <w:pPr>
        <w:pStyle w:val="datumtevilka"/>
        <w:spacing w:line="240" w:lineRule="auto"/>
        <w:jc w:val="right"/>
        <w:rPr>
          <w:rFonts w:eastAsia="Arial Unicode MS" w:cs="Arial"/>
          <w:b/>
          <w:bCs/>
          <w:bdr w:val="nil"/>
        </w:rPr>
      </w:pPr>
      <w:r w:rsidRPr="00EB2A67">
        <w:rPr>
          <w:rFonts w:eastAsia="Arial Unicode MS" w:cs="Arial"/>
          <w:b/>
          <w:bCs/>
          <w:bdr w:val="nil"/>
        </w:rPr>
        <w:lastRenderedPageBreak/>
        <w:t>PREDLOG</w:t>
      </w:r>
    </w:p>
    <w:p w14:paraId="325EB989" w14:textId="684F0C55" w:rsidR="00F13600" w:rsidRPr="00EB2A67" w:rsidRDefault="00F13600" w:rsidP="00EB2A67">
      <w:pPr>
        <w:pStyle w:val="datumtevilka"/>
        <w:spacing w:line="240" w:lineRule="auto"/>
        <w:jc w:val="right"/>
        <w:rPr>
          <w:rFonts w:eastAsia="Arial Unicode MS" w:cs="Arial"/>
          <w:b/>
          <w:bCs/>
          <w:bdr w:val="nil"/>
        </w:rPr>
      </w:pPr>
      <w:r w:rsidRPr="00EB2A67">
        <w:rPr>
          <w:rFonts w:eastAsia="Arial Unicode MS" w:cs="Arial"/>
          <w:b/>
          <w:bCs/>
          <w:bdr w:val="nil"/>
        </w:rPr>
        <w:t>EVA:</w:t>
      </w:r>
      <w:r w:rsidR="00856CD0" w:rsidRPr="00EB2A67">
        <w:rPr>
          <w:rFonts w:eastAsia="Arial Unicode MS" w:cs="Arial"/>
          <w:b/>
          <w:bCs/>
          <w:bdr w:val="nil"/>
        </w:rPr>
        <w:t xml:space="preserve"> …………</w:t>
      </w:r>
      <w:r w:rsidRPr="00EB2A67">
        <w:rPr>
          <w:rFonts w:eastAsia="Arial Unicode MS" w:cs="Arial"/>
          <w:b/>
          <w:bCs/>
          <w:bdr w:val="nil"/>
        </w:rPr>
        <w:t xml:space="preserve"> </w:t>
      </w:r>
    </w:p>
    <w:p w14:paraId="7700884B" w14:textId="77777777" w:rsidR="00F13600" w:rsidRPr="00EB2A67" w:rsidRDefault="00F13600" w:rsidP="00EB2A67">
      <w:pPr>
        <w:pStyle w:val="datumtevilka"/>
        <w:spacing w:line="240" w:lineRule="auto"/>
        <w:jc w:val="right"/>
        <w:rPr>
          <w:rFonts w:eastAsia="Arial Unicode MS" w:cs="Arial"/>
          <w:b/>
          <w:bCs/>
          <w:bdr w:val="nil"/>
        </w:rPr>
      </w:pPr>
      <w:r w:rsidRPr="00EB2A67">
        <w:rPr>
          <w:rFonts w:eastAsia="Arial Unicode MS" w:cs="Arial"/>
          <w:b/>
          <w:bCs/>
          <w:bdr w:val="nil"/>
        </w:rPr>
        <w:t>NUJNI</w:t>
      </w:r>
    </w:p>
    <w:p w14:paraId="6A79A90B" w14:textId="77777777" w:rsidR="00F13600" w:rsidRPr="00EB2A67" w:rsidRDefault="00F13600" w:rsidP="00EB2A67">
      <w:pPr>
        <w:pStyle w:val="Naslovpredpisa0"/>
        <w:jc w:val="both"/>
        <w:rPr>
          <w:rFonts w:cs="Arial"/>
          <w:color w:val="auto"/>
          <w:sz w:val="20"/>
          <w:szCs w:val="20"/>
        </w:rPr>
      </w:pPr>
    </w:p>
    <w:p w14:paraId="5856F851" w14:textId="77777777" w:rsidR="00F13600" w:rsidRPr="00EB2A67" w:rsidRDefault="00F13600" w:rsidP="00EB2A67">
      <w:pPr>
        <w:pStyle w:val="Naslovpredpisa0"/>
        <w:jc w:val="both"/>
        <w:rPr>
          <w:rFonts w:cs="Arial"/>
          <w:color w:val="auto"/>
          <w:sz w:val="20"/>
          <w:szCs w:val="20"/>
        </w:rPr>
      </w:pPr>
    </w:p>
    <w:p w14:paraId="1B8115CB" w14:textId="77777777" w:rsidR="00F13600" w:rsidRPr="00EB2A67" w:rsidRDefault="00F13600" w:rsidP="00EB2A67">
      <w:pPr>
        <w:pStyle w:val="Naslovpredpisa0"/>
        <w:rPr>
          <w:rFonts w:cs="Arial"/>
          <w:color w:val="auto"/>
          <w:sz w:val="20"/>
          <w:szCs w:val="20"/>
        </w:rPr>
      </w:pPr>
      <w:r w:rsidRPr="00EB2A67">
        <w:rPr>
          <w:rFonts w:cs="Arial"/>
          <w:color w:val="auto"/>
          <w:sz w:val="20"/>
          <w:szCs w:val="20"/>
        </w:rPr>
        <w:t>PREDLOG</w:t>
      </w:r>
    </w:p>
    <w:p w14:paraId="422DC278" w14:textId="2C76839A" w:rsidR="00F70EC6" w:rsidRPr="00EB2A67" w:rsidRDefault="00F13600" w:rsidP="00EB2A67">
      <w:pPr>
        <w:pStyle w:val="Naslovpredpisa0"/>
        <w:rPr>
          <w:rFonts w:cs="Arial"/>
          <w:b w:val="0"/>
          <w:bCs w:val="0"/>
          <w:color w:val="auto"/>
          <w:sz w:val="20"/>
          <w:szCs w:val="20"/>
        </w:rPr>
      </w:pPr>
      <w:r w:rsidRPr="00EB2A67">
        <w:rPr>
          <w:rFonts w:cs="Arial"/>
          <w:color w:val="auto"/>
          <w:sz w:val="20"/>
          <w:szCs w:val="20"/>
        </w:rPr>
        <w:t>Z</w:t>
      </w:r>
      <w:bookmarkStart w:id="0" w:name="_Ref58242978"/>
      <w:bookmarkEnd w:id="0"/>
      <w:r w:rsidRPr="00EB2A67">
        <w:rPr>
          <w:rFonts w:cs="Arial"/>
          <w:color w:val="auto"/>
          <w:sz w:val="20"/>
          <w:szCs w:val="20"/>
        </w:rPr>
        <w:t>AKONA O</w:t>
      </w:r>
    </w:p>
    <w:p w14:paraId="708A587F" w14:textId="0FCE17CA" w:rsidR="00F70EC6" w:rsidRPr="00EB2A67" w:rsidRDefault="00F70EC6" w:rsidP="00EB2A67">
      <w:pPr>
        <w:pStyle w:val="Naslovpredpisa0"/>
        <w:rPr>
          <w:rFonts w:cs="Arial"/>
          <w:b w:val="0"/>
          <w:bCs w:val="0"/>
          <w:color w:val="auto"/>
          <w:sz w:val="20"/>
          <w:szCs w:val="20"/>
        </w:rPr>
      </w:pPr>
      <w:r w:rsidRPr="00EB2A67">
        <w:rPr>
          <w:rFonts w:cs="Arial"/>
          <w:color w:val="auto"/>
          <w:sz w:val="20"/>
          <w:szCs w:val="20"/>
        </w:rPr>
        <w:t>O INTERVENTNIH UKREPIH ZA POMOČ GOSPODARSTVU IN TURIZMU</w:t>
      </w:r>
      <w:r w:rsidR="00856CD0" w:rsidRPr="00EB2A67">
        <w:rPr>
          <w:rFonts w:cs="Arial"/>
          <w:color w:val="auto"/>
          <w:sz w:val="20"/>
          <w:szCs w:val="20"/>
        </w:rPr>
        <w:t xml:space="preserve"> PRI OMILITVI POSLEDIC EPIDEMIJE COVID-19 </w:t>
      </w:r>
      <w:r w:rsidRPr="00EB2A67">
        <w:rPr>
          <w:rFonts w:cs="Arial"/>
          <w:color w:val="auto"/>
          <w:sz w:val="20"/>
          <w:szCs w:val="20"/>
        </w:rPr>
        <w:t>(ZIUPGT)</w:t>
      </w:r>
    </w:p>
    <w:p w14:paraId="0671F75A" w14:textId="77777777" w:rsidR="00F13600" w:rsidRPr="00EB2A67" w:rsidRDefault="00F13600" w:rsidP="00EB2A67">
      <w:pPr>
        <w:pStyle w:val="Naslovpredpisa0"/>
        <w:jc w:val="both"/>
        <w:rPr>
          <w:rFonts w:cs="Arial"/>
          <w:color w:val="auto"/>
          <w:sz w:val="20"/>
          <w:szCs w:val="20"/>
        </w:rPr>
      </w:pPr>
    </w:p>
    <w:p w14:paraId="5281492C" w14:textId="77777777" w:rsidR="00F13600" w:rsidRPr="00EB2A67" w:rsidRDefault="00F13600" w:rsidP="00EB2A67">
      <w:pPr>
        <w:tabs>
          <w:tab w:val="left" w:pos="7305"/>
        </w:tabs>
        <w:suppressAutoHyphens/>
        <w:spacing w:after="0" w:line="240" w:lineRule="auto"/>
        <w:jc w:val="both"/>
        <w:outlineLvl w:val="3"/>
        <w:rPr>
          <w:rFonts w:ascii="Arial" w:hAnsi="Arial" w:cs="Arial"/>
          <w:b/>
          <w:bCs/>
          <w:sz w:val="20"/>
          <w:szCs w:val="20"/>
        </w:rPr>
      </w:pPr>
    </w:p>
    <w:p w14:paraId="44E106DC" w14:textId="77777777" w:rsidR="00F13600" w:rsidRPr="00EB2A67" w:rsidRDefault="00F13600" w:rsidP="00EB2A67">
      <w:pPr>
        <w:tabs>
          <w:tab w:val="left" w:pos="7305"/>
        </w:tabs>
        <w:suppressAutoHyphens/>
        <w:spacing w:after="0" w:line="240" w:lineRule="auto"/>
        <w:ind w:right="268"/>
        <w:jc w:val="both"/>
        <w:outlineLvl w:val="3"/>
        <w:rPr>
          <w:rFonts w:ascii="Arial" w:hAnsi="Arial" w:cs="Arial"/>
          <w:b/>
          <w:bCs/>
          <w:sz w:val="20"/>
          <w:szCs w:val="20"/>
        </w:rPr>
      </w:pPr>
      <w:r w:rsidRPr="00EB2A67">
        <w:rPr>
          <w:rFonts w:ascii="Arial" w:hAnsi="Arial" w:cs="Arial"/>
          <w:b/>
          <w:bCs/>
          <w:sz w:val="20"/>
          <w:szCs w:val="20"/>
        </w:rPr>
        <w:t>I. UVOD</w:t>
      </w:r>
      <w:r w:rsidRPr="00EB2A67">
        <w:rPr>
          <w:rFonts w:ascii="Arial" w:hAnsi="Arial" w:cs="Arial"/>
          <w:b/>
          <w:bCs/>
          <w:sz w:val="20"/>
          <w:szCs w:val="20"/>
        </w:rPr>
        <w:tab/>
      </w:r>
    </w:p>
    <w:p w14:paraId="07D0F2A7" w14:textId="77777777" w:rsidR="00F13600" w:rsidRPr="00EB2A67" w:rsidRDefault="00F13600" w:rsidP="00EB2A67">
      <w:pPr>
        <w:pStyle w:val="Brezrazmikov"/>
        <w:rPr>
          <w:color w:val="auto"/>
          <w:sz w:val="20"/>
          <w:szCs w:val="20"/>
        </w:rPr>
      </w:pPr>
    </w:p>
    <w:p w14:paraId="75F9A424" w14:textId="77777777" w:rsidR="00F13600" w:rsidRPr="00EB2A67" w:rsidRDefault="00F13600" w:rsidP="00EB2A67">
      <w:pPr>
        <w:suppressAutoHyphens/>
        <w:spacing w:after="0" w:line="240" w:lineRule="auto"/>
        <w:jc w:val="both"/>
        <w:outlineLvl w:val="3"/>
        <w:rPr>
          <w:rFonts w:ascii="Arial" w:hAnsi="Arial" w:cs="Arial"/>
          <w:b/>
          <w:bCs/>
          <w:sz w:val="20"/>
          <w:szCs w:val="20"/>
        </w:rPr>
      </w:pPr>
      <w:r w:rsidRPr="00EB2A67">
        <w:rPr>
          <w:rFonts w:ascii="Arial" w:hAnsi="Arial" w:cs="Arial"/>
          <w:b/>
          <w:bCs/>
          <w:sz w:val="20"/>
          <w:szCs w:val="20"/>
        </w:rPr>
        <w:t>1. OCENA STANJA IN RAZLOGI ZA SPREJEM PREDLOGA ZAKONA</w:t>
      </w:r>
    </w:p>
    <w:p w14:paraId="39368167" w14:textId="77777777" w:rsidR="009D6D39" w:rsidRPr="00EB2A67" w:rsidRDefault="009D6D39" w:rsidP="00EB2A67">
      <w:pPr>
        <w:spacing w:after="0" w:line="240" w:lineRule="auto"/>
        <w:jc w:val="both"/>
        <w:rPr>
          <w:rFonts w:ascii="Arial" w:hAnsi="Arial" w:cs="Arial"/>
          <w:sz w:val="20"/>
          <w:szCs w:val="20"/>
        </w:rPr>
      </w:pPr>
    </w:p>
    <w:p w14:paraId="39F1F905" w14:textId="35468D25" w:rsidR="00D87E91" w:rsidRPr="00EB2A67" w:rsidRDefault="00D87E91" w:rsidP="00EB2A67">
      <w:pPr>
        <w:spacing w:after="0" w:line="240" w:lineRule="auto"/>
        <w:jc w:val="both"/>
        <w:rPr>
          <w:rFonts w:ascii="Arial" w:eastAsia="Arial Unicode MS" w:hAnsi="Arial" w:cs="Arial"/>
          <w:sz w:val="20"/>
          <w:szCs w:val="20"/>
        </w:rPr>
      </w:pPr>
      <w:r w:rsidRPr="00EB2A67">
        <w:rPr>
          <w:rFonts w:ascii="Arial" w:eastAsia="Arial Unicode MS" w:hAnsi="Arial" w:cs="Arial"/>
          <w:sz w:val="20"/>
          <w:szCs w:val="20"/>
        </w:rPr>
        <w:t>Sprejeta je bila Odredbo o razglasitvi epidemije nalezljive bolezni SARS-CoV-2 (COVID-19 na območju Republike Slovenije (Uradni list RS, 19/20 z dne 12.3.2020), s katero je Slovenija prvič razglasila epidemijo nalezljive bolezni SARS-Cov-2.</w:t>
      </w:r>
    </w:p>
    <w:p w14:paraId="309763A6" w14:textId="77777777" w:rsidR="00D87E91" w:rsidRPr="00EB2A67" w:rsidRDefault="00D87E91" w:rsidP="00EB2A67">
      <w:pPr>
        <w:spacing w:after="0" w:line="240" w:lineRule="auto"/>
        <w:jc w:val="both"/>
        <w:rPr>
          <w:rFonts w:ascii="Arial" w:eastAsia="Arial Unicode MS" w:hAnsi="Arial" w:cs="Arial"/>
          <w:sz w:val="20"/>
          <w:szCs w:val="20"/>
        </w:rPr>
      </w:pPr>
    </w:p>
    <w:p w14:paraId="683B9952" w14:textId="65CEAE26" w:rsidR="00F9641B" w:rsidRPr="00EB2A67" w:rsidRDefault="00F13600" w:rsidP="00EB2A67">
      <w:pPr>
        <w:spacing w:after="0" w:line="240" w:lineRule="auto"/>
        <w:jc w:val="both"/>
        <w:rPr>
          <w:rFonts w:ascii="Arial" w:eastAsia="Arial Unicode MS" w:hAnsi="Arial" w:cs="Arial"/>
          <w:sz w:val="20"/>
          <w:szCs w:val="20"/>
        </w:rPr>
      </w:pPr>
      <w:r w:rsidRPr="00EB2A67">
        <w:rPr>
          <w:rFonts w:ascii="Arial" w:eastAsia="Arial Unicode MS" w:hAnsi="Arial" w:cs="Arial"/>
          <w:sz w:val="20"/>
          <w:szCs w:val="20"/>
        </w:rPr>
        <w:t xml:space="preserve">Razglasitvi epidemije nalezljive bolezni SARS-CoV-2 (COVID-19) so sledile objave različnih pravnih aktov. Ti ukrepi so v največji možni meri predstavljali omejitev javnega življenja in javnega zbiranja ljudi na območju Republike Slovenije, s čimer so nastale tudi posledice na področju gospodarstva, kmetijstva, izpolnjevanja davčnih obveznosti, šibkejših družbenih skupin oziroma na vseh ravneh družbe. </w:t>
      </w:r>
    </w:p>
    <w:p w14:paraId="44FBCA30" w14:textId="1ABDE871" w:rsidR="00C76A92" w:rsidRPr="00EB2A67" w:rsidRDefault="00C76A92" w:rsidP="00EB2A67">
      <w:pPr>
        <w:spacing w:after="0" w:line="240" w:lineRule="auto"/>
        <w:jc w:val="both"/>
        <w:rPr>
          <w:rFonts w:ascii="Arial" w:eastAsia="Arial Unicode MS" w:hAnsi="Arial" w:cs="Arial"/>
          <w:sz w:val="20"/>
          <w:szCs w:val="20"/>
        </w:rPr>
      </w:pPr>
    </w:p>
    <w:p w14:paraId="028AF937" w14:textId="16B3AC5A" w:rsidR="00C76A92" w:rsidRPr="00EB2A67" w:rsidRDefault="00C76A92" w:rsidP="00EB2A67">
      <w:pPr>
        <w:spacing w:after="0" w:line="240" w:lineRule="auto"/>
        <w:jc w:val="both"/>
        <w:rPr>
          <w:rFonts w:ascii="Arial" w:hAnsi="Arial" w:cs="Arial"/>
          <w:sz w:val="20"/>
          <w:szCs w:val="20"/>
        </w:rPr>
      </w:pPr>
      <w:r w:rsidRPr="00EB2A67">
        <w:rPr>
          <w:rFonts w:ascii="Arial" w:hAnsi="Arial" w:cs="Arial"/>
          <w:sz w:val="20"/>
          <w:szCs w:val="20"/>
        </w:rPr>
        <w:t xml:space="preserve">Z Zakonom o interventnem ukrepu odloga plačila obveznosti kreditojemalcev ((Uradni list RS, št. </w:t>
      </w:r>
      <w:hyperlink r:id="rId40" w:tgtFrame="_blank" w:tooltip="Zakon o interventnem ukrepu odloga plačila obveznosti kreditojemalcev (ZIUOPOK)" w:history="1">
        <w:r w:rsidRPr="00EB2A67">
          <w:rPr>
            <w:rFonts w:ascii="Arial" w:hAnsi="Arial" w:cs="Arial"/>
            <w:sz w:val="20"/>
            <w:szCs w:val="20"/>
          </w:rPr>
          <w:t>36/20</w:t>
        </w:r>
      </w:hyperlink>
      <w:r w:rsidRPr="00EB2A67">
        <w:rPr>
          <w:rFonts w:ascii="Arial" w:hAnsi="Arial" w:cs="Arial"/>
          <w:sz w:val="20"/>
          <w:szCs w:val="20"/>
        </w:rPr>
        <w:t xml:space="preserve">, </w:t>
      </w:r>
      <w:hyperlink r:id="rId41" w:tgtFrame="_blank" w:tooltip="Zakon o interventnih ukrepih za zajezitev epidemije COVID-19 in omilitev njenih posledic za državljane in gospodarstvo" w:history="1">
        <w:r w:rsidRPr="00EB2A67">
          <w:rPr>
            <w:rFonts w:ascii="Arial" w:hAnsi="Arial" w:cs="Arial"/>
            <w:sz w:val="20"/>
            <w:szCs w:val="20"/>
          </w:rPr>
          <w:t>49/20</w:t>
        </w:r>
      </w:hyperlink>
      <w:r w:rsidRPr="00EB2A67">
        <w:rPr>
          <w:rFonts w:ascii="Arial" w:hAnsi="Arial" w:cs="Arial"/>
          <w:sz w:val="20"/>
          <w:szCs w:val="20"/>
        </w:rPr>
        <w:t xml:space="preserve"> – ZIUZEOP in </w:t>
      </w:r>
      <w:hyperlink r:id="rId42" w:tgtFrame="_blank" w:tooltip="Zakon o interventnih ukrepih za pomoč pri omilitvi posledic drugega vala epidemije COVID-19" w:history="1">
        <w:r w:rsidRPr="00EB2A67">
          <w:rPr>
            <w:rFonts w:ascii="Arial" w:hAnsi="Arial" w:cs="Arial"/>
            <w:sz w:val="20"/>
            <w:szCs w:val="20"/>
          </w:rPr>
          <w:t>203/20</w:t>
        </w:r>
      </w:hyperlink>
      <w:r w:rsidRPr="00EB2A67">
        <w:rPr>
          <w:rFonts w:ascii="Arial" w:hAnsi="Arial" w:cs="Arial"/>
          <w:sz w:val="20"/>
          <w:szCs w:val="20"/>
        </w:rPr>
        <w:t xml:space="preserve"> – ZIUPOPDVE, </w:t>
      </w:r>
      <w:r w:rsidRPr="00EB2A67">
        <w:rPr>
          <w:rFonts w:ascii="Arial" w:hAnsi="Arial" w:cs="Arial"/>
          <w:b/>
          <w:sz w:val="20"/>
          <w:szCs w:val="20"/>
        </w:rPr>
        <w:t>ZIUOPOK)</w:t>
      </w:r>
      <w:r w:rsidRPr="00EB2A67">
        <w:rPr>
          <w:rFonts w:ascii="Arial" w:hAnsi="Arial" w:cs="Arial"/>
          <w:sz w:val="20"/>
          <w:szCs w:val="20"/>
        </w:rPr>
        <w:t xml:space="preserve"> se je omogočil odlog plačila obveznosti, ki do razglasitve epidemije COVID-19 še niso zapadle v plačilo, in sicer za 12 mesecev. Ukrep je bil v oktobru 2020 podaljšan na način, da je bil kreditojemalcem, katerih obveznosti iz kreditnih pogodb do razglasitve druge epidemije COVID-19 še niso zapadle v plačilo, omogočen odlog še za devet mesecev.</w:t>
      </w:r>
    </w:p>
    <w:p w14:paraId="32CF1811" w14:textId="77777777" w:rsidR="00F13600" w:rsidRPr="00EB2A67" w:rsidRDefault="00F13600" w:rsidP="00EB2A67">
      <w:pPr>
        <w:spacing w:after="0" w:line="240" w:lineRule="auto"/>
        <w:jc w:val="both"/>
        <w:rPr>
          <w:rFonts w:ascii="Arial" w:hAnsi="Arial" w:cs="Arial"/>
          <w:sz w:val="20"/>
          <w:szCs w:val="20"/>
        </w:rPr>
      </w:pPr>
    </w:p>
    <w:p w14:paraId="4DDB07D6" w14:textId="77777777" w:rsidR="00F13600" w:rsidRPr="00EB2A67" w:rsidRDefault="00F13600" w:rsidP="00EB2A67">
      <w:pPr>
        <w:spacing w:after="0" w:line="240" w:lineRule="auto"/>
        <w:jc w:val="both"/>
        <w:rPr>
          <w:rFonts w:ascii="Arial" w:hAnsi="Arial" w:cs="Arial"/>
          <w:sz w:val="20"/>
          <w:szCs w:val="20"/>
        </w:rPr>
      </w:pPr>
      <w:r w:rsidRPr="00EB2A67">
        <w:rPr>
          <w:rFonts w:ascii="Arial" w:eastAsia="Arial Unicode MS" w:hAnsi="Arial" w:cs="Arial"/>
          <w:sz w:val="20"/>
          <w:szCs w:val="20"/>
        </w:rPr>
        <w:t xml:space="preserve">Z Zakonom o interventnih ukrepih za zajezitev epidemije COVID-19 in omilitev njenih posledic za državljane in gospodarstvo (Uradni list RS, št. 49/20, </w:t>
      </w:r>
      <w:r w:rsidRPr="00EB2A67">
        <w:rPr>
          <w:rFonts w:ascii="Arial" w:eastAsia="Arial Unicode MS" w:hAnsi="Arial" w:cs="Arial"/>
          <w:b/>
          <w:sz w:val="20"/>
          <w:szCs w:val="20"/>
        </w:rPr>
        <w:t>ZIUZEOP</w:t>
      </w:r>
      <w:r w:rsidRPr="00EB2A67">
        <w:rPr>
          <w:rFonts w:ascii="Arial" w:eastAsia="Arial Unicode MS" w:hAnsi="Arial" w:cs="Arial"/>
          <w:sz w:val="20"/>
          <w:szCs w:val="20"/>
        </w:rPr>
        <w:t>) so bili zaradi posledic epidemije določeni dodatni ukrepi, s katerimi se za čas trajanja ukrepov do 31. maja 2020, z možnostjo podaljšanja, preprečujejo oziroma blažijo negativne posledice virusa COVID-19 za državljanke in državljane (v nadaljevanju: državljane) ter gospodarstvo.</w:t>
      </w:r>
    </w:p>
    <w:p w14:paraId="66C87767" w14:textId="77777777" w:rsidR="00F13600" w:rsidRPr="00EB2A67" w:rsidRDefault="00F13600" w:rsidP="00EB2A67">
      <w:pPr>
        <w:tabs>
          <w:tab w:val="left" w:pos="5775"/>
        </w:tabs>
        <w:spacing w:after="0" w:line="240" w:lineRule="auto"/>
        <w:jc w:val="both"/>
        <w:rPr>
          <w:rFonts w:ascii="Arial" w:hAnsi="Arial" w:cs="Arial"/>
          <w:sz w:val="20"/>
          <w:szCs w:val="20"/>
        </w:rPr>
      </w:pPr>
      <w:r w:rsidRPr="00EB2A67">
        <w:rPr>
          <w:rFonts w:ascii="Arial" w:hAnsi="Arial" w:cs="Arial"/>
          <w:sz w:val="20"/>
          <w:szCs w:val="20"/>
        </w:rPr>
        <w:tab/>
      </w:r>
    </w:p>
    <w:p w14:paraId="3399A261" w14:textId="77777777" w:rsidR="00F13600" w:rsidRPr="00EB2A67" w:rsidRDefault="00F13600" w:rsidP="00EB2A67">
      <w:pPr>
        <w:spacing w:after="0" w:line="240" w:lineRule="auto"/>
        <w:jc w:val="both"/>
        <w:rPr>
          <w:rFonts w:ascii="Arial" w:hAnsi="Arial" w:cs="Arial"/>
          <w:sz w:val="20"/>
          <w:szCs w:val="20"/>
          <w:shd w:val="clear" w:color="auto" w:fill="FFFFFF"/>
        </w:rPr>
      </w:pPr>
      <w:r w:rsidRPr="00EB2A67">
        <w:rPr>
          <w:rFonts w:ascii="Arial" w:eastAsia="Arial Unicode MS" w:hAnsi="Arial" w:cs="Arial"/>
          <w:sz w:val="20"/>
          <w:szCs w:val="20"/>
        </w:rPr>
        <w:t xml:space="preserve">Z Zakonom o spremembah in dopolnitvah Zakona o interventnih ukrepih za zajezitev epidemije COVID-19 in omilitev njenih posledic za državljane in gospodarstvo (Uradni list RS, št. 61/20, ZIUZEOP-A) so se popravile nejasnosti iz ZIUZEOP, hkrati pa so se določili nekateri dodatni ukrepi za zajezitev epidemije in omilitev njenih posledic za državljane in gospodarstvo, na področju institucionalnega varstva, za ranljive skupine ljudi, določene delodajalce sezonske delavce in študente. </w:t>
      </w:r>
    </w:p>
    <w:p w14:paraId="27F735A9" w14:textId="77777777" w:rsidR="00F13600" w:rsidRPr="00EB2A67" w:rsidRDefault="00F13600" w:rsidP="00EB2A67">
      <w:pPr>
        <w:spacing w:after="0" w:line="240" w:lineRule="auto"/>
        <w:jc w:val="both"/>
        <w:rPr>
          <w:rFonts w:ascii="Arial" w:hAnsi="Arial" w:cs="Arial"/>
          <w:sz w:val="20"/>
          <w:szCs w:val="20"/>
          <w:shd w:val="clear" w:color="auto" w:fill="FFFFFF"/>
        </w:rPr>
      </w:pPr>
    </w:p>
    <w:p w14:paraId="51D266BD" w14:textId="039E725C" w:rsidR="00F13600" w:rsidRPr="00EB2A67" w:rsidRDefault="00F13600" w:rsidP="00EB2A67">
      <w:pPr>
        <w:spacing w:after="0" w:line="240" w:lineRule="auto"/>
        <w:jc w:val="both"/>
        <w:rPr>
          <w:rFonts w:ascii="Arial" w:eastAsia="Arial Unicode MS" w:hAnsi="Arial" w:cs="Arial"/>
          <w:sz w:val="20"/>
          <w:szCs w:val="20"/>
        </w:rPr>
      </w:pPr>
      <w:r w:rsidRPr="00EB2A67">
        <w:rPr>
          <w:rFonts w:ascii="Arial" w:eastAsia="Arial Unicode MS" w:hAnsi="Arial" w:cs="Arial"/>
          <w:sz w:val="20"/>
          <w:szCs w:val="20"/>
        </w:rPr>
        <w:t>Vlada je na dopisni seji dne 14. maja 2020 z Odlokom o preklicu epidemije nalezljive bolezni SARS-CoV-2 (COVID-19) preklicala epidemijo nalezljive bolezni SARS-CoV-2 (COVID-19) z dnem 15. maj 2020 (Uradni list RS, št. 68/20 z dne 14. 5. 2020).</w:t>
      </w:r>
    </w:p>
    <w:p w14:paraId="3E7673D3" w14:textId="3D0F9CEB" w:rsidR="005040AE" w:rsidRPr="00EB2A67" w:rsidRDefault="005040AE" w:rsidP="00EB2A67">
      <w:pPr>
        <w:spacing w:after="0" w:line="240" w:lineRule="auto"/>
        <w:jc w:val="both"/>
        <w:rPr>
          <w:rFonts w:ascii="Arial" w:hAnsi="Arial" w:cs="Arial"/>
          <w:sz w:val="20"/>
          <w:szCs w:val="20"/>
        </w:rPr>
      </w:pPr>
    </w:p>
    <w:p w14:paraId="3FF86B50" w14:textId="6BFA216D" w:rsidR="005040AE" w:rsidRPr="00EB2A67" w:rsidRDefault="005040AE" w:rsidP="00EB2A67">
      <w:pPr>
        <w:spacing w:after="0" w:line="240" w:lineRule="auto"/>
        <w:jc w:val="both"/>
        <w:rPr>
          <w:rFonts w:ascii="Arial" w:hAnsi="Arial" w:cs="Arial"/>
          <w:sz w:val="20"/>
          <w:szCs w:val="20"/>
        </w:rPr>
      </w:pPr>
      <w:r w:rsidRPr="00EB2A67">
        <w:rPr>
          <w:rFonts w:ascii="Arial" w:hAnsi="Arial" w:cs="Arial"/>
          <w:sz w:val="20"/>
          <w:szCs w:val="20"/>
        </w:rPr>
        <w:t>Sprejet je bil Zakon o zagotovitvi dodatne likvidnosti gospodarstvu za omilitev posledic epidemije COVID-19 (Uradni list RS, št. </w:t>
      </w:r>
      <w:hyperlink r:id="rId43" w:tgtFrame="_blank" w:tooltip="Zakon o zagotovitvi dodatne likvidnosti gospodarstvu za omilitev posledic epidemije COVID-19 (ZDLGPE)" w:history="1">
        <w:r w:rsidRPr="00EB2A67">
          <w:rPr>
            <w:rFonts w:ascii="Arial" w:hAnsi="Arial" w:cs="Arial"/>
            <w:sz w:val="20"/>
            <w:szCs w:val="20"/>
          </w:rPr>
          <w:t>61/20</w:t>
        </w:r>
      </w:hyperlink>
      <w:r w:rsidRPr="00EB2A67">
        <w:rPr>
          <w:rFonts w:ascii="Arial" w:hAnsi="Arial" w:cs="Arial"/>
          <w:sz w:val="20"/>
          <w:szCs w:val="20"/>
        </w:rPr>
        <w:t xml:space="preserve">, </w:t>
      </w:r>
      <w:r w:rsidRPr="00EB2A67">
        <w:rPr>
          <w:rFonts w:ascii="Arial" w:hAnsi="Arial" w:cs="Arial"/>
          <w:b/>
          <w:sz w:val="20"/>
          <w:szCs w:val="20"/>
        </w:rPr>
        <w:t>ZDLGPE</w:t>
      </w:r>
      <w:r w:rsidRPr="00EB2A67">
        <w:rPr>
          <w:rFonts w:ascii="Arial" w:hAnsi="Arial" w:cs="Arial"/>
          <w:sz w:val="20"/>
          <w:szCs w:val="20"/>
        </w:rPr>
        <w:t>), ki določa državno poroštveno shemo, ki jo izvaja SID banka.</w:t>
      </w:r>
    </w:p>
    <w:p w14:paraId="0FBC5268" w14:textId="77777777" w:rsidR="00F13600" w:rsidRPr="00EB2A67" w:rsidRDefault="00F13600" w:rsidP="00EB2A67">
      <w:pPr>
        <w:spacing w:after="0" w:line="240" w:lineRule="auto"/>
        <w:jc w:val="both"/>
        <w:rPr>
          <w:rFonts w:ascii="Arial" w:hAnsi="Arial" w:cs="Arial"/>
          <w:sz w:val="20"/>
          <w:szCs w:val="20"/>
        </w:rPr>
      </w:pPr>
    </w:p>
    <w:p w14:paraId="46B208EB" w14:textId="77777777" w:rsidR="00F13600" w:rsidRPr="00EB2A67" w:rsidRDefault="00F13600" w:rsidP="00EB2A67">
      <w:pPr>
        <w:spacing w:after="0" w:line="240" w:lineRule="auto"/>
        <w:jc w:val="both"/>
        <w:rPr>
          <w:rFonts w:ascii="Arial" w:hAnsi="Arial" w:cs="Arial"/>
          <w:sz w:val="20"/>
          <w:szCs w:val="20"/>
        </w:rPr>
      </w:pPr>
      <w:r w:rsidRPr="00EB2A67">
        <w:rPr>
          <w:rFonts w:ascii="Arial" w:eastAsia="Arial Unicode MS" w:hAnsi="Arial" w:cs="Arial"/>
          <w:sz w:val="20"/>
          <w:szCs w:val="20"/>
        </w:rPr>
        <w:t xml:space="preserve">Sprejet je bil Zakon o interventnih ukrepih za omilitev in odpravo posledic epidemije COVID-19 (Uradni list RS, št. 80/20, </w:t>
      </w:r>
      <w:r w:rsidRPr="00EB2A67">
        <w:rPr>
          <w:rFonts w:ascii="Arial" w:eastAsia="Arial Unicode MS" w:hAnsi="Arial" w:cs="Arial"/>
          <w:b/>
          <w:sz w:val="20"/>
          <w:szCs w:val="20"/>
        </w:rPr>
        <w:t>ZIUOOPE),</w:t>
      </w:r>
      <w:r w:rsidRPr="00EB2A67">
        <w:rPr>
          <w:rFonts w:ascii="Arial" w:eastAsia="Arial Unicode MS" w:hAnsi="Arial" w:cs="Arial"/>
          <w:sz w:val="20"/>
          <w:szCs w:val="20"/>
        </w:rPr>
        <w:t xml:space="preserve"> ki določa začasne ukrepe za omilitev in odpravo posledic epidemije nalezljive bolezni SARS-CoV-2 (COVID-19), za ohranitev delovnih mest in zagon gospodarstva. Zaradi prilagajanja na situacijo v povezavi z nalezljivo boleznijo SARS-CoV-2 (COVID-19) in gospodarstvom je bilo potrebno sprejeti ukrepe za pripravo na drugi val nalezljive bolezni SARS-CoV-2 (COVID-19).</w:t>
      </w:r>
    </w:p>
    <w:p w14:paraId="370CEE7F" w14:textId="77777777" w:rsidR="00F13600" w:rsidRPr="00EB2A67" w:rsidRDefault="00F13600" w:rsidP="00EB2A67">
      <w:pPr>
        <w:spacing w:after="0" w:line="240" w:lineRule="auto"/>
        <w:jc w:val="both"/>
        <w:rPr>
          <w:rFonts w:ascii="Arial" w:hAnsi="Arial" w:cs="Arial"/>
          <w:sz w:val="20"/>
          <w:szCs w:val="20"/>
        </w:rPr>
      </w:pPr>
    </w:p>
    <w:p w14:paraId="062650C9" w14:textId="77777777" w:rsidR="00F13600" w:rsidRPr="00EB2A67" w:rsidRDefault="00F13600" w:rsidP="00EB2A67">
      <w:pPr>
        <w:spacing w:after="0" w:line="240" w:lineRule="auto"/>
        <w:jc w:val="both"/>
        <w:rPr>
          <w:rStyle w:val="None"/>
          <w:rFonts w:ascii="Arial" w:hAnsi="Arial" w:cs="Arial"/>
          <w:sz w:val="20"/>
          <w:szCs w:val="20"/>
        </w:rPr>
      </w:pPr>
      <w:r w:rsidRPr="00EB2A67">
        <w:rPr>
          <w:rFonts w:ascii="Arial" w:eastAsia="Arial Unicode MS" w:hAnsi="Arial" w:cs="Arial"/>
          <w:sz w:val="20"/>
          <w:szCs w:val="20"/>
        </w:rPr>
        <w:t xml:space="preserve">Zato je bil sprejet Zakon </w:t>
      </w:r>
      <w:r w:rsidRPr="00EB2A67">
        <w:rPr>
          <w:rFonts w:ascii="Arial" w:eastAsia="Arial Unicode MS" w:hAnsi="Arial" w:cs="Arial"/>
          <w:sz w:val="20"/>
          <w:szCs w:val="20"/>
          <w:shd w:val="clear" w:color="auto" w:fill="FFFFFF"/>
        </w:rPr>
        <w:t xml:space="preserve">o interventnih ukrepih za pripravo na drugi val COVID-19 (Uradni list RS, št. </w:t>
      </w:r>
      <w:hyperlink r:id="rId44" w:history="1">
        <w:r w:rsidRPr="00EB2A67">
          <w:rPr>
            <w:rStyle w:val="Hyperlink0"/>
            <w:rFonts w:ascii="Arial" w:eastAsia="Arial Unicode MS" w:hAnsi="Arial" w:cs="Arial"/>
            <w:color w:val="auto"/>
            <w:u w:val="none"/>
          </w:rPr>
          <w:t>98/20</w:t>
        </w:r>
      </w:hyperlink>
      <w:r w:rsidRPr="00EB2A67">
        <w:rPr>
          <w:rStyle w:val="None"/>
          <w:rFonts w:ascii="Arial" w:eastAsia="Arial Unicode MS" w:hAnsi="Arial" w:cs="Arial"/>
          <w:sz w:val="20"/>
          <w:szCs w:val="20"/>
        </w:rPr>
        <w:t xml:space="preserve">, </w:t>
      </w:r>
      <w:r w:rsidRPr="00EB2A67">
        <w:rPr>
          <w:rStyle w:val="None"/>
          <w:rFonts w:ascii="Arial" w:eastAsia="Arial Unicode MS" w:hAnsi="Arial" w:cs="Arial"/>
          <w:b/>
          <w:sz w:val="20"/>
          <w:szCs w:val="20"/>
        </w:rPr>
        <w:t>ZIUPDV</w:t>
      </w:r>
      <w:r w:rsidRPr="00EB2A67">
        <w:rPr>
          <w:rStyle w:val="None"/>
          <w:rFonts w:ascii="Arial" w:eastAsia="Arial Unicode MS" w:hAnsi="Arial" w:cs="Arial"/>
          <w:sz w:val="20"/>
          <w:szCs w:val="20"/>
        </w:rPr>
        <w:t xml:space="preserve">), s katerim se spreminjajo in dopolnjujejo začasni ukrepi za omilitev in odpravo posledic </w:t>
      </w:r>
      <w:r w:rsidRPr="00EB2A67">
        <w:rPr>
          <w:rStyle w:val="None"/>
          <w:rFonts w:ascii="Arial" w:eastAsia="Arial Unicode MS" w:hAnsi="Arial" w:cs="Arial"/>
          <w:sz w:val="20"/>
          <w:szCs w:val="20"/>
        </w:rPr>
        <w:lastRenderedPageBreak/>
        <w:t>epidemije nalezljive bolezni SARS-CoV-2 (COVID-19) na področju dela, delovnih razmerij in socialnega varstva.</w:t>
      </w:r>
    </w:p>
    <w:p w14:paraId="06F5EFE9" w14:textId="77777777" w:rsidR="00F13600" w:rsidRPr="00EB2A67" w:rsidRDefault="00F13600" w:rsidP="00EB2A67">
      <w:pPr>
        <w:spacing w:after="0" w:line="240" w:lineRule="auto"/>
        <w:jc w:val="both"/>
        <w:rPr>
          <w:rFonts w:ascii="Arial" w:hAnsi="Arial" w:cs="Arial"/>
          <w:sz w:val="20"/>
          <w:szCs w:val="20"/>
        </w:rPr>
      </w:pPr>
    </w:p>
    <w:p w14:paraId="24017CA9" w14:textId="77777777" w:rsidR="00F13600" w:rsidRPr="00EB2A67" w:rsidRDefault="00F13600" w:rsidP="00EB2A67">
      <w:pPr>
        <w:spacing w:after="0" w:line="240" w:lineRule="auto"/>
        <w:jc w:val="both"/>
        <w:rPr>
          <w:rStyle w:val="None"/>
          <w:rFonts w:ascii="Arial" w:hAnsi="Arial" w:cs="Arial"/>
          <w:sz w:val="20"/>
          <w:szCs w:val="20"/>
        </w:rPr>
      </w:pPr>
      <w:r w:rsidRPr="00EB2A67">
        <w:rPr>
          <w:rStyle w:val="None"/>
          <w:rFonts w:ascii="Arial" w:eastAsia="Arial Unicode MS" w:hAnsi="Arial" w:cs="Arial"/>
          <w:sz w:val="20"/>
          <w:szCs w:val="20"/>
        </w:rPr>
        <w:t xml:space="preserve">Nadalje je bil sprejet Zakon o začasnih ukrepih za omilitev in odpravo posledic COVID-19 (Uradni list RS, št. 152/20, </w:t>
      </w:r>
      <w:r w:rsidRPr="00EB2A67">
        <w:rPr>
          <w:rStyle w:val="None"/>
          <w:rFonts w:ascii="Arial" w:eastAsia="Arial Unicode MS" w:hAnsi="Arial" w:cs="Arial"/>
          <w:b/>
          <w:sz w:val="20"/>
          <w:szCs w:val="20"/>
        </w:rPr>
        <w:t>ZZUOOP</w:t>
      </w:r>
      <w:r w:rsidRPr="00EB2A67">
        <w:rPr>
          <w:rStyle w:val="None"/>
          <w:rFonts w:ascii="Arial" w:eastAsia="Arial Unicode MS" w:hAnsi="Arial" w:cs="Arial"/>
          <w:sz w:val="20"/>
          <w:szCs w:val="20"/>
        </w:rPr>
        <w:t>), ki določa ukrepe za omilitev in odpravo posledic in vpliva nalezljive bolezni SARS-CoV-2 (COVID-19) na področju zdravstva, dela, socialnega varstva, gospodarstva, vzgoje in izobraževanja, izvrševanja kazenskih sankcij in pravosodja, kmetijstva, prehrane ter infrastrukture.</w:t>
      </w:r>
    </w:p>
    <w:p w14:paraId="68183004" w14:textId="77777777" w:rsidR="00F13600" w:rsidRPr="00EB2A67" w:rsidRDefault="00F13600" w:rsidP="00EB2A67">
      <w:pPr>
        <w:spacing w:after="0" w:line="240" w:lineRule="auto"/>
        <w:jc w:val="both"/>
        <w:rPr>
          <w:rFonts w:ascii="Arial" w:hAnsi="Arial" w:cs="Arial"/>
          <w:sz w:val="20"/>
          <w:szCs w:val="20"/>
        </w:rPr>
      </w:pPr>
    </w:p>
    <w:p w14:paraId="02F6F461" w14:textId="77777777" w:rsidR="00F13600" w:rsidRPr="00EB2A67" w:rsidRDefault="00F13600" w:rsidP="00EB2A67">
      <w:pPr>
        <w:spacing w:after="0" w:line="240" w:lineRule="auto"/>
        <w:jc w:val="both"/>
        <w:rPr>
          <w:rStyle w:val="None"/>
          <w:rFonts w:ascii="Arial" w:hAnsi="Arial" w:cs="Arial"/>
          <w:sz w:val="20"/>
          <w:szCs w:val="20"/>
        </w:rPr>
      </w:pPr>
      <w:r w:rsidRPr="00EB2A67">
        <w:rPr>
          <w:rStyle w:val="None"/>
          <w:rFonts w:ascii="Arial" w:eastAsia="Arial Unicode MS" w:hAnsi="Arial" w:cs="Arial"/>
          <w:sz w:val="20"/>
          <w:szCs w:val="20"/>
        </w:rPr>
        <w:t xml:space="preserve">Zaradi naraščanja števila okuženih z nalezljivo boleznijo SARS-CoV-2 (COVID-19) in zaradi naraščanja zasedenosti kapacitet bolnišničnih postelj, namenjenih bolnikom z nalezljivo boleznijo SARS-CoV-2 (COVID-19), ter števila bolnikov, ki potrebujejo intenzivno zdravljenje zaradi nalezljive bolezni SARS-CoV-2 (COVID-19) je Vlada Republike Slovenije, na podlagi četrtega odstavka 7. člena Zakona o nalezljivih boleznih (Uradni list RS, št. 33/06 – uradno prečiščeno besedilo in 49/20 – ZIUZEOP), z Odlokom o razglasitvi epidemije nalezljive bolezni COVID-19 na območju Republike Slovenije, z dne 18. oktober 2020, ponovno razglasila epidemijo nalezljive bolezni COVID-19 na območju Republike Slovenije, in sicer za 30 dni.  </w:t>
      </w:r>
    </w:p>
    <w:p w14:paraId="5709E86E" w14:textId="77777777" w:rsidR="00F13600" w:rsidRPr="00EB2A67" w:rsidRDefault="00F13600" w:rsidP="00EB2A67">
      <w:pPr>
        <w:spacing w:after="0" w:line="240" w:lineRule="auto"/>
        <w:jc w:val="both"/>
        <w:rPr>
          <w:rFonts w:ascii="Arial" w:hAnsi="Arial" w:cs="Arial"/>
          <w:sz w:val="20"/>
          <w:szCs w:val="20"/>
        </w:rPr>
      </w:pPr>
    </w:p>
    <w:p w14:paraId="3226B0D6" w14:textId="4D206E48" w:rsidR="00F13600" w:rsidRPr="00EB2A67" w:rsidRDefault="00F13600" w:rsidP="00EB2A67">
      <w:pPr>
        <w:spacing w:after="0" w:line="240" w:lineRule="auto"/>
        <w:jc w:val="both"/>
        <w:rPr>
          <w:rStyle w:val="None"/>
          <w:rFonts w:ascii="Arial" w:eastAsia="Arial Unicode MS" w:hAnsi="Arial" w:cs="Arial"/>
          <w:sz w:val="20"/>
          <w:szCs w:val="20"/>
        </w:rPr>
      </w:pPr>
      <w:r w:rsidRPr="00EB2A67">
        <w:rPr>
          <w:rStyle w:val="None"/>
          <w:rFonts w:ascii="Arial" w:eastAsia="Arial Unicode MS" w:hAnsi="Arial" w:cs="Arial"/>
          <w:sz w:val="20"/>
          <w:szCs w:val="20"/>
        </w:rPr>
        <w:t>Zaradi ponovne razglasitve epidemije je bilo potrebno nekatere ukrepe iz Zakona o začasnih ukrepih za omilitev in odpravo posledic COVID-19 (Uradni list RS, št. 152/20, ZZUOOP), ki so bili sprejeti še pred razglasitvijo ponovne epidemije COVID-19 dne 18. oktobra 2020, dopolniti. Prav tako pa je bilo smiselno nekatere ukrepe iz Zakona o interventnih ukrepih za zajezitev epidemije COVID-19 in omilitev njenih posledic za državljane in gospodarstvo (Uradni list RS, št. 49/20, ZIUZEOP</w:t>
      </w:r>
      <w:r w:rsidRPr="00EB2A67">
        <w:rPr>
          <w:rStyle w:val="None"/>
          <w:rFonts w:ascii="Arial" w:eastAsia="Arial Unicode MS" w:hAnsi="Arial" w:cs="Arial"/>
          <w:sz w:val="20"/>
          <w:szCs w:val="20"/>
          <w:u w:color="FF0000"/>
        </w:rPr>
        <w:t xml:space="preserve">) </w:t>
      </w:r>
      <w:r w:rsidRPr="00EB2A67">
        <w:rPr>
          <w:rStyle w:val="None"/>
          <w:rFonts w:ascii="Arial" w:eastAsia="Arial Unicode MS" w:hAnsi="Arial" w:cs="Arial"/>
          <w:sz w:val="20"/>
          <w:szCs w:val="20"/>
        </w:rPr>
        <w:t>ponovno aktivirati, nekatere ukrepe iz Zakona o interventnih ukrepih za omilitev in odpravo posledic epidemije COVID-19 (Uradni list RS, št. 80/20, ZIUOOPE) podaljšati in uvesti nekatere povsem nove ukrepe (kot npr. delna nadomestitev fiksnih stroškov zaradi posledic prizadetim podjetjem). Zato je bil sprejet Zakon o interventnih ukrepih za omilitev posledic drugega vala epidemije COVID-19 (Uradni list RS, št. 175/20</w:t>
      </w:r>
      <w:r w:rsidR="005040AE" w:rsidRPr="00EB2A67">
        <w:rPr>
          <w:rStyle w:val="None"/>
          <w:rFonts w:ascii="Arial" w:eastAsia="Arial Unicode MS" w:hAnsi="Arial" w:cs="Arial"/>
          <w:sz w:val="20"/>
          <w:szCs w:val="20"/>
        </w:rPr>
        <w:t xml:space="preserve">, </w:t>
      </w:r>
      <w:r w:rsidR="005040AE" w:rsidRPr="00EB2A67">
        <w:rPr>
          <w:rStyle w:val="None"/>
          <w:rFonts w:ascii="Arial" w:eastAsia="Arial Unicode MS" w:hAnsi="Arial" w:cs="Arial"/>
          <w:b/>
          <w:sz w:val="20"/>
          <w:szCs w:val="20"/>
        </w:rPr>
        <w:t>ZIUOPDVE</w:t>
      </w:r>
      <w:r w:rsidRPr="00EB2A67">
        <w:rPr>
          <w:rStyle w:val="None"/>
          <w:rFonts w:ascii="Arial" w:eastAsia="Arial Unicode MS" w:hAnsi="Arial" w:cs="Arial"/>
          <w:sz w:val="20"/>
          <w:szCs w:val="20"/>
        </w:rPr>
        <w:t>).</w:t>
      </w:r>
    </w:p>
    <w:p w14:paraId="115AC94D" w14:textId="77777777" w:rsidR="00F13600" w:rsidRPr="00EB2A67" w:rsidRDefault="00F13600" w:rsidP="00EB2A67">
      <w:pPr>
        <w:spacing w:after="0" w:line="240" w:lineRule="auto"/>
        <w:jc w:val="both"/>
        <w:rPr>
          <w:rStyle w:val="None"/>
          <w:rFonts w:ascii="Arial" w:eastAsia="Arial Unicode MS" w:hAnsi="Arial" w:cs="Arial"/>
          <w:sz w:val="20"/>
          <w:szCs w:val="20"/>
        </w:rPr>
      </w:pPr>
    </w:p>
    <w:p w14:paraId="7D5FE8BE" w14:textId="6EC89F57" w:rsidR="00856CD0" w:rsidRPr="00EB2A67" w:rsidRDefault="00F13600" w:rsidP="00EB2A67">
      <w:pPr>
        <w:spacing w:after="0" w:line="240" w:lineRule="auto"/>
        <w:jc w:val="both"/>
        <w:rPr>
          <w:rStyle w:val="None"/>
          <w:rFonts w:ascii="Arial" w:eastAsia="Arial Unicode MS" w:hAnsi="Arial" w:cs="Arial"/>
          <w:sz w:val="20"/>
          <w:szCs w:val="20"/>
        </w:rPr>
      </w:pPr>
      <w:r w:rsidRPr="00EB2A67">
        <w:rPr>
          <w:rStyle w:val="None"/>
          <w:rFonts w:ascii="Arial" w:eastAsia="Arial Unicode MS" w:hAnsi="Arial" w:cs="Arial"/>
          <w:sz w:val="20"/>
          <w:szCs w:val="20"/>
        </w:rPr>
        <w:t xml:space="preserve">Z </w:t>
      </w:r>
      <w:r w:rsidRPr="00EB2A67">
        <w:rPr>
          <w:rFonts w:ascii="Arial" w:hAnsi="Arial" w:cs="Arial"/>
          <w:sz w:val="20"/>
          <w:szCs w:val="20"/>
        </w:rPr>
        <w:t>zakonom o interventnih ukrepih za pomoč pri omilitvi posledic drugega vala epidemije covid-19 (Uradni list RS, št. 203/20</w:t>
      </w:r>
      <w:r w:rsidR="005040AE" w:rsidRPr="00EB2A67">
        <w:rPr>
          <w:rFonts w:ascii="Arial" w:hAnsi="Arial" w:cs="Arial"/>
          <w:sz w:val="20"/>
          <w:szCs w:val="20"/>
        </w:rPr>
        <w:t xml:space="preserve">, </w:t>
      </w:r>
      <w:r w:rsidR="005040AE" w:rsidRPr="00EB2A67">
        <w:rPr>
          <w:rFonts w:ascii="Arial" w:hAnsi="Arial" w:cs="Arial"/>
          <w:b/>
          <w:sz w:val="20"/>
          <w:szCs w:val="20"/>
        </w:rPr>
        <w:t>ZIUPOPDVE</w:t>
      </w:r>
      <w:r w:rsidRPr="00EB2A67">
        <w:rPr>
          <w:rFonts w:ascii="Arial" w:hAnsi="Arial" w:cs="Arial"/>
          <w:sz w:val="20"/>
          <w:szCs w:val="20"/>
        </w:rPr>
        <w:t>) se je zaradi trajanja epidemije podaljšalo in prilagodilo določene že sprejete interventne ukrepe z namenom omilitve posledic drugega vala epidemije. Sprejeti so bili nekateri novi ukrepi na področju zdravstva, infrastrukture, kmetijstva, gozdarstva in prehrane, vodnega povračila, dela, za javne uslužbence, zaposlene v okvirih javnih del, dijake in študente, povračila delavcem na začasnem čakanju na delo in vračila neupravičeno prejetih sredstev, socialnega varstva, ob rojstvu otroka, invalidskega varstva, gospodarstva, nakupa hitrih testov, javnega sektorja, za verske uslužbence, izvajanja javnih naročil in javno zasebnega partnerstva, najemnih razmerij poslovnih stavb in poslovnih prostorov, davčnem področju in področju sodne izvršbe ter osebnega stečaja, športa, zaščite, reševanja in pomoči.</w:t>
      </w:r>
    </w:p>
    <w:p w14:paraId="4EA4A140" w14:textId="77777777" w:rsidR="005040AE" w:rsidRPr="00EB2A67" w:rsidRDefault="005040AE" w:rsidP="00EB2A67">
      <w:pPr>
        <w:spacing w:after="0" w:line="240" w:lineRule="auto"/>
        <w:jc w:val="both"/>
        <w:rPr>
          <w:rStyle w:val="None"/>
          <w:rFonts w:ascii="Arial" w:eastAsia="Arial Unicode MS" w:hAnsi="Arial" w:cs="Arial"/>
          <w:sz w:val="20"/>
          <w:szCs w:val="20"/>
        </w:rPr>
      </w:pPr>
    </w:p>
    <w:p w14:paraId="60333456" w14:textId="77777777" w:rsidR="009E633D" w:rsidRPr="00EB2A67" w:rsidRDefault="009E633D" w:rsidP="00EB2A67">
      <w:pPr>
        <w:spacing w:after="0" w:line="240" w:lineRule="auto"/>
        <w:jc w:val="both"/>
        <w:rPr>
          <w:rFonts w:ascii="Arial" w:eastAsia="Arial Unicode MS" w:hAnsi="Arial" w:cs="Arial"/>
          <w:sz w:val="20"/>
          <w:szCs w:val="20"/>
        </w:rPr>
      </w:pPr>
      <w:r w:rsidRPr="00EB2A67">
        <w:rPr>
          <w:rFonts w:ascii="Arial" w:eastAsia="Arial Unicode MS" w:hAnsi="Arial" w:cs="Arial"/>
          <w:sz w:val="20"/>
          <w:szCs w:val="20"/>
        </w:rPr>
        <w:t xml:space="preserve">V Uradnem listu RS, št. 5/21 z dne 14. 1. 2021, z veljavnostjo dne 17. 1. 2021 in trajanjem 60 dni, je bil objavljen Odlok o razglasitvi epidemije nalezljive bolezni COVID-19 na območju Republike Slovenije. Epidemija traja že od 19. 10. 2020.  </w:t>
      </w:r>
    </w:p>
    <w:p w14:paraId="77EA6FD6" w14:textId="77777777" w:rsidR="009E633D" w:rsidRPr="00EB2A67" w:rsidRDefault="009E633D" w:rsidP="00EB2A67">
      <w:pPr>
        <w:spacing w:after="0" w:line="240" w:lineRule="auto"/>
        <w:jc w:val="both"/>
        <w:rPr>
          <w:rFonts w:ascii="Arial" w:eastAsia="Arial Unicode MS" w:hAnsi="Arial" w:cs="Arial"/>
          <w:sz w:val="20"/>
          <w:szCs w:val="20"/>
        </w:rPr>
      </w:pPr>
    </w:p>
    <w:p w14:paraId="05C3B91A" w14:textId="27DC4364" w:rsidR="00856CD0" w:rsidRPr="00EB2A67" w:rsidRDefault="005040AE" w:rsidP="00EB2A67">
      <w:pPr>
        <w:spacing w:after="0" w:line="240" w:lineRule="auto"/>
        <w:jc w:val="both"/>
        <w:rPr>
          <w:rFonts w:ascii="Arial" w:hAnsi="Arial" w:cs="Arial"/>
          <w:sz w:val="20"/>
          <w:szCs w:val="20"/>
        </w:rPr>
      </w:pPr>
      <w:r w:rsidRPr="00EB2A67">
        <w:rPr>
          <w:rFonts w:ascii="Arial" w:hAnsi="Arial" w:cs="Arial"/>
          <w:sz w:val="20"/>
          <w:szCs w:val="20"/>
        </w:rPr>
        <w:t>Sprejet je bil Zakon o dodatnih ukrepih za omilitev posledic COVID-19 (Uradni list RS, št. </w:t>
      </w:r>
      <w:hyperlink r:id="rId45" w:tgtFrame="_blank" w:tooltip="Zakon o dodatnih ukrepih za omilitev posledic COVID-19  (ZDUOP)" w:history="1">
        <w:r w:rsidRPr="00EB2A67">
          <w:rPr>
            <w:rFonts w:ascii="Arial" w:hAnsi="Arial" w:cs="Arial"/>
            <w:sz w:val="20"/>
            <w:szCs w:val="20"/>
          </w:rPr>
          <w:t>15/21</w:t>
        </w:r>
      </w:hyperlink>
      <w:r w:rsidRPr="00EB2A67">
        <w:rPr>
          <w:rFonts w:ascii="Arial" w:hAnsi="Arial" w:cs="Arial"/>
          <w:sz w:val="20"/>
          <w:szCs w:val="20"/>
        </w:rPr>
        <w:t xml:space="preserve">, </w:t>
      </w:r>
      <w:r w:rsidRPr="00EB2A67">
        <w:rPr>
          <w:rFonts w:ascii="Arial" w:hAnsi="Arial" w:cs="Arial"/>
          <w:b/>
          <w:sz w:val="20"/>
          <w:szCs w:val="20"/>
        </w:rPr>
        <w:t>ZDUOP</w:t>
      </w:r>
      <w:r w:rsidRPr="00EB2A67">
        <w:rPr>
          <w:rFonts w:ascii="Arial" w:hAnsi="Arial" w:cs="Arial"/>
          <w:sz w:val="20"/>
          <w:szCs w:val="20"/>
        </w:rPr>
        <w:t xml:space="preserve">) o dodatnih </w:t>
      </w:r>
      <w:r w:rsidR="00F13600" w:rsidRPr="00EB2A67">
        <w:rPr>
          <w:rFonts w:ascii="Arial" w:hAnsi="Arial" w:cs="Arial"/>
          <w:sz w:val="20"/>
          <w:szCs w:val="20"/>
        </w:rPr>
        <w:t>ukrepih</w:t>
      </w:r>
      <w:r w:rsidRPr="00EB2A67">
        <w:rPr>
          <w:rFonts w:ascii="Arial" w:hAnsi="Arial" w:cs="Arial"/>
          <w:sz w:val="20"/>
          <w:szCs w:val="20"/>
        </w:rPr>
        <w:t xml:space="preserve"> za omilitev</w:t>
      </w:r>
      <w:r w:rsidR="00F13600" w:rsidRPr="00EB2A67">
        <w:rPr>
          <w:rFonts w:ascii="Arial" w:hAnsi="Arial" w:cs="Arial"/>
          <w:sz w:val="20"/>
          <w:szCs w:val="20"/>
        </w:rPr>
        <w:t xml:space="preserve"> posledic in vpliv</w:t>
      </w:r>
      <w:r w:rsidRPr="00EB2A67">
        <w:rPr>
          <w:rFonts w:ascii="Arial" w:hAnsi="Arial" w:cs="Arial"/>
          <w:sz w:val="20"/>
          <w:szCs w:val="20"/>
        </w:rPr>
        <w:t>a</w:t>
      </w:r>
      <w:r w:rsidR="00F13600" w:rsidRPr="00EB2A67">
        <w:rPr>
          <w:rFonts w:ascii="Arial" w:hAnsi="Arial" w:cs="Arial"/>
          <w:sz w:val="20"/>
          <w:szCs w:val="20"/>
        </w:rPr>
        <w:t xml:space="preserve"> nalezljive bolezni SARS-Cov-2 ter hkrati </w:t>
      </w:r>
      <w:r w:rsidRPr="00EB2A67">
        <w:rPr>
          <w:rFonts w:ascii="Arial" w:hAnsi="Arial" w:cs="Arial"/>
          <w:sz w:val="20"/>
          <w:szCs w:val="20"/>
        </w:rPr>
        <w:t>za spodbuditev</w:t>
      </w:r>
      <w:r w:rsidR="00F13600" w:rsidRPr="00EB2A67">
        <w:rPr>
          <w:rFonts w:ascii="Arial" w:hAnsi="Arial" w:cs="Arial"/>
          <w:sz w:val="20"/>
          <w:szCs w:val="20"/>
        </w:rPr>
        <w:t xml:space="preserve"> trg dela, gospodarstvo, prevoznike. S predlaganimi zakonskimi ukrepi se bo med drugim pomagalo delodajalcem, zaposlenim in socialno šibkim.</w:t>
      </w:r>
    </w:p>
    <w:p w14:paraId="61923B35" w14:textId="10AB0767" w:rsidR="009E633D" w:rsidRPr="00EB2A67" w:rsidRDefault="009E633D" w:rsidP="00EB2A67">
      <w:pPr>
        <w:spacing w:after="0" w:line="240" w:lineRule="auto"/>
        <w:jc w:val="both"/>
        <w:rPr>
          <w:rFonts w:ascii="Arial" w:hAnsi="Arial" w:cs="Arial"/>
          <w:sz w:val="20"/>
          <w:szCs w:val="20"/>
        </w:rPr>
      </w:pPr>
    </w:p>
    <w:p w14:paraId="159DD709" w14:textId="07DD276F" w:rsidR="009E633D" w:rsidRPr="00EB2A67" w:rsidRDefault="009E633D" w:rsidP="00EB2A67">
      <w:pPr>
        <w:spacing w:after="0" w:line="240" w:lineRule="auto"/>
        <w:jc w:val="both"/>
        <w:rPr>
          <w:rFonts w:ascii="Arial" w:eastAsia="Arial Unicode MS" w:hAnsi="Arial" w:cs="Arial"/>
          <w:sz w:val="20"/>
          <w:szCs w:val="20"/>
        </w:rPr>
      </w:pPr>
      <w:r w:rsidRPr="00EB2A67">
        <w:rPr>
          <w:rFonts w:ascii="Arial" w:eastAsia="Arial Unicode MS" w:hAnsi="Arial" w:cs="Arial"/>
          <w:sz w:val="20"/>
          <w:szCs w:val="20"/>
        </w:rPr>
        <w:t>V Uradnem listu RS, št. 35/21 z dne 11. marca 2021 z veljavnosti 18. marca 2021 in trajanjem 30 dni je bil objavljen Odlok o razglasitvi epidemije nalezljive bolezni COVID-19 na območju Republike Slovenije. V Uradnem listu RS, št. 55/21 z dne 9.4.2021 z veljavnostjo 17. aprila 2021 in trajanjem 30 dni je bil ponovno objavljen Odlok o razglasitvi epidemije nalezljive bolezni COVID-19 na območju Republike Slovenije.</w:t>
      </w:r>
      <w:r w:rsidR="008102AD" w:rsidRPr="00EB2A67">
        <w:rPr>
          <w:rFonts w:ascii="Arial" w:eastAsia="Arial Unicode MS" w:hAnsi="Arial" w:cs="Arial"/>
          <w:sz w:val="20"/>
          <w:szCs w:val="20"/>
        </w:rPr>
        <w:t xml:space="preserve"> Prav tako je Vlada Republike Slovenije na svoji 74. redni seji, dne 12.5.2021, z </w:t>
      </w:r>
      <w:r w:rsidR="008102AD" w:rsidRPr="00EB2A67">
        <w:rPr>
          <w:rStyle w:val="Krepko"/>
          <w:rFonts w:ascii="Arial" w:hAnsi="Arial" w:cs="Arial"/>
          <w:color w:val="111111"/>
          <w:sz w:val="20"/>
          <w:szCs w:val="20"/>
          <w:bdr w:val="none" w:sz="0" w:space="0" w:color="auto" w:frame="1"/>
        </w:rPr>
        <w:t>Odlokom o razglasitvi epidemije nalezljive bolezni COVID-19 na območju Republike Slovenije</w:t>
      </w:r>
      <w:r w:rsidR="008102AD" w:rsidRPr="00EB2A67">
        <w:rPr>
          <w:rFonts w:ascii="Arial" w:hAnsi="Arial" w:cs="Arial"/>
          <w:color w:val="111111"/>
          <w:sz w:val="20"/>
          <w:szCs w:val="20"/>
        </w:rPr>
        <w:t> podaljšala epidemijo na območju celotne države za 30 dni.</w:t>
      </w:r>
    </w:p>
    <w:p w14:paraId="0C47A727" w14:textId="77777777" w:rsidR="009E633D" w:rsidRPr="00EB2A67" w:rsidRDefault="009E633D" w:rsidP="00EB2A67">
      <w:pPr>
        <w:spacing w:after="0" w:line="240" w:lineRule="auto"/>
        <w:jc w:val="both"/>
        <w:rPr>
          <w:rFonts w:ascii="Arial" w:hAnsi="Arial" w:cs="Arial"/>
          <w:sz w:val="20"/>
          <w:szCs w:val="20"/>
        </w:rPr>
      </w:pPr>
    </w:p>
    <w:p w14:paraId="72967EF7" w14:textId="668C1918" w:rsidR="005040AE" w:rsidRPr="00EB2A67" w:rsidRDefault="005040AE" w:rsidP="00EB2A67">
      <w:pPr>
        <w:autoSpaceDE w:val="0"/>
        <w:autoSpaceDN w:val="0"/>
        <w:adjustRightInd w:val="0"/>
        <w:spacing w:after="0" w:line="240" w:lineRule="auto"/>
        <w:jc w:val="both"/>
        <w:rPr>
          <w:rStyle w:val="None"/>
          <w:rFonts w:ascii="Arial" w:eastAsia="Arial Unicode MS" w:hAnsi="Arial" w:cs="Arial"/>
          <w:sz w:val="20"/>
          <w:szCs w:val="20"/>
        </w:rPr>
      </w:pPr>
      <w:r w:rsidRPr="00EB2A67">
        <w:rPr>
          <w:rStyle w:val="None"/>
          <w:rFonts w:ascii="Arial" w:eastAsia="Arial Unicode MS" w:hAnsi="Arial" w:cs="Arial"/>
          <w:sz w:val="20"/>
          <w:szCs w:val="20"/>
        </w:rPr>
        <w:t xml:space="preserve">Zaradi še vedno trajajoče epidemije je </w:t>
      </w:r>
      <w:r w:rsidRPr="00EB2A67">
        <w:rPr>
          <w:rStyle w:val="None"/>
          <w:rFonts w:ascii="Arial" w:eastAsia="Arial Unicode MS" w:hAnsi="Arial" w:cs="Arial"/>
          <w:b/>
          <w:sz w:val="20"/>
          <w:szCs w:val="20"/>
        </w:rPr>
        <w:t>treba sprejeti nov interventni zakon o dodatnih ukrepih</w:t>
      </w:r>
      <w:r w:rsidRPr="00EB2A67">
        <w:rPr>
          <w:rStyle w:val="None"/>
          <w:rFonts w:ascii="Arial" w:eastAsia="Arial Unicode MS" w:hAnsi="Arial" w:cs="Arial"/>
          <w:sz w:val="20"/>
          <w:szCs w:val="20"/>
        </w:rPr>
        <w:t>, ki bo omilil posledice in vpliv nalezljive bolezni SARS-Cov-2, ki pušča hude posledice predvsem na gospodarstvo, posebej v gostinstvu in turizmu.</w:t>
      </w:r>
    </w:p>
    <w:p w14:paraId="5E276667" w14:textId="5240C3B4" w:rsidR="00AD7B51" w:rsidRPr="00EB2A67" w:rsidRDefault="00AD7B51" w:rsidP="00EB2A67">
      <w:pPr>
        <w:autoSpaceDE w:val="0"/>
        <w:autoSpaceDN w:val="0"/>
        <w:adjustRightInd w:val="0"/>
        <w:spacing w:after="0" w:line="240" w:lineRule="auto"/>
        <w:jc w:val="both"/>
        <w:rPr>
          <w:rStyle w:val="None"/>
          <w:rFonts w:ascii="Arial" w:eastAsia="Arial Unicode MS" w:hAnsi="Arial" w:cs="Arial"/>
          <w:sz w:val="20"/>
          <w:szCs w:val="20"/>
        </w:rPr>
      </w:pPr>
    </w:p>
    <w:p w14:paraId="19A0B58C" w14:textId="1877903B" w:rsidR="00AD7B51" w:rsidRPr="00EB2A67" w:rsidRDefault="00AD7B51" w:rsidP="00EB2A67">
      <w:pPr>
        <w:autoSpaceDE w:val="0"/>
        <w:autoSpaceDN w:val="0"/>
        <w:adjustRightInd w:val="0"/>
        <w:spacing w:after="0" w:line="240" w:lineRule="auto"/>
        <w:jc w:val="both"/>
        <w:rPr>
          <w:rFonts w:ascii="Arial" w:hAnsi="Arial" w:cs="Arial"/>
          <w:sz w:val="20"/>
          <w:szCs w:val="20"/>
        </w:rPr>
      </w:pPr>
      <w:r w:rsidRPr="00EB2A67">
        <w:rPr>
          <w:rStyle w:val="None"/>
          <w:rFonts w:ascii="Arial" w:eastAsia="Arial Unicode MS" w:hAnsi="Arial" w:cs="Arial"/>
          <w:sz w:val="20"/>
          <w:szCs w:val="20"/>
        </w:rPr>
        <w:lastRenderedPageBreak/>
        <w:t>Stanje v gospodarstvu med in po epidemiji COVID-19 se je, predvsem v storitvenih dejavnosti, kjer je bilo z vladnimi odloki prepovedano ponujanje blaga in storitev potrošnikom, zelo poslabšalo. Posebej prizadeta je panoga turizma in gostinstva.</w:t>
      </w:r>
      <w:r w:rsidR="008102AD" w:rsidRPr="00EB2A67">
        <w:rPr>
          <w:rStyle w:val="None"/>
          <w:rFonts w:ascii="Arial" w:eastAsia="Arial Unicode MS" w:hAnsi="Arial" w:cs="Arial"/>
          <w:sz w:val="20"/>
          <w:szCs w:val="20"/>
        </w:rPr>
        <w:t xml:space="preserve"> Prav tako so veliko posledic zaradi ukrepov za zajezitev epidemije utrpeli deležniki s področja industrije srečanj in dogodkov, športa in kulture.</w:t>
      </w:r>
    </w:p>
    <w:p w14:paraId="15B946DD" w14:textId="77777777" w:rsidR="005040AE" w:rsidRPr="00EB2A67" w:rsidRDefault="005040AE" w:rsidP="00EB2A67">
      <w:pPr>
        <w:autoSpaceDE w:val="0"/>
        <w:autoSpaceDN w:val="0"/>
        <w:adjustRightInd w:val="0"/>
        <w:spacing w:after="0" w:line="240" w:lineRule="auto"/>
        <w:jc w:val="both"/>
        <w:rPr>
          <w:rFonts w:ascii="Arial" w:hAnsi="Arial" w:cs="Arial"/>
          <w:sz w:val="20"/>
          <w:szCs w:val="20"/>
        </w:rPr>
      </w:pPr>
    </w:p>
    <w:p w14:paraId="4120FD87" w14:textId="3EDA9FDE" w:rsidR="00856CD0" w:rsidRPr="00EB2A67" w:rsidRDefault="00856CD0"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 xml:space="preserve">Leto 2020 za slovenski turizem pomeni prvi upad prihodov in prenočitev po letu 2009. Trenutne številke turističnega prometa so na ravni </w:t>
      </w:r>
      <w:r w:rsidR="008102AD" w:rsidRPr="00EB2A67">
        <w:rPr>
          <w:rFonts w:ascii="Arial" w:hAnsi="Arial" w:cs="Arial"/>
          <w:sz w:val="20"/>
          <w:szCs w:val="20"/>
        </w:rPr>
        <w:t xml:space="preserve">tistih </w:t>
      </w:r>
      <w:r w:rsidRPr="00EB2A67">
        <w:rPr>
          <w:rFonts w:ascii="Arial" w:hAnsi="Arial" w:cs="Arial"/>
          <w:sz w:val="20"/>
          <w:szCs w:val="20"/>
        </w:rPr>
        <w:t xml:space="preserve">pred desetimi leti. </w:t>
      </w:r>
    </w:p>
    <w:p w14:paraId="29AAFA4A" w14:textId="77777777" w:rsidR="00856CD0" w:rsidRPr="00EB2A67" w:rsidRDefault="00856CD0" w:rsidP="00EB2A67">
      <w:pPr>
        <w:autoSpaceDE w:val="0"/>
        <w:autoSpaceDN w:val="0"/>
        <w:adjustRightInd w:val="0"/>
        <w:spacing w:after="0" w:line="240" w:lineRule="auto"/>
        <w:jc w:val="both"/>
        <w:rPr>
          <w:rFonts w:ascii="Arial" w:hAnsi="Arial" w:cs="Arial"/>
          <w:sz w:val="20"/>
          <w:szCs w:val="20"/>
        </w:rPr>
      </w:pPr>
    </w:p>
    <w:p w14:paraId="1F509EFC" w14:textId="77777777" w:rsidR="00856CD0" w:rsidRPr="00EB2A67" w:rsidRDefault="00856CD0"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 xml:space="preserve">V letu 2020 smo v Sloveniji zabeležili dobre 3 milijone turističnih prihodov, kar je 51% manj kot  letu 2019 ter nekaj več kot 9 milijonov turističnih prenočitev, kar je 42% upad v primerjavi z letom 2019. Domači turisti so ustvarili 63,6% vseh prenočitev, tuji turisti pa le 36,4% delež vseh ustvarjenih prenočitev. Na strani turističnih prenočitev s strani tujih turistov beležimo kar 70,5% upad, na stani tujih turističnih prihodov pa 74% upad.  </w:t>
      </w:r>
    </w:p>
    <w:p w14:paraId="18186368" w14:textId="77777777" w:rsidR="009E633D" w:rsidRPr="00EB2A67" w:rsidRDefault="009E633D" w:rsidP="00EB2A67">
      <w:pPr>
        <w:autoSpaceDE w:val="0"/>
        <w:autoSpaceDN w:val="0"/>
        <w:adjustRightInd w:val="0"/>
        <w:spacing w:after="0" w:line="240" w:lineRule="auto"/>
        <w:jc w:val="both"/>
        <w:rPr>
          <w:rFonts w:ascii="Arial" w:hAnsi="Arial" w:cs="Arial"/>
          <w:sz w:val="20"/>
          <w:szCs w:val="20"/>
        </w:rPr>
      </w:pPr>
    </w:p>
    <w:p w14:paraId="72EFE291" w14:textId="023721CD" w:rsidR="00856CD0" w:rsidRPr="00EB2A67" w:rsidRDefault="00856CD0"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 xml:space="preserve">S tem se Slovenija uvršča med bolj prizadete evropske države. V zgodovino slovenskega turizma se bo leto 2020 zapisalo kot eno najtežjih let, zaznamovano z omejitvami pri potovanjih in zaprtjem turističnih kapacitet. </w:t>
      </w:r>
    </w:p>
    <w:p w14:paraId="77D3B747" w14:textId="77777777" w:rsidR="00856CD0" w:rsidRPr="00EB2A67" w:rsidRDefault="00856CD0" w:rsidP="00EB2A67">
      <w:pPr>
        <w:autoSpaceDE w:val="0"/>
        <w:autoSpaceDN w:val="0"/>
        <w:adjustRightInd w:val="0"/>
        <w:spacing w:after="0" w:line="240" w:lineRule="auto"/>
        <w:jc w:val="both"/>
        <w:rPr>
          <w:rFonts w:ascii="Arial" w:hAnsi="Arial" w:cs="Arial"/>
          <w:sz w:val="20"/>
          <w:szCs w:val="20"/>
        </w:rPr>
      </w:pPr>
    </w:p>
    <w:p w14:paraId="08215B58" w14:textId="67D31753" w:rsidR="00FB47C0" w:rsidRPr="00EB2A67" w:rsidRDefault="00856CD0"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Vrednost izvoza potovanj se je v letu 2020 v primerjavi s predhodnim letom znižala za 6</w:t>
      </w:r>
      <w:r w:rsidR="00196115" w:rsidRPr="00EB2A67">
        <w:rPr>
          <w:rFonts w:ascii="Arial" w:hAnsi="Arial" w:cs="Arial"/>
          <w:sz w:val="20"/>
          <w:szCs w:val="20"/>
        </w:rPr>
        <w:t>0,7</w:t>
      </w:r>
      <w:r w:rsidRPr="00EB2A67">
        <w:rPr>
          <w:rFonts w:ascii="Arial" w:hAnsi="Arial" w:cs="Arial"/>
          <w:sz w:val="20"/>
          <w:szCs w:val="20"/>
        </w:rPr>
        <w:t>% in je znašala 1,0</w:t>
      </w:r>
      <w:r w:rsidR="00196115" w:rsidRPr="00EB2A67">
        <w:rPr>
          <w:rFonts w:ascii="Arial" w:hAnsi="Arial" w:cs="Arial"/>
          <w:sz w:val="20"/>
          <w:szCs w:val="20"/>
        </w:rPr>
        <w:t>81</w:t>
      </w:r>
      <w:r w:rsidRPr="00EB2A67">
        <w:rPr>
          <w:rFonts w:ascii="Arial" w:hAnsi="Arial" w:cs="Arial"/>
          <w:sz w:val="20"/>
          <w:szCs w:val="20"/>
        </w:rPr>
        <w:t xml:space="preserve"> milijarde EUR. V letu 2020 je turizem v Plačilni bilanci Slovenije predstavljal le 2,9</w:t>
      </w:r>
      <w:r w:rsidR="006A7DF5" w:rsidRPr="00EB2A67">
        <w:rPr>
          <w:rFonts w:ascii="Arial" w:hAnsi="Arial" w:cs="Arial"/>
          <w:sz w:val="20"/>
          <w:szCs w:val="20"/>
        </w:rPr>
        <w:t>6</w:t>
      </w:r>
      <w:r w:rsidRPr="00EB2A67">
        <w:rPr>
          <w:rFonts w:ascii="Arial" w:hAnsi="Arial" w:cs="Arial"/>
          <w:sz w:val="20"/>
          <w:szCs w:val="20"/>
        </w:rPr>
        <w:t xml:space="preserve">% skupnega izvoza ter 15,7% izvoza </w:t>
      </w:r>
      <w:r w:rsidR="00FB47C0" w:rsidRPr="00EB2A67">
        <w:rPr>
          <w:rFonts w:ascii="Arial" w:hAnsi="Arial" w:cs="Arial"/>
          <w:sz w:val="20"/>
          <w:szCs w:val="20"/>
        </w:rPr>
        <w:t>storitev (vir: Banka Slovenije).</w:t>
      </w:r>
    </w:p>
    <w:p w14:paraId="7322EB10" w14:textId="77777777" w:rsidR="00FB47C0" w:rsidRPr="00EB2A67" w:rsidRDefault="00FB47C0" w:rsidP="00EB2A67">
      <w:pPr>
        <w:autoSpaceDE w:val="0"/>
        <w:autoSpaceDN w:val="0"/>
        <w:adjustRightInd w:val="0"/>
        <w:spacing w:after="0" w:line="240" w:lineRule="auto"/>
        <w:jc w:val="both"/>
        <w:rPr>
          <w:rFonts w:ascii="Arial" w:hAnsi="Arial" w:cs="Arial"/>
          <w:sz w:val="20"/>
          <w:szCs w:val="20"/>
        </w:rPr>
      </w:pPr>
    </w:p>
    <w:p w14:paraId="618A6BCC" w14:textId="46B9BAE3" w:rsidR="00856CD0" w:rsidRPr="00EB2A67" w:rsidRDefault="00856CD0"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Turistično gospodarstvo se sooča z velikimi likvidnostnimi težavami, nekateri gospodarski subjekti so zaprli svojo dejavnost, ogroženih je veliko delovnih mest. Po prvih analizah in ocenah je bilo v svetu zaradi epidemije Covid-19 ogroženih 20% delovnih mest v gostinstvu in turizmu. Tudi v Sloveniji so bile podane ocene in napovedi o izgubi 15-30% delovnih mest v tej panogi.</w:t>
      </w:r>
      <w:r w:rsidR="008102AD" w:rsidRPr="00EB2A67">
        <w:rPr>
          <w:rFonts w:ascii="Arial" w:hAnsi="Arial" w:cs="Arial"/>
          <w:sz w:val="20"/>
          <w:szCs w:val="20"/>
        </w:rPr>
        <w:t xml:space="preserve"> Podatki Zavoda RS za zaposlovanje kažejo, da je v času epidemije zaposlitev izgubilo 12% oseb s področja gostinstva in turizma.</w:t>
      </w:r>
    </w:p>
    <w:p w14:paraId="406482EF" w14:textId="77777777" w:rsidR="00FB47C0" w:rsidRPr="00EB2A67" w:rsidRDefault="00FB47C0" w:rsidP="00EB2A67">
      <w:pPr>
        <w:autoSpaceDE w:val="0"/>
        <w:autoSpaceDN w:val="0"/>
        <w:adjustRightInd w:val="0"/>
        <w:spacing w:after="0" w:line="240" w:lineRule="auto"/>
        <w:jc w:val="both"/>
        <w:rPr>
          <w:rFonts w:ascii="Arial" w:hAnsi="Arial" w:cs="Arial"/>
          <w:sz w:val="20"/>
          <w:szCs w:val="20"/>
        </w:rPr>
      </w:pPr>
    </w:p>
    <w:p w14:paraId="16564BC7" w14:textId="75792C60" w:rsidR="00856CD0" w:rsidRPr="00EB2A67" w:rsidRDefault="00856CD0"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Doslej so bili na nacionalni ravni sprejeti nekateri ukrepi za pomoč gospodarstvu (v</w:t>
      </w:r>
      <w:r w:rsidR="00FB47C0" w:rsidRPr="00EB2A67">
        <w:rPr>
          <w:rFonts w:ascii="Arial" w:hAnsi="Arial" w:cs="Arial"/>
          <w:sz w:val="20"/>
          <w:szCs w:val="20"/>
        </w:rPr>
        <w:t xml:space="preserve"> okviru osmih paketov interventne pomoči</w:t>
      </w:r>
      <w:r w:rsidRPr="00EB2A67">
        <w:rPr>
          <w:rFonts w:ascii="Arial" w:hAnsi="Arial" w:cs="Arial"/>
          <w:sz w:val="20"/>
          <w:szCs w:val="20"/>
        </w:rPr>
        <w:t xml:space="preserve">), a gospodarskim subjektom v gostinstvu in turizmu ti ukrepi niso pomagali v zadostni meri, da bi lahko ohranili delovna mesta in se pripravili na uspešen ponovni zagon poslovanja. </w:t>
      </w:r>
    </w:p>
    <w:p w14:paraId="07A5BC88" w14:textId="77777777" w:rsidR="00856CD0" w:rsidRPr="00EB2A67" w:rsidRDefault="00856CD0" w:rsidP="00EB2A67">
      <w:pPr>
        <w:autoSpaceDE w:val="0"/>
        <w:autoSpaceDN w:val="0"/>
        <w:adjustRightInd w:val="0"/>
        <w:spacing w:after="0" w:line="240" w:lineRule="auto"/>
        <w:jc w:val="both"/>
        <w:rPr>
          <w:rFonts w:ascii="Arial" w:hAnsi="Arial" w:cs="Arial"/>
          <w:sz w:val="20"/>
          <w:szCs w:val="20"/>
        </w:rPr>
      </w:pPr>
    </w:p>
    <w:p w14:paraId="7C3E5976" w14:textId="77777777" w:rsidR="00856CD0" w:rsidRPr="00EB2A67" w:rsidRDefault="00856CD0"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 xml:space="preserve">Prav z namenom ohranitve delovnih mest in pomoči gospodarskim subjektom za premagovanje likvidnostih težav ter lažji nadaljnji zagon poslovanja, smo s strani Ministrstva za gospodarski razvoj in tehnologijo predlagali številne ukrepe in prilagodili finančne instrumente, ki jih izvajajo naše izvajalske institucije. </w:t>
      </w:r>
    </w:p>
    <w:p w14:paraId="7EFAFC93" w14:textId="77777777" w:rsidR="00856CD0" w:rsidRPr="00EB2A67" w:rsidRDefault="00856CD0" w:rsidP="00EB2A67">
      <w:pPr>
        <w:autoSpaceDE w:val="0"/>
        <w:autoSpaceDN w:val="0"/>
        <w:adjustRightInd w:val="0"/>
        <w:spacing w:after="0" w:line="240" w:lineRule="auto"/>
        <w:jc w:val="both"/>
        <w:rPr>
          <w:rFonts w:ascii="Arial" w:hAnsi="Arial" w:cs="Arial"/>
          <w:sz w:val="20"/>
          <w:szCs w:val="20"/>
        </w:rPr>
      </w:pPr>
    </w:p>
    <w:p w14:paraId="7DB88537" w14:textId="7AA41CCE" w:rsidR="00856CD0" w:rsidRPr="00EB2A67" w:rsidRDefault="00856CD0"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Industrija srečanj</w:t>
      </w:r>
      <w:r w:rsidR="008102AD" w:rsidRPr="00EB2A67">
        <w:rPr>
          <w:rFonts w:ascii="Arial" w:hAnsi="Arial" w:cs="Arial"/>
          <w:sz w:val="20"/>
          <w:szCs w:val="20"/>
        </w:rPr>
        <w:t xml:space="preserve"> in dogodkov</w:t>
      </w:r>
      <w:r w:rsidRPr="00EB2A67">
        <w:rPr>
          <w:rFonts w:ascii="Arial" w:hAnsi="Arial" w:cs="Arial"/>
          <w:sz w:val="20"/>
          <w:szCs w:val="20"/>
        </w:rPr>
        <w:t xml:space="preserve"> je panoga, ki je zelo pomembna za slovensko gospodarstvo, saj predstavlja platformo internacionalizacije, dejavnosti pa imajo finančni multiplikativni učinek na celotno gospodarstvo, ne samo na gostinstvo in turizem. Panoga beleži velik izpad prihodkov, saj je zaradi pandemije dolgotrajno zaprta. Prav podjetja iz skupine industrije sreča</w:t>
      </w:r>
      <w:r w:rsidR="00FB47C0" w:rsidRPr="00EB2A67">
        <w:rPr>
          <w:rFonts w:ascii="Arial" w:hAnsi="Arial" w:cs="Arial"/>
          <w:sz w:val="20"/>
          <w:szCs w:val="20"/>
        </w:rPr>
        <w:t>nj</w:t>
      </w:r>
      <w:r w:rsidR="008102AD" w:rsidRPr="00EB2A67">
        <w:rPr>
          <w:rFonts w:ascii="Arial" w:hAnsi="Arial" w:cs="Arial"/>
          <w:sz w:val="20"/>
          <w:szCs w:val="20"/>
        </w:rPr>
        <w:t xml:space="preserve"> in dogodkov</w:t>
      </w:r>
      <w:r w:rsidR="00FB47C0" w:rsidRPr="00EB2A67">
        <w:rPr>
          <w:rFonts w:ascii="Arial" w:hAnsi="Arial" w:cs="Arial"/>
          <w:sz w:val="20"/>
          <w:szCs w:val="20"/>
        </w:rPr>
        <w:t xml:space="preserve"> so morala ob epidemiji COVID-</w:t>
      </w:r>
      <w:r w:rsidRPr="00EB2A67">
        <w:rPr>
          <w:rFonts w:ascii="Arial" w:hAnsi="Arial" w:cs="Arial"/>
          <w:sz w:val="20"/>
          <w:szCs w:val="20"/>
        </w:rPr>
        <w:t>19 prva zapreti svoje poslovanje in ga bodo tudi zelo  postopno  odpirala.  Dejavnosti so več kot eno leto brez prihodkov. Kljub temu, da panoga že več kot leto dni popolnoma stoji, dejavnost do sedaj ni bila deležna posebnih, dodatnih spodbud.</w:t>
      </w:r>
    </w:p>
    <w:p w14:paraId="2ADB8BE3" w14:textId="77777777" w:rsidR="00856CD0" w:rsidRPr="00EB2A67" w:rsidRDefault="00856CD0" w:rsidP="00EB2A67">
      <w:pPr>
        <w:autoSpaceDE w:val="0"/>
        <w:autoSpaceDN w:val="0"/>
        <w:adjustRightInd w:val="0"/>
        <w:spacing w:after="0" w:line="240" w:lineRule="auto"/>
        <w:jc w:val="both"/>
        <w:rPr>
          <w:rFonts w:ascii="Arial" w:hAnsi="Arial" w:cs="Arial"/>
          <w:sz w:val="20"/>
          <w:szCs w:val="20"/>
        </w:rPr>
      </w:pPr>
    </w:p>
    <w:p w14:paraId="5FE75875" w14:textId="162C5E70" w:rsidR="00856CD0" w:rsidRPr="00EB2A67" w:rsidRDefault="00856CD0"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Z namenom pomoči gospodarstvu za lažji nadaljnji zagon dejavnosti ter za ohranitev delovnih mest, vključuje pričujoč interventni zakon ukrepe, ki zajemajo:</w:t>
      </w:r>
    </w:p>
    <w:p w14:paraId="4939607D" w14:textId="77777777" w:rsidR="00856CD0" w:rsidRPr="00EB2A67" w:rsidRDefault="00856CD0" w:rsidP="00EB2A67">
      <w:pPr>
        <w:pStyle w:val="Odstavekseznama"/>
        <w:numPr>
          <w:ilvl w:val="0"/>
          <w:numId w:val="21"/>
        </w:num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 xml:space="preserve">Spremembe in dopolnitve določb določenih zakonov ter odstope od določb; </w:t>
      </w:r>
    </w:p>
    <w:p w14:paraId="39376909" w14:textId="04F20B31" w:rsidR="00856CD0" w:rsidRPr="00EB2A67" w:rsidRDefault="00856CD0" w:rsidP="00EB2A67">
      <w:pPr>
        <w:pStyle w:val="Odstavekseznama"/>
        <w:numPr>
          <w:ilvl w:val="0"/>
          <w:numId w:val="21"/>
        </w:numPr>
        <w:spacing w:after="0" w:line="240" w:lineRule="auto"/>
        <w:jc w:val="both"/>
        <w:rPr>
          <w:rFonts w:ascii="Arial" w:hAnsi="Arial" w:cs="Arial"/>
          <w:sz w:val="20"/>
          <w:szCs w:val="20"/>
        </w:rPr>
      </w:pPr>
      <w:r w:rsidRPr="00EB2A67">
        <w:rPr>
          <w:rFonts w:ascii="Arial" w:hAnsi="Arial" w:cs="Arial"/>
          <w:sz w:val="20"/>
          <w:szCs w:val="20"/>
        </w:rPr>
        <w:t>Začasne ukrepe na področju gospodarstva, še posebej turizma</w:t>
      </w:r>
      <w:r w:rsidR="00F220E4" w:rsidRPr="00EB2A67">
        <w:rPr>
          <w:rFonts w:ascii="Arial" w:hAnsi="Arial" w:cs="Arial"/>
          <w:sz w:val="20"/>
          <w:szCs w:val="20"/>
        </w:rPr>
        <w:t xml:space="preserve"> in gostinstva</w:t>
      </w:r>
      <w:r w:rsidRPr="00EB2A67">
        <w:rPr>
          <w:rFonts w:ascii="Arial" w:hAnsi="Arial" w:cs="Arial"/>
          <w:sz w:val="20"/>
          <w:szCs w:val="20"/>
        </w:rPr>
        <w:t xml:space="preserve"> ter </w:t>
      </w:r>
      <w:r w:rsidR="008102AD" w:rsidRPr="00EB2A67">
        <w:rPr>
          <w:rFonts w:ascii="Arial" w:hAnsi="Arial" w:cs="Arial"/>
          <w:sz w:val="20"/>
          <w:szCs w:val="20"/>
        </w:rPr>
        <w:t>srečanj in dogodkov ter  športa in kulture.</w:t>
      </w:r>
    </w:p>
    <w:p w14:paraId="5AFCC448" w14:textId="77777777" w:rsidR="00F349DD" w:rsidRPr="00EB2A67" w:rsidRDefault="00F349DD" w:rsidP="00EB2A67">
      <w:pPr>
        <w:spacing w:after="0" w:line="240" w:lineRule="auto"/>
        <w:jc w:val="both"/>
        <w:rPr>
          <w:rFonts w:ascii="Arial" w:hAnsi="Arial" w:cs="Arial"/>
          <w:sz w:val="20"/>
          <w:szCs w:val="20"/>
        </w:rPr>
      </w:pPr>
    </w:p>
    <w:p w14:paraId="2E02DEAA" w14:textId="77777777" w:rsidR="00F13600" w:rsidRPr="00EB2A67" w:rsidRDefault="00F13600" w:rsidP="00EB2A67">
      <w:pPr>
        <w:suppressAutoHyphens/>
        <w:spacing w:after="0" w:line="240" w:lineRule="auto"/>
        <w:jc w:val="both"/>
        <w:outlineLvl w:val="3"/>
        <w:rPr>
          <w:rStyle w:val="None"/>
          <w:rFonts w:ascii="Arial" w:hAnsi="Arial" w:cs="Arial"/>
          <w:b/>
          <w:sz w:val="20"/>
          <w:szCs w:val="20"/>
        </w:rPr>
      </w:pPr>
      <w:r w:rsidRPr="00EB2A67">
        <w:rPr>
          <w:rStyle w:val="None"/>
          <w:rFonts w:ascii="Arial" w:hAnsi="Arial" w:cs="Arial"/>
          <w:b/>
          <w:sz w:val="20"/>
          <w:szCs w:val="20"/>
        </w:rPr>
        <w:t>2. CILJI, NAČELA IN POGLAVITNE REŠITVE PREDLOGA ZAKONA</w:t>
      </w:r>
    </w:p>
    <w:p w14:paraId="3F24F7CD" w14:textId="77777777" w:rsidR="00F13600" w:rsidRPr="00EB2A67" w:rsidRDefault="00F13600" w:rsidP="00EB2A67">
      <w:pPr>
        <w:suppressAutoHyphens/>
        <w:spacing w:after="0" w:line="240" w:lineRule="auto"/>
        <w:jc w:val="both"/>
        <w:outlineLvl w:val="3"/>
        <w:rPr>
          <w:rStyle w:val="None"/>
          <w:rFonts w:ascii="Arial" w:hAnsi="Arial" w:cs="Arial"/>
          <w:b/>
          <w:bCs/>
          <w:sz w:val="20"/>
          <w:szCs w:val="20"/>
        </w:rPr>
      </w:pPr>
    </w:p>
    <w:p w14:paraId="0843375D" w14:textId="77777777" w:rsidR="00F13600" w:rsidRPr="00EB2A67" w:rsidRDefault="00F13600" w:rsidP="00EB2A67">
      <w:pPr>
        <w:suppressAutoHyphens/>
        <w:spacing w:after="0" w:line="240" w:lineRule="auto"/>
        <w:jc w:val="both"/>
        <w:outlineLvl w:val="3"/>
        <w:rPr>
          <w:rStyle w:val="None"/>
          <w:rFonts w:ascii="Arial" w:hAnsi="Arial" w:cs="Arial"/>
          <w:b/>
          <w:bCs/>
          <w:sz w:val="20"/>
          <w:szCs w:val="20"/>
        </w:rPr>
      </w:pPr>
      <w:r w:rsidRPr="00EB2A67">
        <w:rPr>
          <w:rStyle w:val="None"/>
          <w:rFonts w:ascii="Arial" w:hAnsi="Arial" w:cs="Arial"/>
          <w:b/>
          <w:sz w:val="20"/>
          <w:szCs w:val="20"/>
        </w:rPr>
        <w:t>2.1 Cilji</w:t>
      </w:r>
    </w:p>
    <w:p w14:paraId="15AF8DA1" w14:textId="48120FDF" w:rsidR="00F13600" w:rsidRPr="00EB2A67" w:rsidRDefault="00F13600" w:rsidP="00EB2A67">
      <w:pPr>
        <w:spacing w:after="0" w:line="240" w:lineRule="auto"/>
        <w:jc w:val="both"/>
        <w:rPr>
          <w:rStyle w:val="None"/>
          <w:rFonts w:ascii="Arial" w:hAnsi="Arial" w:cs="Arial"/>
          <w:sz w:val="20"/>
          <w:szCs w:val="20"/>
        </w:rPr>
      </w:pPr>
      <w:r w:rsidRPr="00EB2A67">
        <w:rPr>
          <w:rStyle w:val="None"/>
          <w:rFonts w:ascii="Arial" w:hAnsi="Arial" w:cs="Arial"/>
          <w:sz w:val="20"/>
          <w:szCs w:val="20"/>
        </w:rPr>
        <w:t>Glavni cilj predloga zakona je omiliti in odpraviti posledice in vpliv nalezljive bolezni SARS-CoV-2 (COVI</w:t>
      </w:r>
      <w:r w:rsidR="00136C55" w:rsidRPr="00EB2A67">
        <w:rPr>
          <w:rStyle w:val="None"/>
          <w:rFonts w:ascii="Arial" w:hAnsi="Arial" w:cs="Arial"/>
          <w:sz w:val="20"/>
          <w:szCs w:val="20"/>
        </w:rPr>
        <w:t xml:space="preserve">D-19) na področje </w:t>
      </w:r>
      <w:r w:rsidR="00AD7B51" w:rsidRPr="00EB2A67">
        <w:rPr>
          <w:rStyle w:val="None"/>
          <w:rFonts w:ascii="Arial" w:hAnsi="Arial" w:cs="Arial"/>
          <w:sz w:val="20"/>
          <w:szCs w:val="20"/>
        </w:rPr>
        <w:t>dela in delovnih razmerij ter</w:t>
      </w:r>
      <w:r w:rsidR="004B2B5C" w:rsidRPr="00EB2A67">
        <w:rPr>
          <w:rStyle w:val="None"/>
          <w:rFonts w:ascii="Arial" w:hAnsi="Arial" w:cs="Arial"/>
          <w:sz w:val="20"/>
          <w:szCs w:val="20"/>
        </w:rPr>
        <w:t xml:space="preserve"> trga dela, </w:t>
      </w:r>
      <w:r w:rsidR="00136C55" w:rsidRPr="00EB2A67">
        <w:rPr>
          <w:rStyle w:val="None"/>
          <w:rFonts w:ascii="Arial" w:hAnsi="Arial" w:cs="Arial"/>
          <w:sz w:val="20"/>
          <w:szCs w:val="20"/>
        </w:rPr>
        <w:t>gospodarstva</w:t>
      </w:r>
      <w:r w:rsidR="004B2B5C" w:rsidRPr="00EB2A67">
        <w:rPr>
          <w:rStyle w:val="None"/>
          <w:rFonts w:ascii="Arial" w:hAnsi="Arial" w:cs="Arial"/>
          <w:sz w:val="20"/>
          <w:szCs w:val="20"/>
        </w:rPr>
        <w:t>, še posebej gostinstva</w:t>
      </w:r>
      <w:r w:rsidR="00136C55" w:rsidRPr="00EB2A67">
        <w:rPr>
          <w:rStyle w:val="None"/>
          <w:rFonts w:ascii="Arial" w:hAnsi="Arial" w:cs="Arial"/>
          <w:sz w:val="20"/>
          <w:szCs w:val="20"/>
        </w:rPr>
        <w:t xml:space="preserve"> in turizma.</w:t>
      </w:r>
    </w:p>
    <w:p w14:paraId="0AD91EBA" w14:textId="58EAEA86" w:rsidR="00F13600" w:rsidRDefault="00F13600" w:rsidP="00EB2A67">
      <w:pPr>
        <w:pStyle w:val="Brezrazmikov"/>
        <w:rPr>
          <w:color w:val="auto"/>
          <w:sz w:val="20"/>
          <w:szCs w:val="20"/>
        </w:rPr>
      </w:pPr>
    </w:p>
    <w:p w14:paraId="4733E9DA" w14:textId="77777777" w:rsidR="00EB2A67" w:rsidRPr="00EB2A67" w:rsidRDefault="00EB2A67" w:rsidP="00EB2A67">
      <w:pPr>
        <w:pStyle w:val="Brezrazmikov"/>
        <w:rPr>
          <w:color w:val="auto"/>
          <w:sz w:val="20"/>
          <w:szCs w:val="20"/>
        </w:rPr>
      </w:pPr>
    </w:p>
    <w:p w14:paraId="467C72C1" w14:textId="77777777" w:rsidR="00F13600" w:rsidRPr="00EB2A67" w:rsidRDefault="00F13600" w:rsidP="00EB2A67">
      <w:pPr>
        <w:suppressAutoHyphens/>
        <w:spacing w:after="0" w:line="240" w:lineRule="auto"/>
        <w:jc w:val="both"/>
        <w:outlineLvl w:val="3"/>
        <w:rPr>
          <w:rStyle w:val="None"/>
          <w:rFonts w:ascii="Arial" w:hAnsi="Arial" w:cs="Arial"/>
          <w:b/>
          <w:bCs/>
          <w:sz w:val="20"/>
          <w:szCs w:val="20"/>
        </w:rPr>
      </w:pPr>
      <w:r w:rsidRPr="00EB2A67">
        <w:rPr>
          <w:rStyle w:val="None"/>
          <w:rFonts w:ascii="Arial" w:hAnsi="Arial" w:cs="Arial"/>
          <w:b/>
          <w:sz w:val="20"/>
          <w:szCs w:val="20"/>
        </w:rPr>
        <w:lastRenderedPageBreak/>
        <w:t>2.2 Načela</w:t>
      </w:r>
    </w:p>
    <w:p w14:paraId="2F4B1DE5" w14:textId="687EA15C" w:rsidR="00F13600" w:rsidRPr="00EB2A67" w:rsidRDefault="00F13600" w:rsidP="00EB2A67">
      <w:pPr>
        <w:spacing w:after="0" w:line="240" w:lineRule="auto"/>
        <w:jc w:val="both"/>
        <w:rPr>
          <w:rStyle w:val="None"/>
          <w:rFonts w:ascii="Arial" w:hAnsi="Arial" w:cs="Arial"/>
          <w:sz w:val="20"/>
          <w:szCs w:val="20"/>
        </w:rPr>
      </w:pPr>
      <w:r w:rsidRPr="00EB2A67">
        <w:rPr>
          <w:rStyle w:val="None"/>
          <w:rFonts w:ascii="Arial" w:hAnsi="Arial" w:cs="Arial"/>
          <w:sz w:val="20"/>
          <w:szCs w:val="20"/>
        </w:rPr>
        <w:t>Predlog zakona ureja vsebino, povezano z nalezljivo boleznijo SARS-CoV-2 (COVID-19). Predlog zakona sledi načelu</w:t>
      </w:r>
      <w:r w:rsidR="007C0793" w:rsidRPr="00EB2A67">
        <w:rPr>
          <w:rStyle w:val="None"/>
          <w:rFonts w:ascii="Arial" w:hAnsi="Arial" w:cs="Arial"/>
          <w:sz w:val="20"/>
          <w:szCs w:val="20"/>
        </w:rPr>
        <w:t xml:space="preserve"> zagotavljanja</w:t>
      </w:r>
      <w:r w:rsidRPr="00EB2A67">
        <w:rPr>
          <w:rStyle w:val="None"/>
          <w:rFonts w:ascii="Arial" w:hAnsi="Arial" w:cs="Arial"/>
          <w:sz w:val="20"/>
          <w:szCs w:val="20"/>
        </w:rPr>
        <w:t xml:space="preserve"> likvidnosti gospodarskim subjektom</w:t>
      </w:r>
      <w:r w:rsidR="00F077DD" w:rsidRPr="00EB2A67">
        <w:rPr>
          <w:rStyle w:val="None"/>
          <w:rFonts w:ascii="Arial" w:hAnsi="Arial" w:cs="Arial"/>
          <w:sz w:val="20"/>
          <w:szCs w:val="20"/>
        </w:rPr>
        <w:t xml:space="preserve"> </w:t>
      </w:r>
      <w:r w:rsidR="00F077DD" w:rsidRPr="00EB2A67">
        <w:rPr>
          <w:rFonts w:ascii="Arial" w:hAnsi="Arial" w:cs="Arial"/>
          <w:sz w:val="20"/>
          <w:szCs w:val="20"/>
        </w:rPr>
        <w:t xml:space="preserve">in  ohranjanju delovnih mest  ter  poslovne aktivnosti  podjetij v okviru </w:t>
      </w:r>
      <w:r w:rsidRPr="00EB2A67">
        <w:rPr>
          <w:rStyle w:val="None"/>
          <w:rFonts w:ascii="Arial" w:hAnsi="Arial" w:cs="Arial"/>
          <w:sz w:val="20"/>
          <w:szCs w:val="20"/>
        </w:rPr>
        <w:t>naslednji</w:t>
      </w:r>
      <w:r w:rsidR="00F077DD" w:rsidRPr="00EB2A67">
        <w:rPr>
          <w:rStyle w:val="None"/>
          <w:rFonts w:ascii="Arial" w:hAnsi="Arial" w:cs="Arial"/>
          <w:sz w:val="20"/>
          <w:szCs w:val="20"/>
        </w:rPr>
        <w:t>h</w:t>
      </w:r>
      <w:r w:rsidRPr="00EB2A67">
        <w:rPr>
          <w:rStyle w:val="None"/>
          <w:rFonts w:ascii="Arial" w:hAnsi="Arial" w:cs="Arial"/>
          <w:sz w:val="20"/>
          <w:szCs w:val="20"/>
        </w:rPr>
        <w:t xml:space="preserve"> načel: </w:t>
      </w:r>
    </w:p>
    <w:p w14:paraId="6FC6B47A" w14:textId="77777777" w:rsidR="000D1BAF" w:rsidRPr="00EB2A67" w:rsidRDefault="000D1BAF" w:rsidP="00EB2A67">
      <w:pPr>
        <w:spacing w:after="0" w:line="240" w:lineRule="auto"/>
        <w:jc w:val="both"/>
        <w:rPr>
          <w:rStyle w:val="None"/>
          <w:rFonts w:ascii="Arial" w:hAnsi="Arial" w:cs="Arial"/>
          <w:sz w:val="20"/>
          <w:szCs w:val="20"/>
        </w:rPr>
      </w:pPr>
    </w:p>
    <w:p w14:paraId="3506A7CE" w14:textId="77777777" w:rsidR="00F13600" w:rsidRPr="00EB2A67" w:rsidRDefault="00F13600" w:rsidP="00EB2A67">
      <w:pPr>
        <w:numPr>
          <w:ilvl w:val="0"/>
          <w:numId w:val="10"/>
        </w:numPr>
        <w:pBdr>
          <w:top w:val="nil"/>
          <w:left w:val="nil"/>
          <w:bottom w:val="nil"/>
          <w:right w:val="nil"/>
          <w:between w:val="nil"/>
          <w:bar w:val="nil"/>
        </w:pBdr>
        <w:spacing w:after="0" w:line="240" w:lineRule="auto"/>
        <w:jc w:val="both"/>
        <w:rPr>
          <w:rFonts w:ascii="Arial" w:hAnsi="Arial" w:cs="Arial"/>
          <w:sz w:val="20"/>
          <w:szCs w:val="20"/>
        </w:rPr>
      </w:pPr>
      <w:r w:rsidRPr="00EB2A67">
        <w:rPr>
          <w:rFonts w:ascii="Arial" w:hAnsi="Arial" w:cs="Arial"/>
          <w:sz w:val="20"/>
          <w:szCs w:val="20"/>
        </w:rPr>
        <w:t>Načelo prilagajanja prava družbenim razmeram</w:t>
      </w:r>
    </w:p>
    <w:p w14:paraId="5B604A7F" w14:textId="1F67DB6F" w:rsidR="00F13600" w:rsidRPr="00EB2A67" w:rsidRDefault="00F13600" w:rsidP="00EB2A67">
      <w:pPr>
        <w:spacing w:after="0" w:line="240" w:lineRule="auto"/>
        <w:jc w:val="both"/>
        <w:rPr>
          <w:rStyle w:val="None"/>
          <w:rFonts w:ascii="Arial" w:hAnsi="Arial" w:cs="Arial"/>
          <w:sz w:val="20"/>
          <w:szCs w:val="20"/>
        </w:rPr>
      </w:pPr>
      <w:r w:rsidRPr="00EB2A67">
        <w:rPr>
          <w:rStyle w:val="None"/>
          <w:rFonts w:ascii="Arial" w:hAnsi="Arial" w:cs="Arial"/>
          <w:sz w:val="20"/>
          <w:szCs w:val="20"/>
        </w:rPr>
        <w:t>Epidemija virusa COVID-19 je ves svet pahnila v popolnoma novo in nepredvidljivo situacijo, tako z vidika njenega trajanja ter posledic na družbo in posameznike ter njihov vrednostni sistem. V luči te negotovosti zakonodajalec nima le pravice, temveč tudi dolžnost, da zakonodajo prilagaja danim družbenim razmeram in jo tudi spreminja, če to narekujejo spremenjena družbena razmerja. Načelo prilagajanja prava družbenim razmeram se v teh družbenih razmerah torej kaže kot ključni element načela pravne države.</w:t>
      </w:r>
      <w:r w:rsidRPr="00EB2A67">
        <w:rPr>
          <w:rStyle w:val="None"/>
          <w:rFonts w:ascii="Arial" w:hAnsi="Arial" w:cs="Arial"/>
          <w:sz w:val="20"/>
          <w:szCs w:val="20"/>
          <w:vertAlign w:val="superscript"/>
        </w:rPr>
        <w:footnoteReference w:id="1"/>
      </w:r>
    </w:p>
    <w:p w14:paraId="6E59F9ED" w14:textId="77777777" w:rsidR="00FB47C0" w:rsidRPr="00EB2A67" w:rsidRDefault="00FB47C0" w:rsidP="00EB2A67">
      <w:pPr>
        <w:spacing w:after="0" w:line="240" w:lineRule="auto"/>
        <w:jc w:val="both"/>
        <w:rPr>
          <w:rStyle w:val="None"/>
          <w:rFonts w:ascii="Arial" w:hAnsi="Arial" w:cs="Arial"/>
          <w:sz w:val="20"/>
          <w:szCs w:val="20"/>
        </w:rPr>
      </w:pPr>
    </w:p>
    <w:p w14:paraId="1816E0FA" w14:textId="77777777" w:rsidR="00F13600" w:rsidRPr="00EB2A67" w:rsidRDefault="00F13600" w:rsidP="00EB2A67">
      <w:pPr>
        <w:numPr>
          <w:ilvl w:val="0"/>
          <w:numId w:val="10"/>
        </w:numPr>
        <w:pBdr>
          <w:top w:val="nil"/>
          <w:left w:val="nil"/>
          <w:bottom w:val="nil"/>
          <w:right w:val="nil"/>
          <w:between w:val="nil"/>
          <w:bar w:val="nil"/>
        </w:pBdr>
        <w:spacing w:after="0" w:line="240" w:lineRule="auto"/>
        <w:jc w:val="both"/>
        <w:rPr>
          <w:rFonts w:ascii="Arial" w:hAnsi="Arial" w:cs="Arial"/>
          <w:sz w:val="20"/>
          <w:szCs w:val="20"/>
        </w:rPr>
      </w:pPr>
      <w:r w:rsidRPr="00EB2A67">
        <w:rPr>
          <w:rFonts w:ascii="Arial" w:hAnsi="Arial" w:cs="Arial"/>
          <w:sz w:val="20"/>
          <w:szCs w:val="20"/>
        </w:rPr>
        <w:t>Načelo socialne države</w:t>
      </w:r>
    </w:p>
    <w:p w14:paraId="40C18D71" w14:textId="12F0006F" w:rsidR="00F13600" w:rsidRPr="00EB2A67" w:rsidRDefault="00F13600" w:rsidP="00EB2A67">
      <w:pPr>
        <w:spacing w:after="0" w:line="240" w:lineRule="auto"/>
        <w:jc w:val="both"/>
        <w:rPr>
          <w:rStyle w:val="None"/>
          <w:rFonts w:ascii="Arial" w:hAnsi="Arial" w:cs="Arial"/>
          <w:sz w:val="20"/>
          <w:szCs w:val="20"/>
        </w:rPr>
      </w:pPr>
      <w:r w:rsidRPr="00EB2A67">
        <w:rPr>
          <w:rStyle w:val="None"/>
          <w:rFonts w:ascii="Arial" w:hAnsi="Arial" w:cs="Arial"/>
          <w:sz w:val="20"/>
          <w:szCs w:val="20"/>
        </w:rPr>
        <w:t>Načelo socialne države daje zakonodajalcu pri zagotavljanju in uresničevanju socialne varnosti njegovih državljanov široko polje proste presoje. Načelo je povezano z načelom vzajemnosti in solidarnosti.</w:t>
      </w:r>
      <w:r w:rsidRPr="00EB2A67">
        <w:rPr>
          <w:rStyle w:val="None"/>
          <w:rFonts w:ascii="Arial" w:hAnsi="Arial" w:cs="Arial"/>
          <w:sz w:val="20"/>
          <w:szCs w:val="20"/>
          <w:vertAlign w:val="superscript"/>
        </w:rPr>
        <w:footnoteReference w:id="2"/>
      </w:r>
    </w:p>
    <w:p w14:paraId="1C4D6BFB" w14:textId="77777777" w:rsidR="00FB47C0" w:rsidRPr="00EB2A67" w:rsidRDefault="00FB47C0" w:rsidP="00EB2A67">
      <w:pPr>
        <w:spacing w:after="0" w:line="240" w:lineRule="auto"/>
        <w:jc w:val="both"/>
        <w:rPr>
          <w:rStyle w:val="None"/>
          <w:rFonts w:ascii="Arial" w:hAnsi="Arial" w:cs="Arial"/>
          <w:sz w:val="20"/>
          <w:szCs w:val="20"/>
        </w:rPr>
      </w:pPr>
    </w:p>
    <w:p w14:paraId="5C5C11D9" w14:textId="77777777" w:rsidR="00F13600" w:rsidRPr="00EB2A67" w:rsidRDefault="00F13600" w:rsidP="00EB2A67">
      <w:pPr>
        <w:numPr>
          <w:ilvl w:val="0"/>
          <w:numId w:val="10"/>
        </w:numPr>
        <w:pBdr>
          <w:top w:val="nil"/>
          <w:left w:val="nil"/>
          <w:bottom w:val="nil"/>
          <w:right w:val="nil"/>
          <w:between w:val="nil"/>
          <w:bar w:val="nil"/>
        </w:pBdr>
        <w:spacing w:after="0" w:line="240" w:lineRule="auto"/>
        <w:jc w:val="both"/>
        <w:rPr>
          <w:rFonts w:ascii="Arial" w:hAnsi="Arial" w:cs="Arial"/>
          <w:sz w:val="20"/>
          <w:szCs w:val="20"/>
        </w:rPr>
      </w:pPr>
      <w:r w:rsidRPr="00EB2A67">
        <w:rPr>
          <w:rFonts w:ascii="Arial" w:hAnsi="Arial" w:cs="Arial"/>
          <w:sz w:val="20"/>
          <w:szCs w:val="20"/>
        </w:rPr>
        <w:t xml:space="preserve">Načelo zakonitosti </w:t>
      </w:r>
    </w:p>
    <w:p w14:paraId="53259DF4" w14:textId="40FBA786" w:rsidR="00F13600" w:rsidRPr="00EB2A67" w:rsidRDefault="00F13600" w:rsidP="00EB2A67">
      <w:pPr>
        <w:spacing w:after="0" w:line="240" w:lineRule="auto"/>
        <w:jc w:val="both"/>
        <w:rPr>
          <w:rStyle w:val="None"/>
          <w:rFonts w:ascii="Arial" w:hAnsi="Arial" w:cs="Arial"/>
          <w:sz w:val="20"/>
          <w:szCs w:val="20"/>
        </w:rPr>
      </w:pPr>
      <w:r w:rsidRPr="00EB2A67">
        <w:rPr>
          <w:rStyle w:val="None"/>
          <w:rFonts w:ascii="Arial" w:hAnsi="Arial" w:cs="Arial"/>
          <w:sz w:val="20"/>
          <w:szCs w:val="20"/>
        </w:rPr>
        <w:t xml:space="preserve">Načelo zakonitosti od državnih organov zahteva, da morajo njihova posamična dejanja temeljiti na zakonu ali na zakonitem predpisu (četrti odstavek 153. člena Ustave Republike Slovenije). </w:t>
      </w:r>
    </w:p>
    <w:p w14:paraId="11569075" w14:textId="77777777" w:rsidR="00FB47C0" w:rsidRPr="00EB2A67" w:rsidRDefault="00FB47C0" w:rsidP="00EB2A67">
      <w:pPr>
        <w:spacing w:after="0" w:line="240" w:lineRule="auto"/>
        <w:jc w:val="both"/>
        <w:rPr>
          <w:rStyle w:val="None"/>
          <w:rFonts w:ascii="Arial" w:hAnsi="Arial" w:cs="Arial"/>
          <w:sz w:val="20"/>
          <w:szCs w:val="20"/>
        </w:rPr>
      </w:pPr>
    </w:p>
    <w:p w14:paraId="65297799" w14:textId="77777777" w:rsidR="00F13600" w:rsidRPr="00EB2A67" w:rsidRDefault="00F13600" w:rsidP="00EB2A67">
      <w:pPr>
        <w:numPr>
          <w:ilvl w:val="0"/>
          <w:numId w:val="10"/>
        </w:numPr>
        <w:pBdr>
          <w:top w:val="nil"/>
          <w:left w:val="nil"/>
          <w:bottom w:val="nil"/>
          <w:right w:val="nil"/>
          <w:between w:val="nil"/>
          <w:bar w:val="nil"/>
        </w:pBdr>
        <w:spacing w:after="0" w:line="240" w:lineRule="auto"/>
        <w:jc w:val="both"/>
        <w:rPr>
          <w:rFonts w:ascii="Arial" w:hAnsi="Arial" w:cs="Arial"/>
          <w:sz w:val="20"/>
          <w:szCs w:val="20"/>
        </w:rPr>
      </w:pPr>
      <w:r w:rsidRPr="00EB2A67">
        <w:rPr>
          <w:rFonts w:ascii="Arial" w:hAnsi="Arial" w:cs="Arial"/>
          <w:sz w:val="20"/>
          <w:szCs w:val="20"/>
        </w:rPr>
        <w:t xml:space="preserve">Načelo učinkovitosti </w:t>
      </w:r>
    </w:p>
    <w:p w14:paraId="02DE203F" w14:textId="1C2CEC07" w:rsidR="00F13600" w:rsidRPr="00EB2A67" w:rsidRDefault="00F13600" w:rsidP="00EB2A67">
      <w:pPr>
        <w:spacing w:after="0" w:line="240" w:lineRule="auto"/>
        <w:jc w:val="both"/>
        <w:rPr>
          <w:rStyle w:val="None"/>
          <w:rFonts w:ascii="Arial" w:hAnsi="Arial" w:cs="Arial"/>
          <w:sz w:val="20"/>
          <w:szCs w:val="20"/>
        </w:rPr>
      </w:pPr>
      <w:r w:rsidRPr="00EB2A67">
        <w:rPr>
          <w:rStyle w:val="None"/>
          <w:rFonts w:ascii="Arial" w:hAnsi="Arial" w:cs="Arial"/>
          <w:sz w:val="20"/>
          <w:szCs w:val="20"/>
        </w:rPr>
        <w:t xml:space="preserve">Nujni ukrepi, ki jih država sprejema za obvladovanje in zmanjševanje negativnih posledic COVID-19 na prebivalstvo in gospodarstvo, morajo biti čim bolj učinkoviti. </w:t>
      </w:r>
    </w:p>
    <w:p w14:paraId="0267810B" w14:textId="77777777" w:rsidR="00FB47C0" w:rsidRPr="00EB2A67" w:rsidRDefault="00FB47C0" w:rsidP="00EB2A67">
      <w:pPr>
        <w:spacing w:after="0" w:line="240" w:lineRule="auto"/>
        <w:jc w:val="both"/>
        <w:rPr>
          <w:rStyle w:val="None"/>
          <w:rFonts w:ascii="Arial" w:hAnsi="Arial" w:cs="Arial"/>
          <w:sz w:val="20"/>
          <w:szCs w:val="20"/>
        </w:rPr>
      </w:pPr>
    </w:p>
    <w:p w14:paraId="1E87C770" w14:textId="77777777" w:rsidR="00F13600" w:rsidRPr="00EB2A67" w:rsidRDefault="00F13600" w:rsidP="00EB2A67">
      <w:pPr>
        <w:numPr>
          <w:ilvl w:val="0"/>
          <w:numId w:val="10"/>
        </w:numPr>
        <w:pBdr>
          <w:top w:val="nil"/>
          <w:left w:val="nil"/>
          <w:bottom w:val="nil"/>
          <w:right w:val="nil"/>
          <w:between w:val="nil"/>
          <w:bar w:val="nil"/>
        </w:pBdr>
        <w:spacing w:after="0" w:line="240" w:lineRule="auto"/>
        <w:jc w:val="both"/>
        <w:rPr>
          <w:rFonts w:ascii="Arial" w:hAnsi="Arial" w:cs="Arial"/>
          <w:sz w:val="20"/>
          <w:szCs w:val="20"/>
        </w:rPr>
      </w:pPr>
      <w:r w:rsidRPr="00EB2A67">
        <w:rPr>
          <w:rFonts w:ascii="Arial" w:hAnsi="Arial" w:cs="Arial"/>
          <w:sz w:val="20"/>
          <w:szCs w:val="20"/>
        </w:rPr>
        <w:t xml:space="preserve">Načelo ekonomičnosti postopka </w:t>
      </w:r>
    </w:p>
    <w:p w14:paraId="59FAD028" w14:textId="4237BF62" w:rsidR="00F13600" w:rsidRPr="00EB2A67" w:rsidRDefault="00F13600" w:rsidP="00EB2A67">
      <w:pPr>
        <w:spacing w:after="0" w:line="240" w:lineRule="auto"/>
        <w:jc w:val="both"/>
        <w:rPr>
          <w:rStyle w:val="None"/>
          <w:rFonts w:ascii="Arial" w:hAnsi="Arial" w:cs="Arial"/>
          <w:sz w:val="20"/>
          <w:szCs w:val="20"/>
        </w:rPr>
      </w:pPr>
      <w:r w:rsidRPr="00EB2A67">
        <w:rPr>
          <w:rStyle w:val="None"/>
          <w:rFonts w:ascii="Arial" w:hAnsi="Arial" w:cs="Arial"/>
          <w:sz w:val="20"/>
          <w:szCs w:val="20"/>
        </w:rPr>
        <w:t>Postopki dodeljevanja finančnih sredstev in spodbud se morajo voditi hitro, s čim manjšimi stroški in čim manjšo zamudo za stranke in druge udeležence v postopku.</w:t>
      </w:r>
    </w:p>
    <w:p w14:paraId="6FB5E133" w14:textId="77777777" w:rsidR="00FB47C0" w:rsidRPr="00EB2A67" w:rsidRDefault="00FB47C0" w:rsidP="00EB2A67">
      <w:pPr>
        <w:spacing w:after="0" w:line="240" w:lineRule="auto"/>
        <w:jc w:val="both"/>
        <w:rPr>
          <w:rStyle w:val="None"/>
          <w:rFonts w:ascii="Arial" w:hAnsi="Arial" w:cs="Arial"/>
          <w:sz w:val="20"/>
          <w:szCs w:val="20"/>
        </w:rPr>
      </w:pPr>
    </w:p>
    <w:p w14:paraId="06106F6B" w14:textId="77777777" w:rsidR="003C147C" w:rsidRPr="00EB2A67" w:rsidRDefault="003C147C" w:rsidP="00EB2A67">
      <w:pPr>
        <w:numPr>
          <w:ilvl w:val="0"/>
          <w:numId w:val="10"/>
        </w:numPr>
        <w:pBdr>
          <w:top w:val="nil"/>
          <w:left w:val="nil"/>
          <w:bottom w:val="nil"/>
          <w:right w:val="nil"/>
          <w:between w:val="nil"/>
          <w:bar w:val="nil"/>
        </w:pBdr>
        <w:spacing w:after="0" w:line="240" w:lineRule="auto"/>
        <w:jc w:val="both"/>
        <w:rPr>
          <w:rFonts w:ascii="Arial" w:hAnsi="Arial" w:cs="Arial"/>
          <w:sz w:val="20"/>
          <w:szCs w:val="20"/>
        </w:rPr>
      </w:pPr>
      <w:r w:rsidRPr="00EB2A67">
        <w:rPr>
          <w:rFonts w:ascii="Arial" w:hAnsi="Arial" w:cs="Arial"/>
          <w:sz w:val="20"/>
          <w:szCs w:val="20"/>
        </w:rPr>
        <w:t>Načelo solidarnosti</w:t>
      </w:r>
    </w:p>
    <w:p w14:paraId="6D80842F" w14:textId="6A84838D" w:rsidR="003C147C" w:rsidRPr="00EB2A67" w:rsidRDefault="003C147C" w:rsidP="00EB2A67">
      <w:pPr>
        <w:spacing w:after="0" w:line="240" w:lineRule="auto"/>
        <w:jc w:val="both"/>
        <w:rPr>
          <w:rStyle w:val="None"/>
          <w:rFonts w:ascii="Arial" w:hAnsi="Arial" w:cs="Arial"/>
          <w:sz w:val="20"/>
          <w:szCs w:val="20"/>
        </w:rPr>
      </w:pPr>
      <w:r w:rsidRPr="00EB2A67">
        <w:rPr>
          <w:rStyle w:val="None"/>
          <w:rFonts w:ascii="Arial" w:hAnsi="Arial" w:cs="Arial"/>
          <w:sz w:val="20"/>
          <w:szCs w:val="20"/>
        </w:rPr>
        <w:t>Zakon  sledi  načelu solidarnosti in vzajemne pomoči med  državo in gospodarstvom v kriznih razmerah.</w:t>
      </w:r>
    </w:p>
    <w:p w14:paraId="765BF083" w14:textId="77777777" w:rsidR="003C147C" w:rsidRPr="00EB2A67" w:rsidRDefault="003C147C" w:rsidP="00EB2A67">
      <w:pPr>
        <w:spacing w:after="0" w:line="240" w:lineRule="auto"/>
        <w:jc w:val="both"/>
        <w:rPr>
          <w:rStyle w:val="None"/>
          <w:rFonts w:ascii="Arial" w:hAnsi="Arial" w:cs="Arial"/>
          <w:sz w:val="20"/>
          <w:szCs w:val="20"/>
        </w:rPr>
      </w:pPr>
    </w:p>
    <w:p w14:paraId="4026D218" w14:textId="77777777" w:rsidR="00F13600" w:rsidRPr="00EB2A67" w:rsidRDefault="00F13600" w:rsidP="00EB2A67">
      <w:pPr>
        <w:numPr>
          <w:ilvl w:val="0"/>
          <w:numId w:val="10"/>
        </w:numPr>
        <w:pBdr>
          <w:top w:val="nil"/>
          <w:left w:val="nil"/>
          <w:bottom w:val="nil"/>
          <w:right w:val="nil"/>
          <w:between w:val="nil"/>
          <w:bar w:val="nil"/>
        </w:pBdr>
        <w:spacing w:after="0" w:line="240" w:lineRule="auto"/>
        <w:jc w:val="both"/>
        <w:rPr>
          <w:rFonts w:ascii="Arial" w:hAnsi="Arial" w:cs="Arial"/>
          <w:sz w:val="20"/>
          <w:szCs w:val="20"/>
        </w:rPr>
      </w:pPr>
      <w:r w:rsidRPr="00EB2A67">
        <w:rPr>
          <w:rFonts w:ascii="Arial" w:hAnsi="Arial" w:cs="Arial"/>
          <w:sz w:val="20"/>
          <w:szCs w:val="20"/>
        </w:rPr>
        <w:t>Načelo transparentnosti</w:t>
      </w:r>
    </w:p>
    <w:p w14:paraId="13C3ABB2" w14:textId="78B7ABFC" w:rsidR="00F13600" w:rsidRPr="00EB2A67" w:rsidRDefault="00F13600" w:rsidP="00EB2A67">
      <w:pPr>
        <w:spacing w:after="0" w:line="240" w:lineRule="auto"/>
        <w:jc w:val="both"/>
        <w:rPr>
          <w:rFonts w:ascii="Arial" w:hAnsi="Arial" w:cs="Arial"/>
          <w:sz w:val="20"/>
          <w:szCs w:val="20"/>
        </w:rPr>
      </w:pPr>
      <w:r w:rsidRPr="00EB2A67">
        <w:rPr>
          <w:rStyle w:val="None"/>
          <w:rFonts w:ascii="Arial" w:hAnsi="Arial" w:cs="Arial"/>
          <w:sz w:val="20"/>
          <w:szCs w:val="20"/>
        </w:rPr>
        <w:t xml:space="preserve">Zaradi preprečevanja zlorab so prejemniki finančnih vzpodbud zavezani k transparentnosti njihovega pridobivanja. </w:t>
      </w:r>
    </w:p>
    <w:p w14:paraId="549E9744" w14:textId="77777777" w:rsidR="005454EF" w:rsidRPr="00EB2A67" w:rsidRDefault="005454EF" w:rsidP="00EB2A67">
      <w:pPr>
        <w:spacing w:after="0" w:line="240" w:lineRule="auto"/>
        <w:jc w:val="both"/>
        <w:rPr>
          <w:rFonts w:ascii="Arial" w:hAnsi="Arial" w:cs="Arial"/>
          <w:sz w:val="20"/>
          <w:szCs w:val="20"/>
        </w:rPr>
      </w:pPr>
    </w:p>
    <w:p w14:paraId="631DF01B" w14:textId="77777777" w:rsidR="00F13600" w:rsidRPr="00EB2A67" w:rsidRDefault="00F13600" w:rsidP="00EB2A67">
      <w:pPr>
        <w:suppressAutoHyphens/>
        <w:spacing w:after="0" w:line="240" w:lineRule="auto"/>
        <w:jc w:val="both"/>
        <w:outlineLvl w:val="3"/>
        <w:rPr>
          <w:rStyle w:val="None"/>
          <w:rFonts w:ascii="Arial" w:hAnsi="Arial" w:cs="Arial"/>
          <w:b/>
          <w:sz w:val="20"/>
          <w:szCs w:val="20"/>
        </w:rPr>
      </w:pPr>
      <w:r w:rsidRPr="00EB2A67">
        <w:rPr>
          <w:rStyle w:val="None"/>
          <w:rFonts w:ascii="Arial" w:hAnsi="Arial" w:cs="Arial"/>
          <w:b/>
          <w:sz w:val="20"/>
          <w:szCs w:val="20"/>
        </w:rPr>
        <w:t>2.3 Poglavitne rešitve</w:t>
      </w:r>
    </w:p>
    <w:p w14:paraId="548D4305" w14:textId="749BE988" w:rsidR="00FB47C0" w:rsidRPr="00EB2A67" w:rsidRDefault="00F13600" w:rsidP="00EB2A67">
      <w:pPr>
        <w:pStyle w:val="Brezrazmikov"/>
        <w:rPr>
          <w:color w:val="auto"/>
          <w:sz w:val="20"/>
          <w:szCs w:val="20"/>
        </w:rPr>
      </w:pPr>
      <w:r w:rsidRPr="00EB2A67">
        <w:rPr>
          <w:rStyle w:val="None"/>
          <w:rFonts w:eastAsia="Arial Unicode MS"/>
          <w:color w:val="auto"/>
          <w:sz w:val="20"/>
          <w:szCs w:val="20"/>
        </w:rPr>
        <w:t>Z zakonom se določajo začasni ukrepi za omilitev in odpravo posledic nalezljive bolezni SARS-CoV-2 (COVID-19) na področj</w:t>
      </w:r>
      <w:r w:rsidR="006B7C03" w:rsidRPr="00EB2A67">
        <w:rPr>
          <w:rStyle w:val="None"/>
          <w:rFonts w:eastAsia="Arial Unicode MS"/>
          <w:color w:val="auto"/>
          <w:sz w:val="20"/>
          <w:szCs w:val="20"/>
        </w:rPr>
        <w:t>u</w:t>
      </w:r>
      <w:r w:rsidRPr="00EB2A67">
        <w:rPr>
          <w:rStyle w:val="None"/>
          <w:rFonts w:eastAsia="Arial Unicode MS"/>
          <w:color w:val="auto"/>
          <w:sz w:val="20"/>
          <w:szCs w:val="20"/>
        </w:rPr>
        <w:t xml:space="preserve"> </w:t>
      </w:r>
      <w:r w:rsidR="005454EF" w:rsidRPr="00EB2A67">
        <w:rPr>
          <w:rStyle w:val="None"/>
          <w:rFonts w:eastAsia="Arial Unicode MS"/>
          <w:color w:val="auto"/>
          <w:sz w:val="20"/>
          <w:szCs w:val="20"/>
        </w:rPr>
        <w:t>gostinstva in turizma in povezanih dejavnosti.</w:t>
      </w:r>
    </w:p>
    <w:p w14:paraId="2C3E3D34" w14:textId="77777777" w:rsidR="00FB47C0" w:rsidRPr="00EB2A67" w:rsidRDefault="00FB47C0" w:rsidP="00EB2A67">
      <w:pPr>
        <w:spacing w:after="0" w:line="240" w:lineRule="auto"/>
        <w:jc w:val="both"/>
        <w:rPr>
          <w:rFonts w:ascii="Arial" w:hAnsi="Arial" w:cs="Arial"/>
          <w:sz w:val="20"/>
          <w:szCs w:val="20"/>
        </w:rPr>
      </w:pPr>
    </w:p>
    <w:p w14:paraId="5E970502" w14:textId="77777777" w:rsidR="00C76A92" w:rsidRPr="00EB2A67" w:rsidRDefault="00C76A92" w:rsidP="00EB2A67">
      <w:pPr>
        <w:spacing w:after="0" w:line="240" w:lineRule="auto"/>
        <w:jc w:val="both"/>
        <w:rPr>
          <w:rFonts w:ascii="Arial" w:hAnsi="Arial" w:cs="Arial"/>
          <w:sz w:val="20"/>
          <w:szCs w:val="20"/>
        </w:rPr>
      </w:pPr>
      <w:r w:rsidRPr="00EB2A67">
        <w:rPr>
          <w:rFonts w:ascii="Arial" w:hAnsi="Arial" w:cs="Arial"/>
          <w:sz w:val="20"/>
          <w:szCs w:val="20"/>
        </w:rPr>
        <w:t>Poglavitne rešitve za gospodarstvo so:</w:t>
      </w:r>
    </w:p>
    <w:p w14:paraId="62A80A5F" w14:textId="0FB8F46E" w:rsidR="00C76A92" w:rsidRPr="00EB2A67" w:rsidRDefault="00300ED8" w:rsidP="00EB2A67">
      <w:pPr>
        <w:pStyle w:val="Odstavekseznama"/>
        <w:numPr>
          <w:ilvl w:val="0"/>
          <w:numId w:val="32"/>
        </w:numPr>
        <w:spacing w:after="0" w:line="240" w:lineRule="auto"/>
        <w:jc w:val="both"/>
        <w:rPr>
          <w:rFonts w:ascii="Arial" w:hAnsi="Arial" w:cs="Arial"/>
          <w:sz w:val="20"/>
          <w:szCs w:val="20"/>
        </w:rPr>
      </w:pPr>
      <w:r w:rsidRPr="00EB2A67">
        <w:rPr>
          <w:rFonts w:ascii="Arial" w:hAnsi="Arial" w:cs="Arial"/>
          <w:sz w:val="20"/>
          <w:szCs w:val="20"/>
        </w:rPr>
        <w:t>p</w:t>
      </w:r>
      <w:r w:rsidR="00C76A92" w:rsidRPr="00EB2A67">
        <w:rPr>
          <w:rFonts w:ascii="Arial" w:hAnsi="Arial" w:cs="Arial"/>
          <w:sz w:val="20"/>
          <w:szCs w:val="20"/>
        </w:rPr>
        <w:t>odaljšanje Programa COVID-19 zaradi državnih pomoči,</w:t>
      </w:r>
    </w:p>
    <w:p w14:paraId="76B4CD46" w14:textId="77777777" w:rsidR="00C76A92" w:rsidRPr="00EB2A67" w:rsidRDefault="00C76A92" w:rsidP="00EB2A67">
      <w:pPr>
        <w:pStyle w:val="Odstavekseznama"/>
        <w:numPr>
          <w:ilvl w:val="0"/>
          <w:numId w:val="32"/>
        </w:numPr>
        <w:spacing w:after="0" w:line="240" w:lineRule="auto"/>
        <w:jc w:val="both"/>
        <w:rPr>
          <w:rFonts w:ascii="Arial" w:hAnsi="Arial" w:cs="Arial"/>
          <w:sz w:val="20"/>
          <w:szCs w:val="20"/>
        </w:rPr>
      </w:pPr>
      <w:r w:rsidRPr="00EB2A67">
        <w:rPr>
          <w:rFonts w:ascii="Arial" w:hAnsi="Arial" w:cs="Arial"/>
          <w:sz w:val="20"/>
          <w:szCs w:val="20"/>
        </w:rPr>
        <w:t>izredna pomoč v obliki mesečnega temeljnega dohodka,</w:t>
      </w:r>
    </w:p>
    <w:p w14:paraId="1133FC54" w14:textId="7815B566" w:rsidR="00C76A92" w:rsidRPr="00EB2A67" w:rsidRDefault="00C76A92" w:rsidP="00EB2A67">
      <w:pPr>
        <w:pStyle w:val="Odstavekseznama"/>
        <w:numPr>
          <w:ilvl w:val="0"/>
          <w:numId w:val="32"/>
        </w:numPr>
        <w:spacing w:after="0" w:line="240" w:lineRule="auto"/>
        <w:jc w:val="both"/>
        <w:rPr>
          <w:rFonts w:ascii="Arial" w:hAnsi="Arial" w:cs="Arial"/>
          <w:sz w:val="20"/>
          <w:szCs w:val="20"/>
        </w:rPr>
      </w:pPr>
      <w:r w:rsidRPr="00EB2A67">
        <w:rPr>
          <w:rFonts w:ascii="Arial" w:hAnsi="Arial" w:cs="Arial"/>
          <w:sz w:val="20"/>
          <w:szCs w:val="20"/>
        </w:rPr>
        <w:t>subvencioniranje čakanja na delo</w:t>
      </w:r>
      <w:r w:rsidR="00682ADE" w:rsidRPr="00EB2A67">
        <w:rPr>
          <w:rFonts w:ascii="Arial" w:hAnsi="Arial" w:cs="Arial"/>
          <w:sz w:val="20"/>
          <w:szCs w:val="20"/>
        </w:rPr>
        <w:t>,</w:t>
      </w:r>
    </w:p>
    <w:p w14:paraId="1263ECC6" w14:textId="542BF758" w:rsidR="00C76A92" w:rsidRPr="00EB2A67" w:rsidRDefault="00C76A92" w:rsidP="00EB2A67">
      <w:pPr>
        <w:pStyle w:val="Odstavekseznama"/>
        <w:numPr>
          <w:ilvl w:val="0"/>
          <w:numId w:val="32"/>
        </w:numPr>
        <w:spacing w:after="0" w:line="240" w:lineRule="auto"/>
        <w:jc w:val="both"/>
        <w:rPr>
          <w:rFonts w:ascii="Arial" w:hAnsi="Arial" w:cs="Arial"/>
          <w:sz w:val="20"/>
          <w:szCs w:val="20"/>
        </w:rPr>
      </w:pPr>
      <w:r w:rsidRPr="00EB2A67">
        <w:rPr>
          <w:rFonts w:ascii="Arial" w:hAnsi="Arial" w:cs="Arial"/>
          <w:sz w:val="20"/>
          <w:szCs w:val="20"/>
        </w:rPr>
        <w:t>subvencionir</w:t>
      </w:r>
      <w:r w:rsidR="00B20E37" w:rsidRPr="00EB2A67">
        <w:rPr>
          <w:rFonts w:ascii="Arial" w:hAnsi="Arial" w:cs="Arial"/>
          <w:sz w:val="20"/>
          <w:szCs w:val="20"/>
        </w:rPr>
        <w:t>anje skrajšanega delovnega časa,</w:t>
      </w:r>
    </w:p>
    <w:p w14:paraId="3E105580" w14:textId="04C3D2E9" w:rsidR="00E53CC4" w:rsidRPr="00EB2A67" w:rsidRDefault="00B20E37" w:rsidP="00EB2A67">
      <w:pPr>
        <w:pStyle w:val="Odstavekseznama"/>
        <w:numPr>
          <w:ilvl w:val="0"/>
          <w:numId w:val="32"/>
        </w:numPr>
        <w:spacing w:after="0" w:line="240" w:lineRule="auto"/>
        <w:jc w:val="both"/>
        <w:rPr>
          <w:rFonts w:ascii="Arial" w:hAnsi="Arial" w:cs="Arial"/>
          <w:sz w:val="20"/>
          <w:szCs w:val="20"/>
        </w:rPr>
      </w:pPr>
      <w:r w:rsidRPr="00EB2A67">
        <w:rPr>
          <w:rFonts w:ascii="Arial" w:hAnsi="Arial" w:cs="Arial"/>
          <w:sz w:val="20"/>
          <w:szCs w:val="20"/>
        </w:rPr>
        <w:t xml:space="preserve">ureditev </w:t>
      </w:r>
      <w:r w:rsidR="00682ADE" w:rsidRPr="00EB2A67">
        <w:rPr>
          <w:rFonts w:ascii="Arial" w:hAnsi="Arial" w:cs="Arial"/>
          <w:sz w:val="20"/>
          <w:szCs w:val="20"/>
        </w:rPr>
        <w:t>obratovalnega čas na letališčih in</w:t>
      </w:r>
      <w:r w:rsidR="00127AC4" w:rsidRPr="00EB2A67">
        <w:rPr>
          <w:rFonts w:ascii="Arial" w:hAnsi="Arial" w:cs="Arial"/>
          <w:sz w:val="20"/>
          <w:szCs w:val="20"/>
        </w:rPr>
        <w:t xml:space="preserve"> </w:t>
      </w:r>
      <w:r w:rsidR="006E53D5" w:rsidRPr="00EB2A67">
        <w:rPr>
          <w:rFonts w:ascii="Arial" w:hAnsi="Arial" w:cs="Arial"/>
          <w:sz w:val="20"/>
          <w:szCs w:val="20"/>
        </w:rPr>
        <w:t>javnih zavodih</w:t>
      </w:r>
      <w:r w:rsidR="00E53CC4" w:rsidRPr="00EB2A67">
        <w:rPr>
          <w:rFonts w:ascii="Arial" w:hAnsi="Arial" w:cs="Arial"/>
          <w:sz w:val="20"/>
          <w:szCs w:val="20"/>
        </w:rPr>
        <w:t xml:space="preserve"> in TIC</w:t>
      </w:r>
      <w:r w:rsidR="006E53D5" w:rsidRPr="00EB2A67">
        <w:rPr>
          <w:rFonts w:ascii="Arial" w:hAnsi="Arial" w:cs="Arial"/>
          <w:sz w:val="20"/>
          <w:szCs w:val="20"/>
        </w:rPr>
        <w:t xml:space="preserve">, </w:t>
      </w:r>
    </w:p>
    <w:p w14:paraId="2B86AAAE" w14:textId="640C11B6" w:rsidR="00B20E37" w:rsidRPr="00EB2A67" w:rsidRDefault="004C20B0" w:rsidP="00EB2A67">
      <w:pPr>
        <w:pStyle w:val="Odstavekseznama"/>
        <w:numPr>
          <w:ilvl w:val="0"/>
          <w:numId w:val="32"/>
        </w:numPr>
        <w:spacing w:after="0" w:line="240" w:lineRule="auto"/>
        <w:jc w:val="both"/>
        <w:rPr>
          <w:rFonts w:ascii="Arial" w:hAnsi="Arial" w:cs="Arial"/>
          <w:sz w:val="20"/>
          <w:szCs w:val="20"/>
        </w:rPr>
      </w:pPr>
      <w:r w:rsidRPr="00EB2A67">
        <w:rPr>
          <w:rFonts w:ascii="Arial" w:hAnsi="Arial" w:cs="Arial"/>
          <w:sz w:val="20"/>
          <w:szCs w:val="20"/>
        </w:rPr>
        <w:t>izvajanje</w:t>
      </w:r>
      <w:r w:rsidR="00276EFA" w:rsidRPr="00EB2A67">
        <w:rPr>
          <w:rFonts w:ascii="Arial" w:hAnsi="Arial" w:cs="Arial"/>
          <w:sz w:val="20"/>
          <w:szCs w:val="20"/>
        </w:rPr>
        <w:t xml:space="preserve"> javnih gospodarskih služb skladno z ZV-1</w:t>
      </w:r>
      <w:r w:rsidR="00682ADE" w:rsidRPr="00EB2A67">
        <w:rPr>
          <w:rFonts w:ascii="Arial" w:hAnsi="Arial" w:cs="Arial"/>
          <w:sz w:val="20"/>
          <w:szCs w:val="20"/>
        </w:rPr>
        <w:t>.</w:t>
      </w:r>
    </w:p>
    <w:p w14:paraId="1E7F1BA2" w14:textId="77777777" w:rsidR="00C76A92" w:rsidRPr="00EB2A67" w:rsidRDefault="00C76A92" w:rsidP="00EB2A67">
      <w:pPr>
        <w:spacing w:after="0" w:line="240" w:lineRule="auto"/>
        <w:jc w:val="both"/>
        <w:rPr>
          <w:rFonts w:ascii="Arial" w:hAnsi="Arial" w:cs="Arial"/>
          <w:b/>
          <w:sz w:val="20"/>
          <w:szCs w:val="20"/>
        </w:rPr>
      </w:pPr>
    </w:p>
    <w:p w14:paraId="0D53D612" w14:textId="77777777" w:rsidR="00C76A92" w:rsidRPr="00EB2A67" w:rsidRDefault="00C76A92" w:rsidP="00EB2A67">
      <w:pPr>
        <w:spacing w:after="0" w:line="240" w:lineRule="auto"/>
        <w:jc w:val="both"/>
        <w:rPr>
          <w:rFonts w:ascii="Arial" w:hAnsi="Arial" w:cs="Arial"/>
          <w:sz w:val="20"/>
          <w:szCs w:val="20"/>
        </w:rPr>
      </w:pPr>
      <w:r w:rsidRPr="00EB2A67">
        <w:rPr>
          <w:rFonts w:ascii="Arial" w:hAnsi="Arial" w:cs="Arial"/>
          <w:sz w:val="20"/>
          <w:szCs w:val="20"/>
        </w:rPr>
        <w:t>Poglavitne rešitve ukrepov za področje turizma in gostinstva:</w:t>
      </w:r>
    </w:p>
    <w:p w14:paraId="77A34E49" w14:textId="2E0AAC6A" w:rsidR="00300ED8" w:rsidRPr="00EB2A67" w:rsidRDefault="00300ED8" w:rsidP="00EB2A67">
      <w:pPr>
        <w:pStyle w:val="Odstavekseznama"/>
        <w:numPr>
          <w:ilvl w:val="0"/>
          <w:numId w:val="19"/>
        </w:numPr>
        <w:spacing w:after="0" w:line="240" w:lineRule="auto"/>
        <w:jc w:val="both"/>
        <w:rPr>
          <w:rFonts w:ascii="Arial" w:hAnsi="Arial" w:cs="Arial"/>
          <w:sz w:val="20"/>
          <w:szCs w:val="20"/>
        </w:rPr>
      </w:pPr>
      <w:r w:rsidRPr="00EB2A67">
        <w:rPr>
          <w:rFonts w:ascii="Arial" w:hAnsi="Arial" w:cs="Arial"/>
          <w:sz w:val="20"/>
          <w:szCs w:val="20"/>
        </w:rPr>
        <w:t>sprememba datuma registracije ponudnika turističnih bonov,</w:t>
      </w:r>
    </w:p>
    <w:p w14:paraId="64481733" w14:textId="4FAB272D" w:rsidR="00C76A92" w:rsidRPr="00EB2A67" w:rsidRDefault="003B072A" w:rsidP="00EB2A67">
      <w:pPr>
        <w:numPr>
          <w:ilvl w:val="0"/>
          <w:numId w:val="19"/>
        </w:numPr>
        <w:spacing w:after="0" w:line="240" w:lineRule="auto"/>
        <w:contextualSpacing/>
        <w:jc w:val="both"/>
        <w:rPr>
          <w:rFonts w:ascii="Arial" w:hAnsi="Arial" w:cs="Arial"/>
          <w:sz w:val="20"/>
          <w:szCs w:val="20"/>
        </w:rPr>
      </w:pPr>
      <w:r w:rsidRPr="00EB2A67">
        <w:rPr>
          <w:rFonts w:ascii="Arial" w:hAnsi="Arial" w:cs="Arial"/>
          <w:sz w:val="20"/>
          <w:szCs w:val="20"/>
        </w:rPr>
        <w:t>pomoč za financiranje regresa</w:t>
      </w:r>
      <w:r w:rsidR="001E4D99" w:rsidRPr="00EB2A67">
        <w:rPr>
          <w:rFonts w:ascii="Arial" w:hAnsi="Arial" w:cs="Arial"/>
          <w:sz w:val="20"/>
          <w:szCs w:val="20"/>
        </w:rPr>
        <w:t xml:space="preserve"> za letni dopust</w:t>
      </w:r>
      <w:r w:rsidRPr="00EB2A67">
        <w:rPr>
          <w:rFonts w:ascii="Arial" w:hAnsi="Arial" w:cs="Arial"/>
          <w:sz w:val="20"/>
          <w:szCs w:val="20"/>
        </w:rPr>
        <w:t>,</w:t>
      </w:r>
    </w:p>
    <w:p w14:paraId="0FE91116" w14:textId="644A3944" w:rsidR="003B072A" w:rsidRPr="00EB2A67" w:rsidRDefault="005203BA" w:rsidP="00EB2A67">
      <w:pPr>
        <w:numPr>
          <w:ilvl w:val="0"/>
          <w:numId w:val="19"/>
        </w:numPr>
        <w:spacing w:after="0" w:line="240" w:lineRule="auto"/>
        <w:contextualSpacing/>
        <w:jc w:val="both"/>
        <w:rPr>
          <w:rFonts w:ascii="Arial" w:hAnsi="Arial" w:cs="Arial"/>
          <w:sz w:val="20"/>
          <w:szCs w:val="20"/>
        </w:rPr>
      </w:pPr>
      <w:r w:rsidRPr="00EB2A67">
        <w:rPr>
          <w:rFonts w:ascii="Arial" w:hAnsi="Arial" w:cs="Arial"/>
          <w:sz w:val="20"/>
          <w:szCs w:val="20"/>
        </w:rPr>
        <w:t xml:space="preserve">bon za izboljšanje gospodarskega položaja na področju potrošnje </w:t>
      </w:r>
      <w:r w:rsidR="00682ADE" w:rsidRPr="00EB2A67">
        <w:rPr>
          <w:rFonts w:ascii="Arial" w:hAnsi="Arial" w:cs="Arial"/>
          <w:sz w:val="20"/>
          <w:szCs w:val="20"/>
        </w:rPr>
        <w:t>v gostinstvu</w:t>
      </w:r>
      <w:r w:rsidRPr="00EB2A67">
        <w:rPr>
          <w:rFonts w:ascii="Arial" w:hAnsi="Arial" w:cs="Arial"/>
          <w:sz w:val="20"/>
          <w:szCs w:val="20"/>
        </w:rPr>
        <w:t xml:space="preserve">, </w:t>
      </w:r>
      <w:r w:rsidR="00682ADE" w:rsidRPr="00EB2A67">
        <w:rPr>
          <w:rFonts w:ascii="Arial" w:hAnsi="Arial" w:cs="Arial"/>
          <w:sz w:val="20"/>
          <w:szCs w:val="20"/>
        </w:rPr>
        <w:t>turizmu, športu in kulturi</w:t>
      </w:r>
      <w:r w:rsidR="003B072A" w:rsidRPr="00EB2A67">
        <w:rPr>
          <w:rFonts w:ascii="Arial" w:hAnsi="Arial" w:cs="Arial"/>
          <w:sz w:val="20"/>
          <w:szCs w:val="20"/>
        </w:rPr>
        <w:t>,</w:t>
      </w:r>
    </w:p>
    <w:p w14:paraId="3CAEF53D" w14:textId="14364240" w:rsidR="00C76A92" w:rsidRPr="00EB2A67" w:rsidRDefault="00C76A92" w:rsidP="00EB2A67">
      <w:pPr>
        <w:numPr>
          <w:ilvl w:val="0"/>
          <w:numId w:val="19"/>
        </w:numPr>
        <w:spacing w:after="0" w:line="240" w:lineRule="auto"/>
        <w:contextualSpacing/>
        <w:jc w:val="both"/>
        <w:rPr>
          <w:rFonts w:ascii="Arial" w:hAnsi="Arial" w:cs="Arial"/>
          <w:sz w:val="20"/>
          <w:szCs w:val="20"/>
        </w:rPr>
      </w:pPr>
      <w:r w:rsidRPr="00EB2A67">
        <w:rPr>
          <w:rFonts w:ascii="Arial" w:hAnsi="Arial" w:cs="Arial"/>
          <w:sz w:val="20"/>
          <w:szCs w:val="20"/>
        </w:rPr>
        <w:t>povračilo stroškov odpovedanih d</w:t>
      </w:r>
      <w:r w:rsidR="00E00DE1" w:rsidRPr="00EB2A67">
        <w:rPr>
          <w:rFonts w:ascii="Arial" w:hAnsi="Arial" w:cs="Arial"/>
          <w:sz w:val="20"/>
          <w:szCs w:val="20"/>
        </w:rPr>
        <w:t>ogodkov za industrijo srečanj</w:t>
      </w:r>
      <w:r w:rsidR="008102AD" w:rsidRPr="00EB2A67">
        <w:rPr>
          <w:rFonts w:ascii="Arial" w:hAnsi="Arial" w:cs="Arial"/>
          <w:sz w:val="20"/>
          <w:szCs w:val="20"/>
        </w:rPr>
        <w:t xml:space="preserve"> in dogodkov</w:t>
      </w:r>
      <w:r w:rsidR="00E00DE1" w:rsidRPr="00EB2A67">
        <w:rPr>
          <w:rFonts w:ascii="Arial" w:hAnsi="Arial" w:cs="Arial"/>
          <w:sz w:val="20"/>
          <w:szCs w:val="20"/>
        </w:rPr>
        <w:t>,</w:t>
      </w:r>
    </w:p>
    <w:p w14:paraId="1F030CB7" w14:textId="53C67084" w:rsidR="00C76A92" w:rsidRPr="00EB2A67" w:rsidRDefault="00C76A92" w:rsidP="00EB2A67">
      <w:pPr>
        <w:numPr>
          <w:ilvl w:val="0"/>
          <w:numId w:val="19"/>
        </w:numPr>
        <w:spacing w:after="0" w:line="240" w:lineRule="auto"/>
        <w:contextualSpacing/>
        <w:jc w:val="both"/>
        <w:rPr>
          <w:rFonts w:ascii="Arial" w:hAnsi="Arial" w:cs="Arial"/>
          <w:sz w:val="20"/>
          <w:szCs w:val="20"/>
        </w:rPr>
      </w:pPr>
      <w:r w:rsidRPr="00EB2A67">
        <w:rPr>
          <w:rFonts w:ascii="Arial" w:hAnsi="Arial" w:cs="Arial"/>
          <w:sz w:val="20"/>
          <w:szCs w:val="20"/>
        </w:rPr>
        <w:t>opros</w:t>
      </w:r>
      <w:r w:rsidR="00E00DE1" w:rsidRPr="00EB2A67">
        <w:rPr>
          <w:rFonts w:ascii="Arial" w:hAnsi="Arial" w:cs="Arial"/>
          <w:sz w:val="20"/>
          <w:szCs w:val="20"/>
        </w:rPr>
        <w:t>titev plačila povračila za vodo,</w:t>
      </w:r>
    </w:p>
    <w:p w14:paraId="0099D3AB" w14:textId="049A0EE6" w:rsidR="00E00DE1" w:rsidRPr="00EB2A67" w:rsidRDefault="00E00DE1" w:rsidP="00EB2A67">
      <w:pPr>
        <w:pStyle w:val="Odstavekseznama"/>
        <w:numPr>
          <w:ilvl w:val="0"/>
          <w:numId w:val="19"/>
        </w:numPr>
        <w:spacing w:after="0" w:line="240" w:lineRule="auto"/>
        <w:jc w:val="both"/>
        <w:rPr>
          <w:rFonts w:ascii="Arial" w:hAnsi="Arial" w:cs="Arial"/>
          <w:sz w:val="20"/>
          <w:szCs w:val="20"/>
        </w:rPr>
      </w:pPr>
      <w:r w:rsidRPr="00EB2A67">
        <w:rPr>
          <w:rFonts w:ascii="Arial" w:hAnsi="Arial" w:cs="Arial"/>
          <w:sz w:val="20"/>
          <w:szCs w:val="20"/>
        </w:rPr>
        <w:t>Pomoč upravljavcem žičniških naprav in</w:t>
      </w:r>
    </w:p>
    <w:p w14:paraId="799B9A50" w14:textId="4F839EB7" w:rsidR="00276EFA" w:rsidRPr="00EB2A67" w:rsidRDefault="00E00DE1" w:rsidP="00EB2A67">
      <w:pPr>
        <w:pStyle w:val="Odstavekseznama"/>
        <w:numPr>
          <w:ilvl w:val="0"/>
          <w:numId w:val="19"/>
        </w:numPr>
        <w:spacing w:after="0" w:line="240" w:lineRule="auto"/>
        <w:jc w:val="both"/>
        <w:rPr>
          <w:rFonts w:ascii="Arial" w:hAnsi="Arial" w:cs="Arial"/>
          <w:sz w:val="20"/>
          <w:szCs w:val="20"/>
        </w:rPr>
      </w:pPr>
      <w:r w:rsidRPr="00EB2A67">
        <w:rPr>
          <w:rFonts w:ascii="Arial" w:hAnsi="Arial" w:cs="Arial"/>
          <w:sz w:val="20"/>
          <w:szCs w:val="20"/>
        </w:rPr>
        <w:t>Nadomestilo za občasne avtobusne prevoze</w:t>
      </w:r>
      <w:r w:rsidR="00276EFA" w:rsidRPr="00EB2A67">
        <w:rPr>
          <w:rFonts w:ascii="Arial" w:hAnsi="Arial" w:cs="Arial"/>
          <w:sz w:val="20"/>
          <w:szCs w:val="20"/>
        </w:rPr>
        <w:t>.</w:t>
      </w:r>
    </w:p>
    <w:p w14:paraId="530B7D01" w14:textId="77777777" w:rsidR="00C76A92" w:rsidRPr="00EB2A67" w:rsidRDefault="00C76A92" w:rsidP="00EB2A67">
      <w:pPr>
        <w:spacing w:after="0" w:line="240" w:lineRule="auto"/>
        <w:contextualSpacing/>
        <w:jc w:val="both"/>
        <w:rPr>
          <w:rFonts w:ascii="Arial" w:hAnsi="Arial" w:cs="Arial"/>
          <w:sz w:val="20"/>
          <w:szCs w:val="20"/>
        </w:rPr>
      </w:pPr>
    </w:p>
    <w:p w14:paraId="7874E880" w14:textId="77777777" w:rsidR="00F13600" w:rsidRPr="00EB2A67" w:rsidRDefault="00F13600" w:rsidP="00EB2A67">
      <w:pPr>
        <w:suppressAutoHyphens/>
        <w:spacing w:after="0" w:line="240" w:lineRule="auto"/>
        <w:jc w:val="both"/>
        <w:outlineLvl w:val="3"/>
        <w:rPr>
          <w:rStyle w:val="None"/>
          <w:rFonts w:ascii="Arial" w:hAnsi="Arial" w:cs="Arial"/>
          <w:b/>
          <w:sz w:val="20"/>
          <w:szCs w:val="20"/>
        </w:rPr>
      </w:pPr>
      <w:r w:rsidRPr="00EB2A67">
        <w:rPr>
          <w:rStyle w:val="None"/>
          <w:rFonts w:ascii="Arial" w:hAnsi="Arial" w:cs="Arial"/>
          <w:b/>
          <w:sz w:val="20"/>
          <w:szCs w:val="20"/>
        </w:rPr>
        <w:t>3. OCENA FINANČNIH POSLEDIC PREDLOGA ZAKONA ZA DRŽAVNI PRORAČUN IN DRUGA JAVNA FINANČNA SREDSTVA</w:t>
      </w:r>
    </w:p>
    <w:p w14:paraId="38087F9F" w14:textId="77777777" w:rsidR="00F13600" w:rsidRPr="00EB2A67" w:rsidRDefault="00F13600" w:rsidP="00EB2A67">
      <w:pPr>
        <w:spacing w:after="0" w:line="240" w:lineRule="auto"/>
        <w:jc w:val="both"/>
        <w:rPr>
          <w:rFonts w:ascii="Arial" w:hAnsi="Arial" w:cs="Arial"/>
          <w:sz w:val="20"/>
          <w:szCs w:val="20"/>
        </w:rPr>
      </w:pPr>
    </w:p>
    <w:p w14:paraId="59AE8D73" w14:textId="31BA6966" w:rsidR="00A81FBC" w:rsidRPr="00EB2A67" w:rsidRDefault="00F13600" w:rsidP="00EB2A67">
      <w:pPr>
        <w:spacing w:after="0" w:line="240" w:lineRule="auto"/>
        <w:jc w:val="both"/>
        <w:rPr>
          <w:rStyle w:val="None"/>
          <w:rFonts w:ascii="Arial" w:hAnsi="Arial" w:cs="Arial"/>
          <w:sz w:val="20"/>
          <w:szCs w:val="20"/>
        </w:rPr>
      </w:pPr>
      <w:r w:rsidRPr="00EB2A67">
        <w:rPr>
          <w:rStyle w:val="None"/>
          <w:rFonts w:ascii="Arial" w:hAnsi="Arial" w:cs="Arial"/>
          <w:sz w:val="20"/>
          <w:szCs w:val="20"/>
        </w:rPr>
        <w:t xml:space="preserve">Predlog zakona ima finančne posledice za državni proračun, in sicer v višini </w:t>
      </w:r>
      <w:r w:rsidR="00A81FBC" w:rsidRPr="00EB2A67">
        <w:rPr>
          <w:rStyle w:val="None"/>
          <w:rFonts w:ascii="Arial" w:hAnsi="Arial" w:cs="Arial"/>
          <w:sz w:val="20"/>
          <w:szCs w:val="20"/>
        </w:rPr>
        <w:t xml:space="preserve">cca. </w:t>
      </w:r>
      <w:r w:rsidR="00BA5E7C" w:rsidRPr="00EB2A67">
        <w:rPr>
          <w:rStyle w:val="None"/>
          <w:rFonts w:ascii="Arial" w:hAnsi="Arial" w:cs="Arial"/>
          <w:sz w:val="20"/>
          <w:szCs w:val="20"/>
        </w:rPr>
        <w:t>3</w:t>
      </w:r>
      <w:r w:rsidR="001E4D99" w:rsidRPr="00EB2A67">
        <w:rPr>
          <w:rStyle w:val="None"/>
          <w:rFonts w:ascii="Arial" w:hAnsi="Arial" w:cs="Arial"/>
          <w:sz w:val="20"/>
          <w:szCs w:val="20"/>
        </w:rPr>
        <w:t>65</w:t>
      </w:r>
      <w:r w:rsidR="00C81BFE" w:rsidRPr="00EB2A67">
        <w:rPr>
          <w:rStyle w:val="None"/>
          <w:rFonts w:ascii="Arial" w:hAnsi="Arial" w:cs="Arial"/>
          <w:sz w:val="20"/>
          <w:szCs w:val="20"/>
        </w:rPr>
        <w:t>,6</w:t>
      </w:r>
      <w:r w:rsidR="002624FD" w:rsidRPr="00EB2A67">
        <w:rPr>
          <w:rStyle w:val="None"/>
          <w:rFonts w:ascii="Arial" w:hAnsi="Arial" w:cs="Arial"/>
          <w:sz w:val="20"/>
          <w:szCs w:val="20"/>
        </w:rPr>
        <w:t xml:space="preserve"> </w:t>
      </w:r>
      <w:r w:rsidRPr="00EB2A67">
        <w:rPr>
          <w:rStyle w:val="None"/>
          <w:rFonts w:ascii="Arial" w:hAnsi="Arial" w:cs="Arial"/>
          <w:sz w:val="20"/>
          <w:szCs w:val="20"/>
        </w:rPr>
        <w:t>milijonov e</w:t>
      </w:r>
      <w:r w:rsidR="005F07C1" w:rsidRPr="00EB2A67">
        <w:rPr>
          <w:rStyle w:val="None"/>
          <w:rFonts w:ascii="Arial" w:hAnsi="Arial" w:cs="Arial"/>
          <w:sz w:val="20"/>
          <w:szCs w:val="20"/>
        </w:rPr>
        <w:t>v</w:t>
      </w:r>
      <w:r w:rsidRPr="00EB2A67">
        <w:rPr>
          <w:rStyle w:val="None"/>
          <w:rFonts w:ascii="Arial" w:hAnsi="Arial" w:cs="Arial"/>
          <w:sz w:val="20"/>
          <w:szCs w:val="20"/>
        </w:rPr>
        <w:t>rov</w:t>
      </w:r>
      <w:r w:rsidR="002624FD" w:rsidRPr="00EB2A67">
        <w:rPr>
          <w:rStyle w:val="None"/>
          <w:rFonts w:ascii="Arial" w:hAnsi="Arial" w:cs="Arial"/>
          <w:sz w:val="20"/>
          <w:szCs w:val="20"/>
        </w:rPr>
        <w:t xml:space="preserve"> za obdobje 3 mesecev</w:t>
      </w:r>
      <w:r w:rsidR="00A81FBC" w:rsidRPr="00EB2A67">
        <w:rPr>
          <w:rStyle w:val="None"/>
          <w:rFonts w:ascii="Arial" w:hAnsi="Arial" w:cs="Arial"/>
          <w:sz w:val="20"/>
          <w:szCs w:val="20"/>
        </w:rPr>
        <w:t>:</w:t>
      </w:r>
    </w:p>
    <w:p w14:paraId="444F8871" w14:textId="6832C5CB" w:rsidR="00F65926" w:rsidRPr="00EB2A67" w:rsidRDefault="00F65926" w:rsidP="00EB2A67">
      <w:pPr>
        <w:spacing w:after="0" w:line="240" w:lineRule="auto"/>
        <w:jc w:val="both"/>
        <w:rPr>
          <w:rStyle w:val="None"/>
          <w:rFonts w:ascii="Arial" w:hAnsi="Arial" w:cs="Arial"/>
          <w:sz w:val="20"/>
          <w:szCs w:val="20"/>
        </w:rPr>
      </w:pPr>
    </w:p>
    <w:tbl>
      <w:tblPr>
        <w:tblStyle w:val="Tabelamrea"/>
        <w:tblW w:w="0" w:type="auto"/>
        <w:tblLook w:val="04A0" w:firstRow="1" w:lastRow="0" w:firstColumn="1" w:lastColumn="0" w:noHBand="0" w:noVBand="1"/>
      </w:tblPr>
      <w:tblGrid>
        <w:gridCol w:w="4531"/>
        <w:gridCol w:w="4531"/>
      </w:tblGrid>
      <w:tr w:rsidR="00B76C9A" w:rsidRPr="00EB2A67" w14:paraId="1E34C8B5" w14:textId="77777777" w:rsidTr="00971E02">
        <w:tc>
          <w:tcPr>
            <w:tcW w:w="4531" w:type="dxa"/>
          </w:tcPr>
          <w:p w14:paraId="428E4E4F" w14:textId="0CE0F633" w:rsidR="00F65926" w:rsidRPr="00EB2A67" w:rsidRDefault="00F65926" w:rsidP="00EB2A67">
            <w:pPr>
              <w:jc w:val="both"/>
              <w:rPr>
                <w:rStyle w:val="None"/>
                <w:rFonts w:ascii="Arial" w:hAnsi="Arial" w:cs="Arial"/>
                <w:sz w:val="20"/>
                <w:szCs w:val="20"/>
              </w:rPr>
            </w:pPr>
            <w:r w:rsidRPr="00EB2A67">
              <w:rPr>
                <w:rStyle w:val="None"/>
                <w:rFonts w:ascii="Arial" w:hAnsi="Arial" w:cs="Arial"/>
                <w:sz w:val="20"/>
                <w:szCs w:val="20"/>
              </w:rPr>
              <w:t>Ukrep</w:t>
            </w:r>
          </w:p>
        </w:tc>
        <w:tc>
          <w:tcPr>
            <w:tcW w:w="4531" w:type="dxa"/>
          </w:tcPr>
          <w:p w14:paraId="685EF6F3" w14:textId="5E60F510" w:rsidR="00F65926" w:rsidRPr="00EB2A67" w:rsidRDefault="00F65926" w:rsidP="00EB2A67">
            <w:pPr>
              <w:jc w:val="both"/>
              <w:rPr>
                <w:rStyle w:val="None"/>
                <w:rFonts w:ascii="Arial" w:hAnsi="Arial" w:cs="Arial"/>
                <w:sz w:val="20"/>
                <w:szCs w:val="20"/>
              </w:rPr>
            </w:pPr>
            <w:r w:rsidRPr="00EB2A67">
              <w:rPr>
                <w:rStyle w:val="None"/>
                <w:rFonts w:ascii="Arial" w:hAnsi="Arial" w:cs="Arial"/>
                <w:sz w:val="20"/>
                <w:szCs w:val="20"/>
              </w:rPr>
              <w:t>Ocena potrebnih finančnih sredstev za obdobje 3 mesecev</w:t>
            </w:r>
          </w:p>
        </w:tc>
      </w:tr>
      <w:tr w:rsidR="00E00DE1" w:rsidRPr="00EB2A67" w14:paraId="041CDE92" w14:textId="77777777" w:rsidTr="00971E02">
        <w:tc>
          <w:tcPr>
            <w:tcW w:w="4531" w:type="dxa"/>
          </w:tcPr>
          <w:p w14:paraId="3777D659" w14:textId="1DF903BE" w:rsidR="00E00DE1" w:rsidRPr="00EB2A67" w:rsidRDefault="00E00DE1" w:rsidP="00EB2A67">
            <w:pPr>
              <w:jc w:val="both"/>
              <w:rPr>
                <w:rStyle w:val="None"/>
                <w:rFonts w:ascii="Arial" w:hAnsi="Arial" w:cs="Arial"/>
                <w:sz w:val="20"/>
                <w:szCs w:val="20"/>
              </w:rPr>
            </w:pPr>
            <w:r w:rsidRPr="00EB2A67">
              <w:rPr>
                <w:rStyle w:val="None"/>
                <w:rFonts w:ascii="Arial" w:hAnsi="Arial" w:cs="Arial"/>
                <w:sz w:val="20"/>
                <w:szCs w:val="20"/>
              </w:rPr>
              <w:t>Podaljšanje Programa COVID</w:t>
            </w:r>
          </w:p>
        </w:tc>
        <w:tc>
          <w:tcPr>
            <w:tcW w:w="4531" w:type="dxa"/>
          </w:tcPr>
          <w:p w14:paraId="0B66DC44" w14:textId="6E148A64" w:rsidR="00E00DE1" w:rsidRPr="00EB2A67" w:rsidRDefault="00E00DE1" w:rsidP="00EB2A67">
            <w:pPr>
              <w:jc w:val="both"/>
              <w:rPr>
                <w:rStyle w:val="None"/>
                <w:rFonts w:ascii="Arial" w:hAnsi="Arial" w:cs="Arial"/>
                <w:sz w:val="20"/>
                <w:szCs w:val="20"/>
              </w:rPr>
            </w:pPr>
            <w:r w:rsidRPr="00EB2A67">
              <w:rPr>
                <w:rStyle w:val="None"/>
                <w:rFonts w:ascii="Arial" w:hAnsi="Arial" w:cs="Arial"/>
                <w:sz w:val="20"/>
                <w:szCs w:val="20"/>
              </w:rPr>
              <w:t>Ni finančnih posledic</w:t>
            </w:r>
          </w:p>
        </w:tc>
      </w:tr>
      <w:tr w:rsidR="00E00DE1" w:rsidRPr="00EB2A67" w14:paraId="49272EA3" w14:textId="77777777" w:rsidTr="00971E02">
        <w:tc>
          <w:tcPr>
            <w:tcW w:w="4531" w:type="dxa"/>
          </w:tcPr>
          <w:p w14:paraId="15B44A1B" w14:textId="1B99C872" w:rsidR="00E00DE1" w:rsidRPr="00EB2A67" w:rsidRDefault="00E00DE1" w:rsidP="00EB2A67">
            <w:pPr>
              <w:jc w:val="both"/>
              <w:rPr>
                <w:rStyle w:val="None"/>
                <w:rFonts w:ascii="Arial" w:hAnsi="Arial" w:cs="Arial"/>
                <w:sz w:val="20"/>
                <w:szCs w:val="20"/>
              </w:rPr>
            </w:pPr>
            <w:r w:rsidRPr="00EB2A67">
              <w:rPr>
                <w:rStyle w:val="None"/>
                <w:rFonts w:ascii="Arial" w:hAnsi="Arial" w:cs="Arial"/>
                <w:sz w:val="20"/>
                <w:szCs w:val="20"/>
              </w:rPr>
              <w:t>Sprememba datuma registracije ponudnikov turističnih bonov</w:t>
            </w:r>
          </w:p>
        </w:tc>
        <w:tc>
          <w:tcPr>
            <w:tcW w:w="4531" w:type="dxa"/>
          </w:tcPr>
          <w:p w14:paraId="408BAAE0" w14:textId="7F375037" w:rsidR="00E00DE1" w:rsidRPr="00EB2A67" w:rsidRDefault="00E00DE1" w:rsidP="00EB2A67">
            <w:pPr>
              <w:jc w:val="both"/>
              <w:rPr>
                <w:rStyle w:val="None"/>
                <w:rFonts w:ascii="Arial" w:hAnsi="Arial" w:cs="Arial"/>
                <w:sz w:val="20"/>
                <w:szCs w:val="20"/>
              </w:rPr>
            </w:pPr>
            <w:r w:rsidRPr="00EB2A67">
              <w:rPr>
                <w:rStyle w:val="None"/>
                <w:rFonts w:ascii="Arial" w:hAnsi="Arial" w:cs="Arial"/>
                <w:sz w:val="20"/>
                <w:szCs w:val="20"/>
              </w:rPr>
              <w:t>Ni finančnih posledic</w:t>
            </w:r>
          </w:p>
        </w:tc>
      </w:tr>
      <w:tr w:rsidR="004C20B0" w:rsidRPr="00EB2A67" w14:paraId="5D34CBE8" w14:textId="77777777" w:rsidTr="00971E02">
        <w:tc>
          <w:tcPr>
            <w:tcW w:w="4531" w:type="dxa"/>
          </w:tcPr>
          <w:p w14:paraId="4CCB6214" w14:textId="566E77EC" w:rsidR="004C20B0" w:rsidRPr="00EB2A67" w:rsidRDefault="004C20B0" w:rsidP="00EB2A67">
            <w:pPr>
              <w:jc w:val="both"/>
              <w:rPr>
                <w:rStyle w:val="None"/>
                <w:rFonts w:ascii="Arial" w:hAnsi="Arial" w:cs="Arial"/>
                <w:sz w:val="20"/>
                <w:szCs w:val="20"/>
              </w:rPr>
            </w:pPr>
            <w:r w:rsidRPr="00EB2A67">
              <w:rPr>
                <w:rStyle w:val="None"/>
                <w:rFonts w:ascii="Arial" w:hAnsi="Arial" w:cs="Arial"/>
                <w:sz w:val="20"/>
                <w:szCs w:val="20"/>
              </w:rPr>
              <w:t>Ureditev obratovalnega časa na letališčih</w:t>
            </w:r>
          </w:p>
        </w:tc>
        <w:tc>
          <w:tcPr>
            <w:tcW w:w="4531" w:type="dxa"/>
          </w:tcPr>
          <w:p w14:paraId="317E8158" w14:textId="45B40AD6" w:rsidR="004C20B0" w:rsidRPr="00EB2A67" w:rsidRDefault="004C20B0" w:rsidP="00EB2A67">
            <w:pPr>
              <w:jc w:val="both"/>
              <w:rPr>
                <w:rStyle w:val="None"/>
                <w:rFonts w:ascii="Arial" w:hAnsi="Arial" w:cs="Arial"/>
                <w:sz w:val="20"/>
                <w:szCs w:val="20"/>
              </w:rPr>
            </w:pPr>
            <w:r w:rsidRPr="00EB2A67">
              <w:rPr>
                <w:rStyle w:val="None"/>
                <w:rFonts w:ascii="Arial" w:hAnsi="Arial" w:cs="Arial"/>
                <w:sz w:val="20"/>
                <w:szCs w:val="20"/>
              </w:rPr>
              <w:t>Ni finančnih posledic</w:t>
            </w:r>
          </w:p>
        </w:tc>
      </w:tr>
      <w:tr w:rsidR="00276EFA" w:rsidRPr="00EB2A67" w14:paraId="21C65C25" w14:textId="77777777" w:rsidTr="00971E02">
        <w:tc>
          <w:tcPr>
            <w:tcW w:w="4531" w:type="dxa"/>
          </w:tcPr>
          <w:p w14:paraId="110BD965" w14:textId="66072A42" w:rsidR="00276EFA" w:rsidRPr="00EB2A67" w:rsidRDefault="00276EFA" w:rsidP="00EB2A67">
            <w:pPr>
              <w:jc w:val="both"/>
              <w:rPr>
                <w:rStyle w:val="None"/>
                <w:rFonts w:ascii="Arial" w:hAnsi="Arial" w:cs="Arial"/>
                <w:sz w:val="20"/>
                <w:szCs w:val="20"/>
              </w:rPr>
            </w:pPr>
            <w:r w:rsidRPr="00EB2A67">
              <w:rPr>
                <w:rStyle w:val="None"/>
                <w:rFonts w:ascii="Arial" w:hAnsi="Arial" w:cs="Arial"/>
                <w:sz w:val="20"/>
                <w:szCs w:val="20"/>
              </w:rPr>
              <w:t>Izvajanje javnih gospodarski služb po ZV-1</w:t>
            </w:r>
          </w:p>
        </w:tc>
        <w:tc>
          <w:tcPr>
            <w:tcW w:w="4531" w:type="dxa"/>
          </w:tcPr>
          <w:p w14:paraId="0E9FC146" w14:textId="0B985F3A" w:rsidR="00276EFA" w:rsidRPr="00EB2A67" w:rsidRDefault="00276EFA" w:rsidP="00EB2A67">
            <w:pPr>
              <w:jc w:val="both"/>
              <w:rPr>
                <w:rStyle w:val="None"/>
                <w:rFonts w:ascii="Arial" w:hAnsi="Arial" w:cs="Arial"/>
                <w:sz w:val="20"/>
                <w:szCs w:val="20"/>
              </w:rPr>
            </w:pPr>
            <w:r w:rsidRPr="00EB2A67">
              <w:rPr>
                <w:rStyle w:val="None"/>
                <w:rFonts w:ascii="Arial" w:hAnsi="Arial" w:cs="Arial"/>
                <w:sz w:val="20"/>
                <w:szCs w:val="20"/>
              </w:rPr>
              <w:t>17 mio EUR</w:t>
            </w:r>
          </w:p>
        </w:tc>
      </w:tr>
      <w:tr w:rsidR="00B76C9A" w:rsidRPr="00EB2A67" w14:paraId="25DA350B" w14:textId="77777777" w:rsidTr="00F65926">
        <w:tc>
          <w:tcPr>
            <w:tcW w:w="4531" w:type="dxa"/>
          </w:tcPr>
          <w:p w14:paraId="53BCF89C" w14:textId="0EE0FD57" w:rsidR="00F65926" w:rsidRPr="00EB2A67" w:rsidRDefault="00F65926" w:rsidP="00EB2A67">
            <w:pPr>
              <w:jc w:val="both"/>
              <w:rPr>
                <w:rStyle w:val="None"/>
                <w:rFonts w:ascii="Arial" w:hAnsi="Arial" w:cs="Arial"/>
                <w:sz w:val="20"/>
                <w:szCs w:val="20"/>
              </w:rPr>
            </w:pPr>
            <w:r w:rsidRPr="00EB2A67">
              <w:rPr>
                <w:rFonts w:ascii="Arial" w:hAnsi="Arial" w:cs="Arial"/>
                <w:sz w:val="20"/>
                <w:szCs w:val="20"/>
              </w:rPr>
              <w:t>izredna pomoč v obliki mesečnega temeljnega dohodka</w:t>
            </w:r>
          </w:p>
        </w:tc>
        <w:tc>
          <w:tcPr>
            <w:tcW w:w="4531" w:type="dxa"/>
          </w:tcPr>
          <w:p w14:paraId="139A69D1" w14:textId="576A48B8" w:rsidR="00F65926" w:rsidRPr="00EB2A67" w:rsidRDefault="00276EFA" w:rsidP="00EB2A67">
            <w:pPr>
              <w:jc w:val="both"/>
              <w:rPr>
                <w:rStyle w:val="None"/>
                <w:rFonts w:ascii="Arial" w:hAnsi="Arial" w:cs="Arial"/>
                <w:sz w:val="20"/>
                <w:szCs w:val="20"/>
              </w:rPr>
            </w:pPr>
            <w:r w:rsidRPr="00EB2A67">
              <w:rPr>
                <w:rStyle w:val="None"/>
                <w:rFonts w:ascii="Arial" w:hAnsi="Arial" w:cs="Arial"/>
                <w:sz w:val="20"/>
                <w:szCs w:val="20"/>
              </w:rPr>
              <w:t>5</w:t>
            </w:r>
            <w:r w:rsidR="00B76C9A" w:rsidRPr="00EB2A67">
              <w:rPr>
                <w:rStyle w:val="None"/>
                <w:rFonts w:ascii="Arial" w:hAnsi="Arial" w:cs="Arial"/>
                <w:sz w:val="20"/>
                <w:szCs w:val="20"/>
              </w:rPr>
              <w:t xml:space="preserve">0 </w:t>
            </w:r>
            <w:r w:rsidR="005F07C1" w:rsidRPr="00EB2A67">
              <w:rPr>
                <w:rStyle w:val="None"/>
                <w:rFonts w:ascii="Arial" w:hAnsi="Arial" w:cs="Arial"/>
                <w:sz w:val="20"/>
                <w:szCs w:val="20"/>
              </w:rPr>
              <w:t>mio EUR</w:t>
            </w:r>
          </w:p>
        </w:tc>
      </w:tr>
      <w:tr w:rsidR="00B76C9A" w:rsidRPr="00EB2A67" w14:paraId="74A70E82" w14:textId="77777777" w:rsidTr="00F65926">
        <w:tc>
          <w:tcPr>
            <w:tcW w:w="4531" w:type="dxa"/>
          </w:tcPr>
          <w:p w14:paraId="4F1E0452" w14:textId="0FA4C0FE" w:rsidR="005F07C1" w:rsidRPr="00EB2A67" w:rsidRDefault="005F07C1" w:rsidP="00EB2A67">
            <w:pPr>
              <w:jc w:val="both"/>
              <w:rPr>
                <w:rFonts w:ascii="Arial" w:hAnsi="Arial" w:cs="Arial"/>
                <w:sz w:val="20"/>
                <w:szCs w:val="20"/>
              </w:rPr>
            </w:pPr>
            <w:r w:rsidRPr="00EB2A67">
              <w:rPr>
                <w:rFonts w:ascii="Arial" w:hAnsi="Arial" w:cs="Arial"/>
                <w:sz w:val="20"/>
                <w:szCs w:val="20"/>
              </w:rPr>
              <w:t>subvencioniranje čakanja na delo</w:t>
            </w:r>
            <w:r w:rsidR="002624FD" w:rsidRPr="00EB2A67">
              <w:rPr>
                <w:rFonts w:ascii="Arial" w:hAnsi="Arial" w:cs="Arial"/>
                <w:sz w:val="20"/>
                <w:szCs w:val="20"/>
              </w:rPr>
              <w:t xml:space="preserve"> (v primeru razglašene epidemije)</w:t>
            </w:r>
          </w:p>
        </w:tc>
        <w:tc>
          <w:tcPr>
            <w:tcW w:w="4531" w:type="dxa"/>
          </w:tcPr>
          <w:p w14:paraId="4D98A963" w14:textId="70C9D1B1" w:rsidR="005F07C1" w:rsidRPr="00EB2A67" w:rsidRDefault="00C76A92" w:rsidP="00EB2A67">
            <w:pPr>
              <w:jc w:val="both"/>
              <w:rPr>
                <w:rStyle w:val="None"/>
                <w:rFonts w:ascii="Arial" w:hAnsi="Arial" w:cs="Arial"/>
                <w:sz w:val="20"/>
                <w:szCs w:val="20"/>
              </w:rPr>
            </w:pPr>
            <w:r w:rsidRPr="00EB2A67">
              <w:rPr>
                <w:rStyle w:val="None"/>
                <w:rFonts w:ascii="Arial" w:hAnsi="Arial" w:cs="Arial"/>
                <w:sz w:val="20"/>
                <w:szCs w:val="20"/>
              </w:rPr>
              <w:t>100 mio EUR</w:t>
            </w:r>
          </w:p>
        </w:tc>
      </w:tr>
      <w:tr w:rsidR="00BA15EC" w:rsidRPr="00EB2A67" w14:paraId="75A4398A" w14:textId="77777777" w:rsidTr="00F65926">
        <w:tc>
          <w:tcPr>
            <w:tcW w:w="4531" w:type="dxa"/>
          </w:tcPr>
          <w:p w14:paraId="1225AB2C" w14:textId="097E59E2" w:rsidR="00BA15EC" w:rsidRPr="00EB2A67" w:rsidRDefault="00225BC6" w:rsidP="00EB2A67">
            <w:pPr>
              <w:jc w:val="both"/>
              <w:rPr>
                <w:rFonts w:ascii="Arial" w:hAnsi="Arial" w:cs="Arial"/>
                <w:sz w:val="20"/>
                <w:szCs w:val="20"/>
              </w:rPr>
            </w:pPr>
            <w:r w:rsidRPr="00EB2A67">
              <w:rPr>
                <w:rFonts w:ascii="Arial" w:hAnsi="Arial" w:cs="Arial"/>
                <w:sz w:val="20"/>
                <w:szCs w:val="20"/>
              </w:rPr>
              <w:t>s</w:t>
            </w:r>
            <w:r w:rsidR="00BA15EC" w:rsidRPr="00EB2A67">
              <w:rPr>
                <w:rFonts w:ascii="Arial" w:hAnsi="Arial" w:cs="Arial"/>
                <w:sz w:val="20"/>
                <w:szCs w:val="20"/>
              </w:rPr>
              <w:t>ubvencioniranje skrajšanega delovnega časa</w:t>
            </w:r>
          </w:p>
        </w:tc>
        <w:tc>
          <w:tcPr>
            <w:tcW w:w="4531" w:type="dxa"/>
          </w:tcPr>
          <w:p w14:paraId="4A248236" w14:textId="4F4AD9D7" w:rsidR="00BA15EC" w:rsidRPr="00EB2A67" w:rsidRDefault="00C76A92" w:rsidP="00EB2A67">
            <w:pPr>
              <w:jc w:val="both"/>
              <w:rPr>
                <w:rStyle w:val="None"/>
                <w:rFonts w:ascii="Arial" w:hAnsi="Arial" w:cs="Arial"/>
                <w:sz w:val="20"/>
                <w:szCs w:val="20"/>
              </w:rPr>
            </w:pPr>
            <w:r w:rsidRPr="00EB2A67">
              <w:rPr>
                <w:rStyle w:val="None"/>
                <w:rFonts w:ascii="Arial" w:hAnsi="Arial" w:cs="Arial"/>
                <w:sz w:val="20"/>
                <w:szCs w:val="20"/>
              </w:rPr>
              <w:t>40 mio EUR</w:t>
            </w:r>
          </w:p>
        </w:tc>
      </w:tr>
      <w:tr w:rsidR="003B072A" w:rsidRPr="00EB2A67" w14:paraId="08D262EB" w14:textId="77777777" w:rsidTr="00F65926">
        <w:tc>
          <w:tcPr>
            <w:tcW w:w="4531" w:type="dxa"/>
          </w:tcPr>
          <w:p w14:paraId="1A15CBBA" w14:textId="529E3D12" w:rsidR="003B072A" w:rsidRPr="00EB2A67" w:rsidDel="00225BC6" w:rsidRDefault="003B072A" w:rsidP="00EB2A67">
            <w:pPr>
              <w:jc w:val="both"/>
              <w:rPr>
                <w:rFonts w:ascii="Arial" w:hAnsi="Arial" w:cs="Arial"/>
                <w:sz w:val="20"/>
                <w:szCs w:val="20"/>
              </w:rPr>
            </w:pPr>
            <w:r w:rsidRPr="00EB2A67">
              <w:rPr>
                <w:rFonts w:ascii="Arial" w:hAnsi="Arial" w:cs="Arial"/>
                <w:sz w:val="20"/>
                <w:szCs w:val="20"/>
              </w:rPr>
              <w:t>Pomoč za financiranje regresa</w:t>
            </w:r>
            <w:r w:rsidR="001E4D99" w:rsidRPr="00EB2A67">
              <w:rPr>
                <w:rFonts w:ascii="Arial" w:hAnsi="Arial" w:cs="Arial"/>
                <w:sz w:val="20"/>
                <w:szCs w:val="20"/>
              </w:rPr>
              <w:t xml:space="preserve"> za letni dopust</w:t>
            </w:r>
            <w:r w:rsidRPr="00EB2A67">
              <w:rPr>
                <w:rFonts w:ascii="Arial" w:hAnsi="Arial" w:cs="Arial"/>
                <w:sz w:val="20"/>
                <w:szCs w:val="20"/>
              </w:rPr>
              <w:t xml:space="preserve"> </w:t>
            </w:r>
          </w:p>
        </w:tc>
        <w:tc>
          <w:tcPr>
            <w:tcW w:w="4531" w:type="dxa"/>
          </w:tcPr>
          <w:p w14:paraId="5135678D" w14:textId="44EBB7F0" w:rsidR="003B072A" w:rsidRPr="00EB2A67" w:rsidDel="00C76A92" w:rsidRDefault="001E4D99" w:rsidP="00EB2A67">
            <w:pPr>
              <w:jc w:val="both"/>
              <w:rPr>
                <w:rStyle w:val="None"/>
                <w:rFonts w:ascii="Arial" w:hAnsi="Arial" w:cs="Arial"/>
                <w:sz w:val="20"/>
                <w:szCs w:val="20"/>
              </w:rPr>
            </w:pPr>
            <w:r w:rsidRPr="00EB2A67">
              <w:rPr>
                <w:rStyle w:val="None"/>
                <w:rFonts w:ascii="Arial" w:hAnsi="Arial" w:cs="Arial"/>
                <w:sz w:val="20"/>
                <w:szCs w:val="20"/>
              </w:rPr>
              <w:t>44</w:t>
            </w:r>
            <w:r w:rsidR="00C81BFE" w:rsidRPr="00EB2A67">
              <w:rPr>
                <w:rStyle w:val="None"/>
                <w:rFonts w:ascii="Arial" w:hAnsi="Arial" w:cs="Arial"/>
                <w:sz w:val="20"/>
                <w:szCs w:val="20"/>
              </w:rPr>
              <w:t xml:space="preserve"> mio EUR</w:t>
            </w:r>
          </w:p>
        </w:tc>
      </w:tr>
      <w:tr w:rsidR="00B76C9A" w:rsidRPr="00EB2A67" w14:paraId="36796F72" w14:textId="77777777" w:rsidTr="00F65926">
        <w:tc>
          <w:tcPr>
            <w:tcW w:w="4531" w:type="dxa"/>
          </w:tcPr>
          <w:p w14:paraId="0712ABDE" w14:textId="158889AB" w:rsidR="005F07C1" w:rsidRPr="00EB2A67" w:rsidRDefault="009408E0" w:rsidP="00EB2A67">
            <w:pPr>
              <w:jc w:val="both"/>
              <w:rPr>
                <w:rFonts w:ascii="Arial" w:hAnsi="Arial" w:cs="Arial"/>
                <w:sz w:val="20"/>
                <w:szCs w:val="20"/>
              </w:rPr>
            </w:pPr>
            <w:r w:rsidRPr="00EB2A67">
              <w:rPr>
                <w:rFonts w:ascii="Arial" w:hAnsi="Arial" w:cs="Arial"/>
                <w:sz w:val="20"/>
                <w:szCs w:val="20"/>
              </w:rPr>
              <w:t xml:space="preserve">bon za izboljšanje gospodarskega položaja na področju potrošnje </w:t>
            </w:r>
            <w:r w:rsidR="00682ADE" w:rsidRPr="00EB2A67">
              <w:rPr>
                <w:rFonts w:ascii="Arial" w:hAnsi="Arial" w:cs="Arial"/>
                <w:sz w:val="20"/>
                <w:szCs w:val="20"/>
              </w:rPr>
              <w:t>v gostinstvu</w:t>
            </w:r>
            <w:r w:rsidRPr="00EB2A67">
              <w:rPr>
                <w:rFonts w:ascii="Arial" w:hAnsi="Arial" w:cs="Arial"/>
                <w:sz w:val="20"/>
                <w:szCs w:val="20"/>
              </w:rPr>
              <w:t>,</w:t>
            </w:r>
            <w:r w:rsidR="00682ADE" w:rsidRPr="00EB2A67">
              <w:rPr>
                <w:rFonts w:ascii="Arial" w:hAnsi="Arial" w:cs="Arial"/>
                <w:sz w:val="20"/>
                <w:szCs w:val="20"/>
              </w:rPr>
              <w:t xml:space="preserve"> turizmu, športu in kulturi</w:t>
            </w:r>
          </w:p>
        </w:tc>
        <w:tc>
          <w:tcPr>
            <w:tcW w:w="4531" w:type="dxa"/>
          </w:tcPr>
          <w:p w14:paraId="725809B6" w14:textId="14F114CD" w:rsidR="005F07C1" w:rsidRPr="00EB2A67" w:rsidRDefault="00D45B2E" w:rsidP="00EB2A67">
            <w:pPr>
              <w:jc w:val="both"/>
              <w:rPr>
                <w:rStyle w:val="None"/>
                <w:rFonts w:ascii="Arial" w:hAnsi="Arial" w:cs="Arial"/>
                <w:sz w:val="20"/>
                <w:szCs w:val="20"/>
              </w:rPr>
            </w:pPr>
            <w:r w:rsidRPr="00EB2A67">
              <w:rPr>
                <w:rStyle w:val="None"/>
                <w:rFonts w:ascii="Arial" w:hAnsi="Arial" w:cs="Arial"/>
                <w:sz w:val="20"/>
                <w:szCs w:val="20"/>
              </w:rPr>
              <w:t>1</w:t>
            </w:r>
            <w:r w:rsidR="00C81BFE" w:rsidRPr="00EB2A67">
              <w:rPr>
                <w:rStyle w:val="None"/>
                <w:rFonts w:ascii="Arial" w:hAnsi="Arial" w:cs="Arial"/>
                <w:sz w:val="20"/>
                <w:szCs w:val="20"/>
              </w:rPr>
              <w:t>00</w:t>
            </w:r>
            <w:r w:rsidR="00682ADE" w:rsidRPr="00EB2A67">
              <w:rPr>
                <w:rStyle w:val="None"/>
                <w:rFonts w:ascii="Arial" w:hAnsi="Arial" w:cs="Arial"/>
                <w:sz w:val="20"/>
                <w:szCs w:val="20"/>
              </w:rPr>
              <w:t xml:space="preserve"> </w:t>
            </w:r>
            <w:r w:rsidR="005F07C1" w:rsidRPr="00EB2A67">
              <w:rPr>
                <w:rStyle w:val="None"/>
                <w:rFonts w:ascii="Arial" w:hAnsi="Arial" w:cs="Arial"/>
                <w:sz w:val="20"/>
                <w:szCs w:val="20"/>
              </w:rPr>
              <w:t>mio EUR</w:t>
            </w:r>
          </w:p>
        </w:tc>
      </w:tr>
      <w:tr w:rsidR="00B76C9A" w:rsidRPr="00EB2A67" w14:paraId="4F80976E" w14:textId="77777777" w:rsidTr="00F65926">
        <w:tc>
          <w:tcPr>
            <w:tcW w:w="4531" w:type="dxa"/>
          </w:tcPr>
          <w:p w14:paraId="6EF7FF2C" w14:textId="72699A6D" w:rsidR="005F07C1" w:rsidRPr="00EB2A67" w:rsidRDefault="005F07C1" w:rsidP="00EB2A67">
            <w:pPr>
              <w:jc w:val="both"/>
              <w:rPr>
                <w:rFonts w:ascii="Arial" w:hAnsi="Arial" w:cs="Arial"/>
                <w:sz w:val="20"/>
                <w:szCs w:val="20"/>
              </w:rPr>
            </w:pPr>
            <w:r w:rsidRPr="00EB2A67">
              <w:rPr>
                <w:rFonts w:ascii="Arial" w:hAnsi="Arial" w:cs="Arial"/>
                <w:sz w:val="20"/>
                <w:szCs w:val="20"/>
              </w:rPr>
              <w:t>povračilo stroškov odpovedanih dogodkov za industrijo srečanj</w:t>
            </w:r>
          </w:p>
        </w:tc>
        <w:tc>
          <w:tcPr>
            <w:tcW w:w="4531" w:type="dxa"/>
          </w:tcPr>
          <w:p w14:paraId="3B05259C" w14:textId="70111E4B" w:rsidR="005F07C1" w:rsidRPr="00EB2A67" w:rsidRDefault="005F07C1" w:rsidP="00EB2A67">
            <w:pPr>
              <w:jc w:val="both"/>
              <w:rPr>
                <w:rStyle w:val="None"/>
                <w:rFonts w:ascii="Arial" w:hAnsi="Arial" w:cs="Arial"/>
                <w:sz w:val="20"/>
                <w:szCs w:val="20"/>
              </w:rPr>
            </w:pPr>
            <w:r w:rsidRPr="00EB2A67">
              <w:rPr>
                <w:rStyle w:val="None"/>
                <w:rFonts w:ascii="Arial" w:hAnsi="Arial" w:cs="Arial"/>
                <w:sz w:val="20"/>
                <w:szCs w:val="20"/>
              </w:rPr>
              <w:t>7,5 mio EUR</w:t>
            </w:r>
          </w:p>
        </w:tc>
      </w:tr>
      <w:tr w:rsidR="00B76C9A" w:rsidRPr="00EB2A67" w14:paraId="40F96E42" w14:textId="77777777" w:rsidTr="00F65926">
        <w:tc>
          <w:tcPr>
            <w:tcW w:w="4531" w:type="dxa"/>
          </w:tcPr>
          <w:p w14:paraId="758CC46D" w14:textId="352CD3C1" w:rsidR="005F07C1" w:rsidRPr="00EB2A67" w:rsidRDefault="005F07C1" w:rsidP="00EB2A67">
            <w:pPr>
              <w:jc w:val="both"/>
              <w:rPr>
                <w:rFonts w:ascii="Arial" w:hAnsi="Arial" w:cs="Arial"/>
                <w:sz w:val="20"/>
                <w:szCs w:val="20"/>
              </w:rPr>
            </w:pPr>
            <w:r w:rsidRPr="00EB2A67">
              <w:rPr>
                <w:rFonts w:ascii="Arial" w:hAnsi="Arial" w:cs="Arial"/>
                <w:sz w:val="20"/>
                <w:szCs w:val="20"/>
              </w:rPr>
              <w:t>oprostitev plačila povračila za vodo</w:t>
            </w:r>
          </w:p>
        </w:tc>
        <w:tc>
          <w:tcPr>
            <w:tcW w:w="4531" w:type="dxa"/>
          </w:tcPr>
          <w:p w14:paraId="345877D1" w14:textId="36E73B9F" w:rsidR="005F07C1" w:rsidRPr="00EB2A67" w:rsidRDefault="00AC78A0" w:rsidP="00EB2A67">
            <w:pPr>
              <w:jc w:val="both"/>
              <w:rPr>
                <w:rStyle w:val="None"/>
                <w:rFonts w:ascii="Arial" w:hAnsi="Arial" w:cs="Arial"/>
                <w:sz w:val="20"/>
                <w:szCs w:val="20"/>
              </w:rPr>
            </w:pPr>
            <w:r w:rsidRPr="00EB2A67">
              <w:rPr>
                <w:rStyle w:val="None"/>
                <w:rFonts w:ascii="Arial" w:hAnsi="Arial" w:cs="Arial"/>
                <w:sz w:val="20"/>
                <w:szCs w:val="20"/>
              </w:rPr>
              <w:t>850.000 EUR</w:t>
            </w:r>
          </w:p>
        </w:tc>
      </w:tr>
      <w:tr w:rsidR="00E00DE1" w:rsidRPr="00EB2A67" w14:paraId="6A834F1C" w14:textId="77777777" w:rsidTr="00E00DE1">
        <w:tc>
          <w:tcPr>
            <w:tcW w:w="4531" w:type="dxa"/>
          </w:tcPr>
          <w:p w14:paraId="3BDCBCC2" w14:textId="77777777" w:rsidR="00E00DE1" w:rsidRPr="00EB2A67" w:rsidRDefault="00E00DE1" w:rsidP="00EB2A67">
            <w:pPr>
              <w:jc w:val="both"/>
              <w:rPr>
                <w:rFonts w:ascii="Arial" w:hAnsi="Arial" w:cs="Arial"/>
                <w:sz w:val="20"/>
                <w:szCs w:val="20"/>
              </w:rPr>
            </w:pPr>
            <w:r w:rsidRPr="00EB2A67">
              <w:rPr>
                <w:rFonts w:ascii="Arial" w:hAnsi="Arial" w:cs="Arial"/>
                <w:sz w:val="20"/>
                <w:szCs w:val="20"/>
              </w:rPr>
              <w:t>pomoč upravljavcem žičniških naprav</w:t>
            </w:r>
          </w:p>
        </w:tc>
        <w:tc>
          <w:tcPr>
            <w:tcW w:w="4531" w:type="dxa"/>
          </w:tcPr>
          <w:p w14:paraId="1E42249D" w14:textId="19930010" w:rsidR="00E00DE1" w:rsidRPr="00EB2A67" w:rsidRDefault="00E8026B" w:rsidP="00EB2A67">
            <w:pPr>
              <w:jc w:val="both"/>
              <w:rPr>
                <w:rStyle w:val="None"/>
                <w:rFonts w:ascii="Arial" w:hAnsi="Arial" w:cs="Arial"/>
                <w:sz w:val="20"/>
                <w:szCs w:val="20"/>
              </w:rPr>
            </w:pPr>
            <w:r w:rsidRPr="00EB2A67">
              <w:rPr>
                <w:rStyle w:val="None"/>
                <w:rFonts w:ascii="Arial" w:hAnsi="Arial" w:cs="Arial"/>
                <w:sz w:val="20"/>
                <w:szCs w:val="20"/>
              </w:rPr>
              <w:t>3,7 mio EUR</w:t>
            </w:r>
          </w:p>
        </w:tc>
      </w:tr>
      <w:tr w:rsidR="00E00DE1" w:rsidRPr="00EB2A67" w14:paraId="746F9DC7" w14:textId="77777777" w:rsidTr="00E00DE1">
        <w:tc>
          <w:tcPr>
            <w:tcW w:w="4531" w:type="dxa"/>
          </w:tcPr>
          <w:p w14:paraId="4A7EC83A" w14:textId="77777777" w:rsidR="00E00DE1" w:rsidRPr="00EB2A67" w:rsidRDefault="00E00DE1" w:rsidP="00EB2A67">
            <w:pPr>
              <w:jc w:val="both"/>
              <w:rPr>
                <w:rFonts w:ascii="Arial" w:hAnsi="Arial" w:cs="Arial"/>
                <w:sz w:val="20"/>
                <w:szCs w:val="20"/>
              </w:rPr>
            </w:pPr>
            <w:r w:rsidRPr="00EB2A67">
              <w:rPr>
                <w:rFonts w:ascii="Arial" w:hAnsi="Arial" w:cs="Arial"/>
                <w:sz w:val="20"/>
                <w:szCs w:val="20"/>
              </w:rPr>
              <w:t>nadomestilo za občasne avtobusne prevoze</w:t>
            </w:r>
          </w:p>
        </w:tc>
        <w:tc>
          <w:tcPr>
            <w:tcW w:w="4531" w:type="dxa"/>
          </w:tcPr>
          <w:p w14:paraId="7CD437DA" w14:textId="398EE10E" w:rsidR="00E00DE1" w:rsidRPr="00EB2A67" w:rsidRDefault="000315C3" w:rsidP="00EB2A67">
            <w:pPr>
              <w:jc w:val="both"/>
              <w:rPr>
                <w:rStyle w:val="None"/>
                <w:rFonts w:ascii="Arial" w:hAnsi="Arial" w:cs="Arial"/>
                <w:sz w:val="20"/>
                <w:szCs w:val="20"/>
              </w:rPr>
            </w:pPr>
            <w:r w:rsidRPr="00EB2A67">
              <w:rPr>
                <w:rStyle w:val="None"/>
                <w:rFonts w:ascii="Arial" w:hAnsi="Arial" w:cs="Arial"/>
                <w:sz w:val="20"/>
                <w:szCs w:val="20"/>
              </w:rPr>
              <w:t>2,55 mio EUR</w:t>
            </w:r>
          </w:p>
        </w:tc>
      </w:tr>
      <w:tr w:rsidR="00C81BFE" w:rsidRPr="00EB2A67" w14:paraId="3F5FDEAC" w14:textId="77777777" w:rsidTr="00E00DE1">
        <w:tc>
          <w:tcPr>
            <w:tcW w:w="4531" w:type="dxa"/>
          </w:tcPr>
          <w:p w14:paraId="53C0B8F9" w14:textId="136482BA" w:rsidR="00C81BFE" w:rsidRPr="00EB2A67" w:rsidRDefault="00C81BFE" w:rsidP="00EB2A67">
            <w:pPr>
              <w:jc w:val="both"/>
              <w:rPr>
                <w:rFonts w:ascii="Arial" w:hAnsi="Arial" w:cs="Arial"/>
                <w:sz w:val="20"/>
                <w:szCs w:val="20"/>
              </w:rPr>
            </w:pPr>
            <w:r w:rsidRPr="00EB2A67">
              <w:rPr>
                <w:rFonts w:ascii="Arial" w:hAnsi="Arial" w:cs="Arial"/>
                <w:sz w:val="20"/>
                <w:szCs w:val="20"/>
              </w:rPr>
              <w:t>SKUPAJ</w:t>
            </w:r>
          </w:p>
        </w:tc>
        <w:tc>
          <w:tcPr>
            <w:tcW w:w="4531" w:type="dxa"/>
          </w:tcPr>
          <w:p w14:paraId="2384F962" w14:textId="494DE987" w:rsidR="00C81BFE" w:rsidRPr="00EB2A67" w:rsidRDefault="00EB2A67" w:rsidP="00EB2A67">
            <w:pPr>
              <w:jc w:val="both"/>
              <w:rPr>
                <w:rStyle w:val="None"/>
                <w:rFonts w:ascii="Arial" w:hAnsi="Arial" w:cs="Arial"/>
                <w:sz w:val="20"/>
                <w:szCs w:val="20"/>
              </w:rPr>
            </w:pPr>
            <w:r>
              <w:rPr>
                <w:rStyle w:val="None"/>
                <w:rFonts w:ascii="Arial" w:hAnsi="Arial" w:cs="Arial"/>
                <w:sz w:val="20"/>
                <w:szCs w:val="20"/>
              </w:rPr>
              <w:t>3</w:t>
            </w:r>
            <w:r w:rsidR="001E4D99" w:rsidRPr="00EB2A67">
              <w:rPr>
                <w:rStyle w:val="None"/>
                <w:rFonts w:ascii="Arial" w:hAnsi="Arial" w:cs="Arial"/>
                <w:sz w:val="20"/>
                <w:szCs w:val="20"/>
              </w:rPr>
              <w:t>65</w:t>
            </w:r>
            <w:r w:rsidR="00C81BFE" w:rsidRPr="00EB2A67">
              <w:rPr>
                <w:rStyle w:val="None"/>
                <w:rFonts w:ascii="Arial" w:hAnsi="Arial" w:cs="Arial"/>
                <w:sz w:val="20"/>
                <w:szCs w:val="20"/>
              </w:rPr>
              <w:t>,6 mio EUR</w:t>
            </w:r>
          </w:p>
        </w:tc>
      </w:tr>
    </w:tbl>
    <w:p w14:paraId="164861AF" w14:textId="23F38DFB" w:rsidR="005D792D" w:rsidRPr="00EB2A67" w:rsidRDefault="005D792D" w:rsidP="00EB2A67">
      <w:pPr>
        <w:spacing w:after="0" w:line="240" w:lineRule="auto"/>
        <w:jc w:val="both"/>
        <w:rPr>
          <w:rFonts w:ascii="Arial" w:hAnsi="Arial" w:cs="Arial"/>
          <w:sz w:val="20"/>
          <w:szCs w:val="20"/>
        </w:rPr>
      </w:pPr>
    </w:p>
    <w:p w14:paraId="36764907" w14:textId="77777777" w:rsidR="00F13600" w:rsidRPr="00EB2A67" w:rsidRDefault="00F13600" w:rsidP="00EB2A67">
      <w:pPr>
        <w:suppressAutoHyphens/>
        <w:spacing w:after="0" w:line="240" w:lineRule="auto"/>
        <w:jc w:val="both"/>
        <w:outlineLvl w:val="3"/>
        <w:rPr>
          <w:rStyle w:val="None"/>
          <w:rFonts w:ascii="Arial" w:hAnsi="Arial" w:cs="Arial"/>
          <w:b/>
          <w:sz w:val="20"/>
          <w:szCs w:val="20"/>
        </w:rPr>
      </w:pPr>
      <w:r w:rsidRPr="00EB2A67">
        <w:rPr>
          <w:rStyle w:val="None"/>
          <w:rFonts w:ascii="Arial" w:hAnsi="Arial" w:cs="Arial"/>
          <w:b/>
          <w:sz w:val="20"/>
          <w:szCs w:val="20"/>
        </w:rPr>
        <w:t>4. NAVEDBA, DA SO SREDSTVA ZA IZVAJANJE ZAKONA V DRŽAVNEM PRORAČUNU ZAGOTOVLJENA, ČE PREDLOG ZAKONA PREDVIDEVA PORABO PRORAČUNSKIH SREDSTEV V OBDOBJU, ZA KATERO JE BIL DRŽAVNI PRORAČUN ŽE SPREJET</w:t>
      </w:r>
    </w:p>
    <w:p w14:paraId="72DC610A" w14:textId="77777777" w:rsidR="00F13600" w:rsidRPr="00EB2A67" w:rsidRDefault="00F13600" w:rsidP="00EB2A67">
      <w:pPr>
        <w:pStyle w:val="Brezrazmikov"/>
        <w:rPr>
          <w:color w:val="auto"/>
          <w:sz w:val="20"/>
          <w:szCs w:val="20"/>
        </w:rPr>
      </w:pPr>
    </w:p>
    <w:p w14:paraId="0B83B220" w14:textId="77777777" w:rsidR="00F13600" w:rsidRPr="00EB2A67" w:rsidRDefault="00F13600" w:rsidP="00EB2A67">
      <w:pPr>
        <w:pStyle w:val="Brezrazmikov"/>
        <w:rPr>
          <w:rStyle w:val="None"/>
          <w:color w:val="auto"/>
          <w:sz w:val="20"/>
          <w:szCs w:val="20"/>
        </w:rPr>
      </w:pPr>
      <w:r w:rsidRPr="00EB2A67">
        <w:rPr>
          <w:rStyle w:val="None"/>
          <w:rFonts w:eastAsia="Arial Unicode MS"/>
          <w:color w:val="auto"/>
          <w:sz w:val="20"/>
          <w:szCs w:val="20"/>
        </w:rPr>
        <w:t xml:space="preserve">Finančna sredstva za izvajanje zakona so zagotovljena v sprejetem državnem proračunu. </w:t>
      </w:r>
    </w:p>
    <w:p w14:paraId="565521E8" w14:textId="77777777" w:rsidR="00F13600" w:rsidRPr="00EB2A67" w:rsidRDefault="00F13600" w:rsidP="00EB2A67">
      <w:pPr>
        <w:spacing w:after="0" w:line="240" w:lineRule="auto"/>
        <w:jc w:val="both"/>
        <w:rPr>
          <w:rFonts w:ascii="Arial" w:hAnsi="Arial" w:cs="Arial"/>
          <w:sz w:val="20"/>
          <w:szCs w:val="20"/>
        </w:rPr>
      </w:pPr>
    </w:p>
    <w:p w14:paraId="1B02A889" w14:textId="77777777" w:rsidR="00F13600" w:rsidRPr="00EB2A67" w:rsidRDefault="00F13600" w:rsidP="00EB2A67">
      <w:pPr>
        <w:suppressAutoHyphens/>
        <w:spacing w:after="0" w:line="240" w:lineRule="auto"/>
        <w:jc w:val="both"/>
        <w:outlineLvl w:val="3"/>
        <w:rPr>
          <w:rStyle w:val="None"/>
          <w:rFonts w:ascii="Arial" w:hAnsi="Arial" w:cs="Arial"/>
          <w:b/>
          <w:sz w:val="20"/>
          <w:szCs w:val="20"/>
        </w:rPr>
      </w:pPr>
      <w:r w:rsidRPr="00EB2A67">
        <w:rPr>
          <w:rStyle w:val="None"/>
          <w:rFonts w:ascii="Arial" w:hAnsi="Arial" w:cs="Arial"/>
          <w:b/>
          <w:sz w:val="20"/>
          <w:szCs w:val="20"/>
        </w:rPr>
        <w:t>5. PRIKAZ UREDITVE V DRUGIH PRAVNIH SISTEMIH IN PRILAGOJENOSTI PREDLAGANE UREDITVE PRAVU EVROPSKE UNIJE</w:t>
      </w:r>
    </w:p>
    <w:p w14:paraId="57FE41A0" w14:textId="77777777" w:rsidR="00A81FBC" w:rsidRPr="00EB2A67" w:rsidRDefault="00A81FBC" w:rsidP="00EB2A67">
      <w:pPr>
        <w:spacing w:after="0" w:line="240" w:lineRule="auto"/>
        <w:jc w:val="both"/>
        <w:rPr>
          <w:rFonts w:ascii="Arial" w:hAnsi="Arial" w:cs="Arial"/>
          <w:sz w:val="20"/>
          <w:szCs w:val="20"/>
        </w:rPr>
      </w:pPr>
    </w:p>
    <w:p w14:paraId="154C5815" w14:textId="7E73615D" w:rsidR="00BF508A" w:rsidRPr="00EB2A67" w:rsidRDefault="00BF508A" w:rsidP="00EB2A67">
      <w:pPr>
        <w:spacing w:after="0" w:line="240" w:lineRule="auto"/>
        <w:jc w:val="both"/>
        <w:rPr>
          <w:rFonts w:ascii="Arial" w:hAnsi="Arial" w:cs="Arial"/>
          <w:sz w:val="20"/>
          <w:szCs w:val="20"/>
        </w:rPr>
      </w:pPr>
      <w:r w:rsidRPr="00EB2A67">
        <w:rPr>
          <w:rFonts w:ascii="Arial" w:hAnsi="Arial" w:cs="Arial"/>
          <w:sz w:val="20"/>
          <w:szCs w:val="20"/>
        </w:rPr>
        <w:t>Pred pripravo predloga interventnega zakona za pomoč</w:t>
      </w:r>
      <w:r w:rsidR="00A81FBC" w:rsidRPr="00EB2A67">
        <w:rPr>
          <w:rFonts w:ascii="Arial" w:hAnsi="Arial" w:cs="Arial"/>
          <w:sz w:val="20"/>
          <w:szCs w:val="20"/>
        </w:rPr>
        <w:t xml:space="preserve"> gospodarstvu, vključno </w:t>
      </w:r>
      <w:r w:rsidRPr="00EB2A67">
        <w:rPr>
          <w:rFonts w:ascii="Arial" w:hAnsi="Arial" w:cs="Arial"/>
          <w:sz w:val="20"/>
          <w:szCs w:val="20"/>
        </w:rPr>
        <w:t>gostinstvu in turizmu ter industriji srečanj in dogodkov, ki so med najbolj prizadetimi panogami zaradi pandemije Covid-19, smo pridobili informacije o podobnih ukrepih v nekaterih držav</w:t>
      </w:r>
      <w:r w:rsidR="00675B4D" w:rsidRPr="00EB2A67">
        <w:rPr>
          <w:rFonts w:ascii="Arial" w:hAnsi="Arial" w:cs="Arial"/>
          <w:sz w:val="20"/>
          <w:szCs w:val="20"/>
        </w:rPr>
        <w:t xml:space="preserve"> članic EU</w:t>
      </w:r>
      <w:r w:rsidRPr="00EB2A67">
        <w:rPr>
          <w:rFonts w:ascii="Arial" w:hAnsi="Arial" w:cs="Arial"/>
          <w:sz w:val="20"/>
          <w:szCs w:val="20"/>
        </w:rPr>
        <w:t xml:space="preserve"> s primerljivim pomenom turizma na celotno gospodarstvo. </w:t>
      </w:r>
    </w:p>
    <w:p w14:paraId="2B6B38C1" w14:textId="77777777" w:rsidR="000F2BA1" w:rsidRPr="00EB2A67" w:rsidRDefault="000F2BA1" w:rsidP="00EB2A67">
      <w:pPr>
        <w:spacing w:after="0" w:line="240" w:lineRule="auto"/>
        <w:jc w:val="both"/>
        <w:rPr>
          <w:rFonts w:ascii="Arial" w:hAnsi="Arial" w:cs="Arial"/>
          <w:sz w:val="20"/>
          <w:szCs w:val="20"/>
        </w:rPr>
      </w:pPr>
    </w:p>
    <w:p w14:paraId="2CDBE26A" w14:textId="77777777" w:rsidR="00BF508A" w:rsidRPr="00EB2A67" w:rsidRDefault="00BF508A" w:rsidP="00EB2A67">
      <w:pPr>
        <w:pStyle w:val="Odstavekseznama"/>
        <w:numPr>
          <w:ilvl w:val="0"/>
          <w:numId w:val="20"/>
        </w:numPr>
        <w:spacing w:after="0" w:line="240" w:lineRule="auto"/>
        <w:jc w:val="both"/>
        <w:rPr>
          <w:rFonts w:ascii="Arial" w:eastAsia="Times New Roman" w:hAnsi="Arial" w:cs="Arial"/>
          <w:b/>
          <w:sz w:val="20"/>
          <w:szCs w:val="20"/>
          <w:u w:val="single"/>
          <w:lang w:eastAsia="sl-SI"/>
        </w:rPr>
      </w:pPr>
      <w:r w:rsidRPr="00EB2A67">
        <w:rPr>
          <w:rFonts w:ascii="Arial" w:eastAsia="Times New Roman" w:hAnsi="Arial" w:cs="Arial"/>
          <w:b/>
          <w:sz w:val="20"/>
          <w:szCs w:val="20"/>
          <w:u w:val="single"/>
          <w:lang w:eastAsia="sl-SI"/>
        </w:rPr>
        <w:t>HRVAŠKA</w:t>
      </w:r>
    </w:p>
    <w:p w14:paraId="30856C2D" w14:textId="77777777" w:rsidR="008E1FAA" w:rsidRPr="00EB2A67" w:rsidRDefault="008E1FAA" w:rsidP="00EB2A67">
      <w:pPr>
        <w:autoSpaceDE w:val="0"/>
        <w:autoSpaceDN w:val="0"/>
        <w:adjustRightInd w:val="0"/>
        <w:spacing w:after="0" w:line="240" w:lineRule="auto"/>
        <w:jc w:val="both"/>
        <w:rPr>
          <w:rFonts w:ascii="Arial" w:eastAsia="Calibri" w:hAnsi="Arial" w:cs="Arial"/>
          <w:sz w:val="20"/>
          <w:szCs w:val="20"/>
        </w:rPr>
      </w:pPr>
    </w:p>
    <w:p w14:paraId="637B36D0" w14:textId="29A16AA8"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V aprilu 2020 je hrvaška vlada sprejela ukrepe, ki se več ali manj podaljšujejo, dokler traja pandemija koronavirusa:</w:t>
      </w:r>
      <w:r w:rsidR="00A81FBC" w:rsidRPr="00EB2A67">
        <w:rPr>
          <w:rFonts w:ascii="Arial" w:eastAsia="Calibri" w:hAnsi="Arial" w:cs="Arial"/>
          <w:sz w:val="20"/>
          <w:szCs w:val="20"/>
        </w:rPr>
        <w:t xml:space="preserve"> </w:t>
      </w:r>
    </w:p>
    <w:p w14:paraId="08F2C7F8" w14:textId="77777777" w:rsidR="00BF508A" w:rsidRPr="00EB2A67" w:rsidRDefault="00BF508A" w:rsidP="00EB2A67">
      <w:pPr>
        <w:numPr>
          <w:ilvl w:val="0"/>
          <w:numId w:val="62"/>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 xml:space="preserve">izplačilo plač delavcem v prizadetih podjetjih. Podpora za podjetja, ki zadržijo zaposlene, se je v aprili 2020 poviša na 4.000 kun neto (533,33 evrov). Država je prevzela tudi plačilo prispevkov, ki znašajo 1.460 kun (okoli 192 evrov) na zaposlenega delavca. Država je tako na zaposlenega delavca prispevala delodajalcu 5.460 kun (okoli 718 evrov). Slednje je bil posebej dobrodošel ukrep za turistični sektor, ki naj bi po zadnjih podatkih ohranjenih 60 % delovne sile. Pri tem je potrebno upoštevati tudi dejstvo, da je Hrvaška imela relativno dobro turistično sezono v obdobju od junija- septembra 2020, oz. okoli 55 % glede na leto 2019. </w:t>
      </w:r>
    </w:p>
    <w:p w14:paraId="64EE38FA" w14:textId="77777777" w:rsidR="00BF508A" w:rsidRPr="00EB2A67" w:rsidRDefault="00BF508A" w:rsidP="00EB2A67">
      <w:pPr>
        <w:numPr>
          <w:ilvl w:val="0"/>
          <w:numId w:val="62"/>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 xml:space="preserve">naslednji ukrep za podjetja je bil oprostitev davka od dohodka, dobička in prispevkov in sicer za podjetja, katerim se je znižal prihodek za več kot petdeset odstotkov:  </w:t>
      </w:r>
    </w:p>
    <w:p w14:paraId="220CBE64" w14:textId="77777777" w:rsidR="00BF508A" w:rsidRPr="00EB2A67" w:rsidRDefault="00BF508A" w:rsidP="00EB2A67">
      <w:pPr>
        <w:numPr>
          <w:ilvl w:val="0"/>
          <w:numId w:val="62"/>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za podjetja, ki zaradi krize beležijo padec prihodkov med 20 do 50-odstotkov, bodo lahko zahtevala odlog dajatev in jih bodo lahko odplačevala 24 mesecev brez obresti,</w:t>
      </w:r>
    </w:p>
    <w:p w14:paraId="5DF0C78F" w14:textId="77777777" w:rsidR="00BF508A" w:rsidRPr="00EB2A67" w:rsidRDefault="00BF508A" w:rsidP="00EB2A67">
      <w:pPr>
        <w:numPr>
          <w:ilvl w:val="0"/>
          <w:numId w:val="62"/>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lastRenderedPageBreak/>
        <w:t xml:space="preserve">za podjetja s prihodki nad 7,5 milijona kun (okoli 900.000 evrov) bodo izvzeta iz teh ugodnosti. Slednje ne pomeni, da v primeru večjega izpada dohodka podjetja niso mogla koristiti omenjenega ukrepa,   </w:t>
      </w:r>
    </w:p>
    <w:p w14:paraId="7924B2DB" w14:textId="77777777" w:rsidR="00BF508A" w:rsidRPr="00EB2A67" w:rsidRDefault="00BF508A" w:rsidP="00EB2A67">
      <w:pPr>
        <w:numPr>
          <w:ilvl w:val="0"/>
          <w:numId w:val="62"/>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davek na dodano vrednost (DDV) bo plačan po prejemu plačila (do sedaj je veljalo, da se DDV plača ob izdaji računa oz. za večja podjetja – plačilo akontacije DDV). Ukrep, ki je veljal za mikro in mala podjetja, je razširjen na vsa podjetja</w:t>
      </w:r>
    </w:p>
    <w:p w14:paraId="0FEE69B5" w14:textId="77777777" w:rsidR="00BF508A" w:rsidRPr="00EB2A67" w:rsidRDefault="00BF508A" w:rsidP="00EB2A67">
      <w:pPr>
        <w:numPr>
          <w:ilvl w:val="0"/>
          <w:numId w:val="62"/>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 xml:space="preserve"> ukrep »</w:t>
      </w:r>
      <w:r w:rsidRPr="00EB2A67">
        <w:rPr>
          <w:rFonts w:ascii="Arial" w:eastAsia="Calibri" w:hAnsi="Arial" w:cs="Arial"/>
          <w:iCs/>
          <w:sz w:val="20"/>
          <w:szCs w:val="20"/>
        </w:rPr>
        <w:t>Stalni sezonski delavec</w:t>
      </w:r>
      <w:r w:rsidRPr="00EB2A67">
        <w:rPr>
          <w:rFonts w:ascii="Arial" w:eastAsia="Calibri" w:hAnsi="Arial" w:cs="Arial"/>
          <w:sz w:val="20"/>
          <w:szCs w:val="20"/>
        </w:rPr>
        <w:t>« je Hrvaška podaljšala čez vse leto (finančna pomoč v višini minimalne plače, ki za leto 2020 znaša 1.625 kun oz. 215 evrov in plačilo razširjenega pokojninskega zavarovanja v višini 664,39 kun – okoli 87 evrov)</w:t>
      </w:r>
    </w:p>
    <w:p w14:paraId="4859F8D4" w14:textId="77777777" w:rsidR="00BF508A" w:rsidRPr="00EB2A67" w:rsidRDefault="00BF508A" w:rsidP="00EB2A67">
      <w:pPr>
        <w:numPr>
          <w:ilvl w:val="0"/>
          <w:numId w:val="62"/>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dodatno so bile preko Hrvaške banke za obnovo in razvoj (HBOR) vzpostavljene sheme za kreditiranje gospodarstva v kriznem času. Vzpostavljena je tudi dodatna shema s sredstvi v višini 400 milijonov evrov (EU sredstva)</w:t>
      </w:r>
    </w:p>
    <w:p w14:paraId="3EABC012" w14:textId="77777777" w:rsidR="00BF508A" w:rsidRPr="00EB2A67" w:rsidRDefault="00BF508A" w:rsidP="00EB2A67">
      <w:pPr>
        <w:numPr>
          <w:ilvl w:val="0"/>
          <w:numId w:val="62"/>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glede turistične takse se je uveljavil model 3+3: odlog plačila turističnih taks in davka za turistična zemljišča za tri mesece z možnostjo podaljšanja za naslednje tri mesece</w:t>
      </w:r>
    </w:p>
    <w:p w14:paraId="5DF45152" w14:textId="77777777" w:rsidR="00BF508A" w:rsidRPr="00EB2A67" w:rsidRDefault="00BF508A" w:rsidP="00EB2A67">
      <w:pPr>
        <w:numPr>
          <w:ilvl w:val="0"/>
          <w:numId w:val="62"/>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začasno je bil čez vse leto podaljšan »zimski popust« ENC za cestnino na avtocestah in dodatni popust v višini 7% za vozila EURO VI, za vozila iz skupin III in IV, ki uporabljajo elektronsko plačilo cestnin ENC s plačilom preko kreditnih/ naftnih kartic, za eno leto</w:t>
      </w:r>
    </w:p>
    <w:p w14:paraId="00E0AE61" w14:textId="77777777" w:rsidR="00BF508A" w:rsidRPr="00EB2A67" w:rsidRDefault="00BF508A" w:rsidP="00EB2A67">
      <w:pPr>
        <w:numPr>
          <w:ilvl w:val="0"/>
          <w:numId w:val="62"/>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 xml:space="preserve">Vlada RH v marcu zaradi potresa v Zagrebu sprejela odločitev o paketu o obnovi Zagreba po potresu. </w:t>
      </w:r>
    </w:p>
    <w:p w14:paraId="468E6ED1"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613E2EE0"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 xml:space="preserve">4.2.2021 je hrvaška vlada sprejela </w:t>
      </w:r>
      <w:r w:rsidRPr="00EB2A67">
        <w:rPr>
          <w:rFonts w:ascii="Arial" w:eastAsia="Calibri" w:hAnsi="Arial" w:cs="Arial"/>
          <w:b/>
          <w:sz w:val="20"/>
          <w:szCs w:val="20"/>
        </w:rPr>
        <w:t xml:space="preserve">program državne podpore sektorju turizma in športa za leto 2021 z namenom pomoči za ublažitev posledic epidemije Covid 19. </w:t>
      </w:r>
      <w:r w:rsidRPr="00EB2A67">
        <w:rPr>
          <w:rFonts w:ascii="Arial" w:eastAsia="Calibri" w:hAnsi="Arial" w:cs="Arial"/>
          <w:sz w:val="20"/>
          <w:szCs w:val="20"/>
        </w:rPr>
        <w:t xml:space="preserve">Program je vreden 1,5 milijarde kun (200 mio evrov), ki ga je odobrila  Evropska komisija. </w:t>
      </w:r>
    </w:p>
    <w:p w14:paraId="299942B5"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77A0F2D7"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 xml:space="preserve">1 mrd kun bo namenjenih mikro, majhnim in srednje velikim podjetjem v obliki državnega jamstva (100 % glavnice kredita  za čas od 1-5 let), pol milijarde pa velikim podjetjem (do 90% glavnice kredita). Pri tem skupni nominalni znesek pomoči v obliki jamstva za nova posojila ne sme presegati 800.000 evrov na podjetje. </w:t>
      </w:r>
    </w:p>
    <w:p w14:paraId="7491212E"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7EB2E44F"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Koristniki podpore so lahko hoteli, turistična naselja, restavracije, potovalne agencije, fitnes centri, zabaviščni parki, zdravstveni turizem, itd.. in so zaradi epidemiološke krize začeli imeti težave s poslovanjem v letu.</w:t>
      </w:r>
    </w:p>
    <w:p w14:paraId="2FED9B9E"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 xml:space="preserve">Program izvaja Ministrstvo za turizem in šport v sodelovanju Hrvaško banko za obnovo in razvoj -HBOR, Hrvaško agencijo za malo gospodarstvo, inovacije in investicije – HAMAG-BICRO. </w:t>
      </w:r>
    </w:p>
    <w:p w14:paraId="71318AA3" w14:textId="77777777" w:rsidR="00BF508A" w:rsidRPr="00EB2A67" w:rsidRDefault="00BF508A" w:rsidP="00EB2A67">
      <w:pPr>
        <w:pStyle w:val="Odstavekseznama"/>
        <w:spacing w:after="0" w:line="240" w:lineRule="auto"/>
        <w:jc w:val="both"/>
        <w:rPr>
          <w:rFonts w:ascii="Arial" w:hAnsi="Arial" w:cs="Arial"/>
          <w:b/>
          <w:sz w:val="20"/>
          <w:szCs w:val="20"/>
          <w:u w:val="single"/>
        </w:rPr>
      </w:pPr>
    </w:p>
    <w:p w14:paraId="14A07738" w14:textId="77777777" w:rsidR="00BF508A" w:rsidRPr="00EB2A67" w:rsidRDefault="00BF508A" w:rsidP="00EB2A67">
      <w:pPr>
        <w:pStyle w:val="Odstavekseznama"/>
        <w:numPr>
          <w:ilvl w:val="0"/>
          <w:numId w:val="20"/>
        </w:numPr>
        <w:spacing w:after="0" w:line="240" w:lineRule="auto"/>
        <w:jc w:val="both"/>
        <w:rPr>
          <w:rFonts w:ascii="Arial" w:hAnsi="Arial" w:cs="Arial"/>
          <w:b/>
          <w:sz w:val="20"/>
          <w:szCs w:val="20"/>
          <w:u w:val="single"/>
        </w:rPr>
      </w:pPr>
      <w:r w:rsidRPr="00EB2A67">
        <w:rPr>
          <w:rFonts w:ascii="Arial" w:hAnsi="Arial" w:cs="Arial"/>
          <w:b/>
          <w:sz w:val="20"/>
          <w:szCs w:val="20"/>
          <w:u w:val="single"/>
        </w:rPr>
        <w:t>AVSTRIJA</w:t>
      </w:r>
    </w:p>
    <w:p w14:paraId="6B0A5750"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06C48C35" w14:textId="1CBACFB4"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Avstrijsko gospodarstvo je korona pandemija zelo močno prizadela</w:t>
      </w:r>
      <w:r w:rsidR="00472684" w:rsidRPr="00EB2A67">
        <w:rPr>
          <w:rFonts w:ascii="Arial" w:eastAsia="Calibri" w:hAnsi="Arial" w:cs="Arial"/>
          <w:sz w:val="20"/>
          <w:szCs w:val="20"/>
        </w:rPr>
        <w:t xml:space="preserve">. Uvedli so razne pakete pomoči gospodarstvu. </w:t>
      </w:r>
    </w:p>
    <w:p w14:paraId="5A5B66AC"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7F7EBB95" w14:textId="7826239C"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RAZBREMENITVE DELODAJALCEM</w:t>
      </w:r>
    </w:p>
    <w:p w14:paraId="3BEF40EF"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649AE9C3"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 xml:space="preserve">1. Korona skrajšano delo – Corona Kurzarbeit III </w:t>
      </w:r>
    </w:p>
    <w:p w14:paraId="2606CEFC" w14:textId="02CE9F05" w:rsidR="00BF508A" w:rsidRPr="00EB2A67" w:rsidRDefault="00BF508A" w:rsidP="00EB2A67">
      <w:pPr>
        <w:pStyle w:val="Odstavekseznama"/>
        <w:numPr>
          <w:ilvl w:val="0"/>
          <w:numId w:val="33"/>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 xml:space="preserve">namen: začasna spodbuda pri stroških dela za ohranitev zaposlenosti, </w:t>
      </w:r>
    </w:p>
    <w:p w14:paraId="6E3F57A9" w14:textId="04473A66" w:rsidR="00BF508A" w:rsidRPr="00EB2A67" w:rsidRDefault="00BF508A" w:rsidP="00EB2A67">
      <w:pPr>
        <w:pStyle w:val="Odstavekseznama"/>
        <w:numPr>
          <w:ilvl w:val="0"/>
          <w:numId w:val="33"/>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skupaj odobrenih/izplačanih 10,8/6,4 mrd € (na razpolago 12 mrd €),</w:t>
      </w:r>
    </w:p>
    <w:p w14:paraId="0F12DE7E" w14:textId="2089340B" w:rsidR="00BF508A" w:rsidRPr="00EB2A67" w:rsidRDefault="00BF508A" w:rsidP="00EB2A67">
      <w:pPr>
        <w:pStyle w:val="Odstavekseznama"/>
        <w:numPr>
          <w:ilvl w:val="0"/>
          <w:numId w:val="33"/>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AT pogosto izpostavlja, da so pri tem ukrepu št. 1 v EU "ključni ukrep na trgu dela",</w:t>
      </w:r>
    </w:p>
    <w:p w14:paraId="61EE310F" w14:textId="787FF09A" w:rsidR="00BF508A" w:rsidRPr="00EB2A67" w:rsidRDefault="00BF508A" w:rsidP="00EB2A67">
      <w:pPr>
        <w:pStyle w:val="Odstavekseznama"/>
        <w:numPr>
          <w:ilvl w:val="0"/>
          <w:numId w:val="33"/>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od 1.10.2020 do predvidoma 30.6.2021 III. faza modificirana oblika ukrepa,</w:t>
      </w:r>
    </w:p>
    <w:p w14:paraId="09DCE984" w14:textId="2EE7CB2B" w:rsidR="00BF508A" w:rsidRPr="00EB2A67" w:rsidRDefault="00BF508A" w:rsidP="00EB2A67">
      <w:pPr>
        <w:pStyle w:val="Odstavekseznama"/>
        <w:numPr>
          <w:ilvl w:val="0"/>
          <w:numId w:val="33"/>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izpad dela v obsegu najmanj 20 % ter največ 70 % (pri izjemah 90 %, v primeru lockdown pa tudi preko 90 %); fleksibilnost po mesecih (ključno povprečje); izpad delovnih ur se upošteva pri izobraževanjih; nadzor upravičenosti uporabe,</w:t>
      </w:r>
    </w:p>
    <w:p w14:paraId="7AF710FE" w14:textId="17CD9BB7" w:rsidR="00BF508A" w:rsidRPr="00EB2A67" w:rsidRDefault="00BF508A" w:rsidP="00EB2A67">
      <w:pPr>
        <w:pStyle w:val="Odstavekseznama"/>
        <w:numPr>
          <w:ilvl w:val="0"/>
          <w:numId w:val="33"/>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garantirana višina nepovratnega nadomestila: pri bruto dohodku do 1.700 € znaša 90 % dosedanjega neto dohodka, do 2.685 € 85 % in nad tem dohodkom 80 %; AMS povrne tudi druge stroške dela, torej bruto plačo; mesečni obračuni/izplačila,</w:t>
      </w:r>
    </w:p>
    <w:p w14:paraId="7353C845" w14:textId="17A5BF51" w:rsidR="00BF508A" w:rsidRPr="00EB2A67" w:rsidRDefault="00BF508A" w:rsidP="00EB2A67">
      <w:pPr>
        <w:pStyle w:val="Odstavekseznama"/>
        <w:numPr>
          <w:ilvl w:val="0"/>
          <w:numId w:val="33"/>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izvajalec AMS https://www.ams.at/unternehmen/personalsicherung-und-fruehwarnsystem/kurzarbeit).</w:t>
      </w:r>
    </w:p>
    <w:p w14:paraId="703703C3"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0998440F"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2. Bonus za nov začetek</w:t>
      </w:r>
    </w:p>
    <w:p w14:paraId="31779C70" w14:textId="6C18BFA8" w:rsidR="00BF508A" w:rsidRPr="00EB2A67" w:rsidRDefault="00BF508A" w:rsidP="00EB2A67">
      <w:pPr>
        <w:pStyle w:val="Odstavekseznama"/>
        <w:numPr>
          <w:ilvl w:val="0"/>
          <w:numId w:val="34"/>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namen: podpora podjetju/zaposlenim v sezonskih panogah oz. občasnim zaposlitvam,</w:t>
      </w:r>
    </w:p>
    <w:p w14:paraId="54B935E0" w14:textId="34ADDECF" w:rsidR="00BF508A" w:rsidRPr="00EB2A67" w:rsidRDefault="00BF508A" w:rsidP="00EB2A67">
      <w:pPr>
        <w:pStyle w:val="Odstavekseznama"/>
        <w:numPr>
          <w:ilvl w:val="0"/>
          <w:numId w:val="34"/>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lastRenderedPageBreak/>
        <w:t>prejmejo brezposelne osebe, ki sprejmejo tudi nižje plačano delo in v zadnjih 3 mesecih niso bili zaposleni pri istem delodajalcu, tudi za krajši delovni čas (vsaj 20 ur teden),</w:t>
      </w:r>
    </w:p>
    <w:p w14:paraId="6054AD43" w14:textId="2103BAA3" w:rsidR="00BF508A" w:rsidRPr="00EB2A67" w:rsidRDefault="00BF508A" w:rsidP="00EB2A67">
      <w:pPr>
        <w:pStyle w:val="Odstavekseznama"/>
        <w:numPr>
          <w:ilvl w:val="0"/>
          <w:numId w:val="34"/>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izplačilo: razlika med dejanskim neto prihodkom (vključno z vsemi dodatnimi plačili) in znesku, ki ustreza ca. 80 % nadomestila za brezposelnost (oz. nadomestilo za brezposelnost z okoli 45 % dodatkom)  skupaj največ 950 € (ukrep se izključuje s korona-skrajšanim delom),</w:t>
      </w:r>
    </w:p>
    <w:p w14:paraId="2B87C9D8" w14:textId="4927D546" w:rsidR="00BF508A" w:rsidRPr="00EB2A67" w:rsidRDefault="00BF508A" w:rsidP="00EB2A67">
      <w:pPr>
        <w:pStyle w:val="Odstavekseznama"/>
        <w:numPr>
          <w:ilvl w:val="0"/>
          <w:numId w:val="34"/>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trajanje ukrepa: 15.6.2020-30.6.2021; na razpolago 30 mio €.</w:t>
      </w:r>
    </w:p>
    <w:p w14:paraId="13572988"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11E0F384"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NOVO (napoved): Prva dodatna zaposlitev (1+1)</w:t>
      </w:r>
    </w:p>
    <w:p w14:paraId="7DEACFC3" w14:textId="3AA79E48" w:rsidR="00BF508A" w:rsidRPr="00EB2A67" w:rsidRDefault="00BF508A" w:rsidP="00EB2A67">
      <w:pPr>
        <w:pStyle w:val="Odstavekseznama"/>
        <w:numPr>
          <w:ilvl w:val="0"/>
          <w:numId w:val="35"/>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spodbuda k zaposlitvi prvega zaposlenega; AMS povrne ¼ bruto plače (do 12 mesecev) za vsaj 2 mesečno zaposlitev osebe, ki je brezposelna.</w:t>
      </w:r>
    </w:p>
    <w:p w14:paraId="3431709D"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67BA0BC7" w14:textId="48602B8C"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FINANČNE SPODBUDE (AT primerjalno med najboljšimi, 2-krat več kot DE, DK)</w:t>
      </w:r>
    </w:p>
    <w:p w14:paraId="6762BBD7"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51CD0C2F"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1. Sklad za s.p./samozaposlene – Härtefallfond II</w:t>
      </w:r>
    </w:p>
    <w:p w14:paraId="42594230" w14:textId="49A18386" w:rsidR="00BF508A" w:rsidRPr="00EB2A67" w:rsidRDefault="00BF508A" w:rsidP="00EB2A67">
      <w:pPr>
        <w:pStyle w:val="Odstavekseznama"/>
        <w:numPr>
          <w:ilvl w:val="0"/>
          <w:numId w:val="36"/>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namen: podpora pokrivanju nujnih življenjskih stroškov samozaposlenih,</w:t>
      </w:r>
    </w:p>
    <w:p w14:paraId="754D007A" w14:textId="07E5FF76" w:rsidR="00BF508A" w:rsidRPr="00EB2A67" w:rsidRDefault="00BF508A" w:rsidP="00EB2A67">
      <w:pPr>
        <w:pStyle w:val="Odstavekseznama"/>
        <w:numPr>
          <w:ilvl w:val="0"/>
          <w:numId w:val="36"/>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skupaj odobrenih 1,2 mrd € (na razpolago 2 mrd €),</w:t>
      </w:r>
    </w:p>
    <w:p w14:paraId="26184EBE" w14:textId="6AFA21D6" w:rsidR="00BF508A" w:rsidRPr="00EB2A67" w:rsidRDefault="00BF508A" w:rsidP="00EB2A67">
      <w:pPr>
        <w:pStyle w:val="Odstavekseznama"/>
        <w:numPr>
          <w:ilvl w:val="0"/>
          <w:numId w:val="36"/>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ciljna skupina: s.p. (EPU), mali podjetniki (10 zap.), aktivni/zavarovani družbeniki, novi s.p. (npr. umetniki, novinarji, psihoterapevti), samozaposleni (freelancer), svobodni poklici</w:t>
      </w:r>
    </w:p>
    <w:p w14:paraId="0D91A3C5" w14:textId="45D142C6" w:rsidR="00BF508A" w:rsidRPr="00EB2A67" w:rsidRDefault="00BF508A" w:rsidP="00EB2A67">
      <w:pPr>
        <w:pStyle w:val="Odstavekseznama"/>
        <w:numPr>
          <w:ilvl w:val="0"/>
          <w:numId w:val="36"/>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poseben izračun spodbude: upoštevanje izpada neto prihodkov v zadevnem obdobju glede na predhodno; primerjava rentabilnosti ter njen prenos v aktivno obdobje; razlika v izračunih predstavlja višino spodbude,</w:t>
      </w:r>
    </w:p>
    <w:p w14:paraId="274480C1" w14:textId="69F0C4A8" w:rsidR="00BF508A" w:rsidRPr="00EB2A67" w:rsidRDefault="00BF508A" w:rsidP="00EB2A67">
      <w:pPr>
        <w:pStyle w:val="Odstavekseznama"/>
        <w:numPr>
          <w:ilvl w:val="0"/>
          <w:numId w:val="36"/>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izplačilo v II. fazi (poleti modificirane smernice): do 2.000 € neto na mesec (odvisno od višine izpada prihodkov) ter dodatno Comeback-Bonus 500 € na mesec; skupaj največ 12.000 € nadomestila ter največ 3.000 € Comeback-Bonus.</w:t>
      </w:r>
    </w:p>
    <w:p w14:paraId="0A0C2AD5" w14:textId="3C02BBB8" w:rsidR="00BF508A" w:rsidRPr="00EB2A67" w:rsidRDefault="00BF508A" w:rsidP="00EB2A67">
      <w:pPr>
        <w:pStyle w:val="Odstavekseznama"/>
        <w:numPr>
          <w:ilvl w:val="0"/>
          <w:numId w:val="36"/>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izvaja gospodarska zbornica (WKÖ): vloge online za posamezni mesec (do 30.6.2021).</w:t>
      </w:r>
    </w:p>
    <w:p w14:paraId="0FD3E222"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4E96E108"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2. Nadomestilo za fiksne stroške Fixkostenzuschuß II</w:t>
      </w:r>
    </w:p>
    <w:p w14:paraId="0D43CFF8" w14:textId="3747FA66" w:rsidR="00BF508A" w:rsidRPr="00EB2A67" w:rsidRDefault="00BF508A" w:rsidP="00EB2A67">
      <w:pPr>
        <w:pStyle w:val="Odstavekseznama"/>
        <w:numPr>
          <w:ilvl w:val="0"/>
          <w:numId w:val="37"/>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namen: pokrivanje stalnih stroškov ob izpadu prihodka,</w:t>
      </w:r>
    </w:p>
    <w:p w14:paraId="7D8E0B52" w14:textId="3E31C166" w:rsidR="00BF508A" w:rsidRPr="00EB2A67" w:rsidRDefault="00BF508A" w:rsidP="00EB2A67">
      <w:pPr>
        <w:pStyle w:val="Odstavekseznama"/>
        <w:numPr>
          <w:ilvl w:val="0"/>
          <w:numId w:val="37"/>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skupaj izplačanih/odobrenih 0,7 mrd EUR (na razpolago 2 mrd EUR),</w:t>
      </w:r>
    </w:p>
    <w:p w14:paraId="4D554BC3" w14:textId="4FD5FF9E" w:rsidR="00BF508A" w:rsidRPr="00EB2A67" w:rsidRDefault="00BF508A" w:rsidP="00EB2A67">
      <w:pPr>
        <w:pStyle w:val="Odstavekseznama"/>
        <w:numPr>
          <w:ilvl w:val="0"/>
          <w:numId w:val="37"/>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upravičeni fiksni/stalni poslovni odhodki - za II. fazo razširjen seznam: najemnine/zakupnine, odpisi obrabe, fiktivna amortizacija premičnega blaga, elektrika/plin-ogrevanje/telekomunikacije, zavarovanja, leasing obroki, obresti, stroški osebja za izvedbo stornacij, stroški davčnih svetovalcev/revizorjev/računovodij v višini do 500€ (do 12.000€), od proizvodnje neodvisne pogodbene poslovne obveznosti ki niso vezane na zaposlene (licence, leasing ipd.); prav tako razvrednoteni/uničeni proizvodi (hitro pokvarljivo, sezonsko blago) z izgubo vrednosti vsaj 50 %, stroški odpovedi zaradi strahu klientov (pomembno za potovalne agencije in prireditelje) itd.</w:t>
      </w:r>
    </w:p>
    <w:p w14:paraId="5C486529" w14:textId="7700E4B3" w:rsidR="00BF508A" w:rsidRPr="00EB2A67" w:rsidRDefault="00BF508A" w:rsidP="00EB2A67">
      <w:pPr>
        <w:pStyle w:val="Odstavekseznama"/>
        <w:numPr>
          <w:ilvl w:val="0"/>
          <w:numId w:val="37"/>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II. faza od 16.9.2020 do 30.6.2021 v višini max. 1,8 mio EUR na podjetje, nadomestilo od 30 do 100 % stroškov (kolikor izpada, toliko nadomestila; mala podjetja možnost 30 % pavšala brez davčnih svetovalcev); nobenih izplačil bonusov/dividend članom organov vodenja/nadzora; fleksibilnosti pri izbiri preteklih primerjalnih obdobij, ki se lahko združujejo, vključujejo premore,</w:t>
      </w:r>
    </w:p>
    <w:p w14:paraId="605DB042" w14:textId="46C2B947" w:rsidR="00BF508A" w:rsidRPr="00EB2A67" w:rsidRDefault="00BF508A" w:rsidP="00EB2A67">
      <w:pPr>
        <w:pStyle w:val="Odstavekseznama"/>
        <w:numPr>
          <w:ilvl w:val="0"/>
          <w:numId w:val="37"/>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izplačilo v dveh tranšah: prva 80 % od 23.11.2020 do 31.5.2021, ter druga  20 % od 1.6.2021 do 31.12.2021,</w:t>
      </w:r>
    </w:p>
    <w:p w14:paraId="053FB011" w14:textId="2A4FC6B4" w:rsidR="00BF508A" w:rsidRPr="00EB2A67" w:rsidRDefault="00BF508A" w:rsidP="00EB2A67">
      <w:pPr>
        <w:pStyle w:val="Odstavekseznama"/>
        <w:numPr>
          <w:ilvl w:val="0"/>
          <w:numId w:val="37"/>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izvaja MF agencija COFAG; uveljavlja se na portalu FinanzOnline https://www.fixkostenzuschuss.at/</w:t>
      </w:r>
    </w:p>
    <w:p w14:paraId="775238B7"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2856BBB1"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3. Nadomestilo izgube Verlustersatz</w:t>
      </w:r>
    </w:p>
    <w:p w14:paraId="226B4ED8" w14:textId="1E926C28" w:rsidR="00BF508A" w:rsidRPr="00EB2A67" w:rsidRDefault="00BF508A" w:rsidP="00EB2A67">
      <w:pPr>
        <w:pStyle w:val="Odstavekseznama"/>
        <w:numPr>
          <w:ilvl w:val="0"/>
          <w:numId w:val="38"/>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namen: nadomestilo izgub ob izpadu prihodka (alternativa Ausfallersatz/ Fixkostenzuschuß),</w:t>
      </w:r>
    </w:p>
    <w:p w14:paraId="09BC6A45" w14:textId="7AD5C25B" w:rsidR="00BF508A" w:rsidRPr="00EB2A67" w:rsidRDefault="00BF508A" w:rsidP="00EB2A67">
      <w:pPr>
        <w:pStyle w:val="Odstavekseznama"/>
        <w:numPr>
          <w:ilvl w:val="0"/>
          <w:numId w:val="38"/>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70 % nadomestilo izgube; za mala in mikro podjetja pa 90 %; največ 10 mio EUR,</w:t>
      </w:r>
    </w:p>
    <w:p w14:paraId="1C459C94" w14:textId="3E5E8CEC" w:rsidR="00BF508A" w:rsidRPr="00EB2A67" w:rsidRDefault="00BF508A" w:rsidP="00EB2A67">
      <w:pPr>
        <w:pStyle w:val="Odstavekseznama"/>
        <w:numPr>
          <w:ilvl w:val="0"/>
          <w:numId w:val="38"/>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 xml:space="preserve">podjetje mora imeti sedež v AT ali izvajati v AT operativno dejavnost, </w:t>
      </w:r>
    </w:p>
    <w:p w14:paraId="3594A67E" w14:textId="563A7D0D" w:rsidR="00BF508A" w:rsidRPr="00EB2A67" w:rsidRDefault="00BF508A" w:rsidP="00EB2A67">
      <w:pPr>
        <w:pStyle w:val="Odstavekseznama"/>
        <w:numPr>
          <w:ilvl w:val="0"/>
          <w:numId w:val="38"/>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obračunska obdobja so meseci (10) in sicer od 16.9.2020 do 30.6.2021; izguba je razlika med dobički v opazovanem primerjalnem obdobju (brez upoštevanja izplačil dobičkov, dividend, zav.storitev, ali drugih COVID-19 pomoči),</w:t>
      </w:r>
    </w:p>
    <w:p w14:paraId="22C4099D" w14:textId="66C4399A" w:rsidR="00BF508A" w:rsidRPr="00EB2A67" w:rsidRDefault="00BF508A" w:rsidP="00EB2A67">
      <w:pPr>
        <w:pStyle w:val="Odstavekseznama"/>
        <w:numPr>
          <w:ilvl w:val="0"/>
          <w:numId w:val="38"/>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izplačilo v dveh tranšah: prva (70% predvidene izgube) zaprosilo 16.12.2020-30.6.2021, druga (30% ter morebitne druge korekture) zaprosilo 1.7.2021-31.12.2021,</w:t>
      </w:r>
    </w:p>
    <w:p w14:paraId="55B19DB5" w14:textId="0E34672B" w:rsidR="00BF508A" w:rsidRPr="00EB2A67" w:rsidRDefault="00BF508A" w:rsidP="00EB2A67">
      <w:pPr>
        <w:pStyle w:val="Odstavekseznama"/>
        <w:numPr>
          <w:ilvl w:val="0"/>
          <w:numId w:val="38"/>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vlogo mora podati davčni svetovalec, revizor ali knjigovodja,</w:t>
      </w:r>
    </w:p>
    <w:p w14:paraId="19FC0225" w14:textId="389B192A" w:rsidR="00BF508A" w:rsidRPr="00EB2A67" w:rsidRDefault="00BF508A" w:rsidP="00EB2A67">
      <w:pPr>
        <w:pStyle w:val="Odstavekseznama"/>
        <w:numPr>
          <w:ilvl w:val="0"/>
          <w:numId w:val="38"/>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izvaja MF agencija COFAG; uveljavlja se na portalu FinanzOnline https://www.fixkostenzuschuss.at/</w:t>
      </w:r>
    </w:p>
    <w:p w14:paraId="73EB13AA"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1C5E52E0"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4. Bonus za izpad Ausfallbonus</w:t>
      </w:r>
    </w:p>
    <w:p w14:paraId="699E276D" w14:textId="0CDEE848" w:rsidR="00BF508A" w:rsidRPr="00EB2A67" w:rsidRDefault="00BF508A" w:rsidP="00EB2A67">
      <w:pPr>
        <w:pStyle w:val="Odstavekseznama"/>
        <w:numPr>
          <w:ilvl w:val="0"/>
          <w:numId w:val="39"/>
        </w:numPr>
        <w:autoSpaceDE w:val="0"/>
        <w:autoSpaceDN w:val="0"/>
        <w:adjustRightInd w:val="0"/>
        <w:spacing w:after="0" w:line="240" w:lineRule="auto"/>
        <w:ind w:left="360"/>
        <w:jc w:val="both"/>
        <w:rPr>
          <w:rFonts w:ascii="Arial" w:eastAsia="Calibri" w:hAnsi="Arial" w:cs="Arial"/>
          <w:sz w:val="20"/>
          <w:szCs w:val="20"/>
        </w:rPr>
      </w:pPr>
      <w:r w:rsidRPr="00EB2A67">
        <w:rPr>
          <w:rFonts w:ascii="Arial" w:eastAsia="Calibri" w:hAnsi="Arial" w:cs="Arial"/>
          <w:sz w:val="20"/>
          <w:szCs w:val="20"/>
        </w:rPr>
        <w:lastRenderedPageBreak/>
        <w:t>namen: nadomestilo večjih (40+%) mesečnih izpadov prihodka,</w:t>
      </w:r>
    </w:p>
    <w:p w14:paraId="735B6872" w14:textId="796971DE" w:rsidR="00BF508A" w:rsidRPr="00EB2A67" w:rsidRDefault="00BF508A" w:rsidP="00EB2A67">
      <w:pPr>
        <w:pStyle w:val="Odstavekseznama"/>
        <w:numPr>
          <w:ilvl w:val="0"/>
          <w:numId w:val="39"/>
        </w:numPr>
        <w:autoSpaceDE w:val="0"/>
        <w:autoSpaceDN w:val="0"/>
        <w:adjustRightInd w:val="0"/>
        <w:spacing w:after="0" w:line="240" w:lineRule="auto"/>
        <w:ind w:left="360"/>
        <w:jc w:val="both"/>
        <w:rPr>
          <w:rFonts w:ascii="Arial" w:eastAsia="Calibri" w:hAnsi="Arial" w:cs="Arial"/>
          <w:sz w:val="20"/>
          <w:szCs w:val="20"/>
        </w:rPr>
      </w:pPr>
      <w:r w:rsidRPr="00EB2A67">
        <w:rPr>
          <w:rFonts w:ascii="Arial" w:eastAsia="Calibri" w:hAnsi="Arial" w:cs="Arial"/>
          <w:sz w:val="20"/>
          <w:szCs w:val="20"/>
        </w:rPr>
        <w:t>nov ukrep od 15.2.: skupaj izplačanih/odobrenih 0,1 mrd EUR (na razpolago 1 mrd €),</w:t>
      </w:r>
    </w:p>
    <w:p w14:paraId="14C2D42E" w14:textId="3DF87F21" w:rsidR="00BF508A" w:rsidRPr="00EB2A67" w:rsidRDefault="00BF508A" w:rsidP="00EB2A67">
      <w:pPr>
        <w:pStyle w:val="Odstavekseznama"/>
        <w:numPr>
          <w:ilvl w:val="0"/>
          <w:numId w:val="39"/>
        </w:numPr>
        <w:autoSpaceDE w:val="0"/>
        <w:autoSpaceDN w:val="0"/>
        <w:adjustRightInd w:val="0"/>
        <w:spacing w:after="0" w:line="240" w:lineRule="auto"/>
        <w:ind w:left="360"/>
        <w:jc w:val="both"/>
        <w:rPr>
          <w:rFonts w:ascii="Arial" w:eastAsia="Calibri" w:hAnsi="Arial" w:cs="Arial"/>
          <w:sz w:val="20"/>
          <w:szCs w:val="20"/>
        </w:rPr>
      </w:pPr>
      <w:r w:rsidRPr="00EB2A67">
        <w:rPr>
          <w:rFonts w:ascii="Arial" w:eastAsia="Calibri" w:hAnsi="Arial" w:cs="Arial"/>
          <w:sz w:val="20"/>
          <w:szCs w:val="20"/>
        </w:rPr>
        <w:t>zelo enostaven (nekaj klikov na online platformi) omogoča dodaten bonus za izpad v višini do 30 % prihodkov (glede na dejanski izpad v izbranem obračunskem obdobju) do 60.000 EUR na mesec (november 2020-junij 2021). Pri tem se 15 % tega zneska upošteva v kot nadomestilo izpada prometa, 15 % pa kot predplačilo nadomestila za stalne stroške (oboje do 30.000 mesečno),</w:t>
      </w:r>
    </w:p>
    <w:p w14:paraId="11529872" w14:textId="3525DDAE" w:rsidR="00BF508A" w:rsidRPr="00EB2A67" w:rsidRDefault="00BF508A" w:rsidP="00EB2A67">
      <w:pPr>
        <w:pStyle w:val="Odstavekseznama"/>
        <w:numPr>
          <w:ilvl w:val="0"/>
          <w:numId w:val="39"/>
        </w:numPr>
        <w:autoSpaceDE w:val="0"/>
        <w:autoSpaceDN w:val="0"/>
        <w:adjustRightInd w:val="0"/>
        <w:spacing w:after="0" w:line="240" w:lineRule="auto"/>
        <w:ind w:left="360"/>
        <w:jc w:val="both"/>
        <w:rPr>
          <w:rFonts w:ascii="Arial" w:eastAsia="Calibri" w:hAnsi="Arial" w:cs="Arial"/>
          <w:sz w:val="20"/>
          <w:szCs w:val="20"/>
        </w:rPr>
      </w:pPr>
      <w:r w:rsidRPr="00EB2A67">
        <w:rPr>
          <w:rFonts w:ascii="Arial" w:eastAsia="Calibri" w:hAnsi="Arial" w:cs="Arial"/>
          <w:sz w:val="20"/>
          <w:szCs w:val="20"/>
        </w:rPr>
        <w:t>izvaja agencija COFAG; uveljavlja se na portalu FinanzOnline https://www.fixkostenzuschuss.at/</w:t>
      </w:r>
    </w:p>
    <w:p w14:paraId="28AEF594"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5B0FF007"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5. Nadomestilo prihodkov posredno prizadetih podjetij Umsatzersatz i.b.U.</w:t>
      </w:r>
    </w:p>
    <w:p w14:paraId="0D781E67" w14:textId="2F707603" w:rsidR="00BF508A" w:rsidRPr="00EB2A67" w:rsidRDefault="00BF508A" w:rsidP="00EB2A67">
      <w:pPr>
        <w:pStyle w:val="Odstavekseznama"/>
        <w:numPr>
          <w:ilvl w:val="0"/>
          <w:numId w:val="40"/>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namen: kompenzacija izpada prometa (nov/dec 2020) posredno prizadetim podjetjem, ki bi sicer vsaj 50 % prometa opravila s podjetji v lockdownu (neposredno ali posredno),</w:t>
      </w:r>
    </w:p>
    <w:p w14:paraId="5433116F" w14:textId="0BA01E50" w:rsidR="00BF508A" w:rsidRPr="00EB2A67" w:rsidRDefault="00BF508A" w:rsidP="00EB2A67">
      <w:pPr>
        <w:pStyle w:val="Odstavekseznama"/>
        <w:numPr>
          <w:ilvl w:val="0"/>
          <w:numId w:val="40"/>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uveljavljanje 16.2.-30.6.2021; max. nadomestilo 0,8 mio € (na razpolago 0,8 mrd €); naslednik ukrepa nadomestila izpada prihodkov v času lokcdown (Umsatzersatz – izplačane 3 mrd €),</w:t>
      </w:r>
    </w:p>
    <w:p w14:paraId="4630BC1F" w14:textId="5606D62F" w:rsidR="00BF508A" w:rsidRPr="00EB2A67" w:rsidRDefault="00BF508A" w:rsidP="00EB2A67">
      <w:pPr>
        <w:pStyle w:val="Odstavekseznama"/>
        <w:numPr>
          <w:ilvl w:val="0"/>
          <w:numId w:val="40"/>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izvaja agencija COFAG; uveljavlja se na portalu FinanzOnline https://www.umsatzersatz.at/indirekt/</w:t>
      </w:r>
    </w:p>
    <w:p w14:paraId="56ADC136"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62DA0730"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6. Investicijska premija</w:t>
      </w:r>
    </w:p>
    <w:p w14:paraId="61529CB8" w14:textId="229836FF" w:rsidR="00BF508A" w:rsidRPr="00EB2A67" w:rsidRDefault="00BF508A" w:rsidP="00EB2A67">
      <w:pPr>
        <w:pStyle w:val="Odstavekseznama"/>
        <w:numPr>
          <w:ilvl w:val="0"/>
          <w:numId w:val="41"/>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namen: konjunkturni ukrep, spodbuda za ponoven zagon gospodarske aktivnosti,</w:t>
      </w:r>
    </w:p>
    <w:p w14:paraId="39532858" w14:textId="247426AC" w:rsidR="00BF508A" w:rsidRPr="00EB2A67" w:rsidRDefault="00BF508A" w:rsidP="00EB2A67">
      <w:pPr>
        <w:pStyle w:val="Odstavekseznama"/>
        <w:numPr>
          <w:ilvl w:val="0"/>
          <w:numId w:val="41"/>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upravičenci so obstoječa (in nova) podjetja vseh panog in velikosti ne glede na obliko,</w:t>
      </w:r>
    </w:p>
    <w:p w14:paraId="463F8838" w14:textId="63CE8D38" w:rsidR="00BF508A" w:rsidRPr="00EB2A67" w:rsidRDefault="00BF508A" w:rsidP="00EB2A67">
      <w:pPr>
        <w:pStyle w:val="Odstavekseznama"/>
        <w:numPr>
          <w:ilvl w:val="0"/>
          <w:numId w:val="41"/>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investicijska premija znaša 7 % investicijskih stroškov oz. 14 % na področju digitalizacije, ekologizacije in Life Science; materialne in nematerialne nove investicije (četudi v stare naprave ipd.), premoženje v obrabi (ohranitev vsaj 3 leta); možno kombiniranje z drugimi spodbudami (izključene okolju škodljive investicije, nakupi zemljišč, finančna vlaganja ipd.),</w:t>
      </w:r>
    </w:p>
    <w:p w14:paraId="0E59946E" w14:textId="221A1AA3" w:rsidR="00BF508A" w:rsidRPr="00EB2A67" w:rsidRDefault="00BF508A" w:rsidP="00EB2A67">
      <w:pPr>
        <w:pStyle w:val="Odstavekseznama"/>
        <w:numPr>
          <w:ilvl w:val="0"/>
          <w:numId w:val="41"/>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premija neobdavčljiva nepovratna subvencija min. 5.000 €/max. 50 mio € (brez DDV),</w:t>
      </w:r>
    </w:p>
    <w:p w14:paraId="1D9FE966" w14:textId="29EC2299" w:rsidR="00BF508A" w:rsidRPr="00EB2A67" w:rsidRDefault="00BF508A" w:rsidP="00EB2A67">
      <w:pPr>
        <w:pStyle w:val="Odstavekseznama"/>
        <w:numPr>
          <w:ilvl w:val="0"/>
          <w:numId w:val="41"/>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časovno omejen ukrep: prijava 1.9.2020-28.2.2021;  prvi ukrepi izvedeni 1.8.2020-31.5.2021, zaključek pa do 28.2.2023 (investicije do 20 mio €), za višje do 28.2.2025,</w:t>
      </w:r>
    </w:p>
    <w:p w14:paraId="1AC9B2B1" w14:textId="6326CAF9" w:rsidR="00BF508A" w:rsidRPr="00EB2A67" w:rsidRDefault="00BF508A" w:rsidP="00EB2A67">
      <w:pPr>
        <w:pStyle w:val="Odstavekseznama"/>
        <w:numPr>
          <w:ilvl w:val="0"/>
          <w:numId w:val="41"/>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izvaja AT gospodarska agencija aWs; izjemen interes (preko 135.000 vlog za investicije v skupni vrednosti preko 40 mrd € novih investicij (običajno AT okoli 8,5 mrd € letno), od tega kar 2/3 s strani MSP.</w:t>
      </w:r>
    </w:p>
    <w:p w14:paraId="46D8F276"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0BDA819F"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7. Varnostni dežnik organizatorjev prireditev</w:t>
      </w:r>
    </w:p>
    <w:p w14:paraId="58AB61B0" w14:textId="16CD4A35" w:rsidR="00BF508A" w:rsidRPr="00EB2A67" w:rsidRDefault="00BF508A" w:rsidP="00EB2A67">
      <w:pPr>
        <w:pStyle w:val="Odstavekseznama"/>
        <w:numPr>
          <w:ilvl w:val="0"/>
          <w:numId w:val="42"/>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namen: spodbuda načrtovanju in izvajanju prireditev navkljub COVID-19,</w:t>
      </w:r>
    </w:p>
    <w:p w14:paraId="41CF8E3B" w14:textId="731B8128" w:rsidR="00BF508A" w:rsidRPr="00EB2A67" w:rsidRDefault="00BF508A" w:rsidP="00EB2A67">
      <w:pPr>
        <w:pStyle w:val="Odstavekseznama"/>
        <w:numPr>
          <w:ilvl w:val="0"/>
          <w:numId w:val="42"/>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nadomestilo za stroške max. 90% (ki jih ni mogoče odpovedati, osebni stroški ipd.) zaradi odpovedi prireditev,</w:t>
      </w:r>
    </w:p>
    <w:p w14:paraId="5290397C" w14:textId="4B87E5CD" w:rsidR="00BF508A" w:rsidRPr="00EB2A67" w:rsidRDefault="00BF508A" w:rsidP="00EB2A67">
      <w:pPr>
        <w:pStyle w:val="Odstavekseznama"/>
        <w:numPr>
          <w:ilvl w:val="0"/>
          <w:numId w:val="42"/>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uveljavljanje 18.1.-15.6.2021 za prireditve od 1.3.2021 do 31.12.2022,</w:t>
      </w:r>
    </w:p>
    <w:p w14:paraId="01FA31E7" w14:textId="5B47EFB9" w:rsidR="00BF508A" w:rsidRPr="00EB2A67" w:rsidRDefault="00BF508A" w:rsidP="00EB2A67">
      <w:pPr>
        <w:pStyle w:val="Odstavekseznama"/>
        <w:numPr>
          <w:ilvl w:val="0"/>
          <w:numId w:val="42"/>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izvaja turistična banka ÖHT: https://www.oeht.at/produkte/schutzschirm-fuer-veranstaltungen/</w:t>
      </w:r>
    </w:p>
    <w:p w14:paraId="765914F3"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5285AAA9"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8. Sklad za neprofitne organizacije NPO-Fonds</w:t>
      </w:r>
    </w:p>
    <w:p w14:paraId="6CF0F407" w14:textId="33318866" w:rsidR="00BF508A" w:rsidRPr="00EB2A67" w:rsidRDefault="00BF508A" w:rsidP="00EB2A67">
      <w:pPr>
        <w:pStyle w:val="Odstavekseznama"/>
        <w:numPr>
          <w:ilvl w:val="0"/>
          <w:numId w:val="43"/>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namen: nadomestilo nujnih stroškov delovanja pri izvajanju svojih nalog,</w:t>
      </w:r>
    </w:p>
    <w:p w14:paraId="72CE9A30" w14:textId="765DA074" w:rsidR="00BF508A" w:rsidRPr="00EB2A67" w:rsidRDefault="00BF508A" w:rsidP="00EB2A67">
      <w:pPr>
        <w:pStyle w:val="Odstavekseznama"/>
        <w:numPr>
          <w:ilvl w:val="0"/>
          <w:numId w:val="43"/>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ciljna skupina neprofitne organizacije (tudi gasilska društva, verske skupnosti ipd.), ki jih COVID-19 gospodarsko prizadela,</w:t>
      </w:r>
    </w:p>
    <w:p w14:paraId="7AFE2822" w14:textId="04674FCC" w:rsidR="00BF508A" w:rsidRPr="00EB2A67" w:rsidRDefault="00BF508A" w:rsidP="00EB2A67">
      <w:pPr>
        <w:pStyle w:val="Odstavekseznama"/>
        <w:numPr>
          <w:ilvl w:val="0"/>
          <w:numId w:val="43"/>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skupaj izplačanih/odobrenih 0,5 mrd EUR (na razpolago 1 mrd €),</w:t>
      </w:r>
    </w:p>
    <w:p w14:paraId="03569492" w14:textId="093C0049" w:rsidR="00BF508A" w:rsidRPr="00EB2A67" w:rsidRDefault="00BF508A" w:rsidP="00EB2A67">
      <w:pPr>
        <w:pStyle w:val="Odstavekseznama"/>
        <w:numPr>
          <w:ilvl w:val="0"/>
          <w:numId w:val="43"/>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nadomestilo največ v višini izpada prilivov, max. 2,4 mio €  (vštevanje pomoči),</w:t>
      </w:r>
    </w:p>
    <w:p w14:paraId="2B8E4E07" w14:textId="756D820F" w:rsidR="00BF508A" w:rsidRPr="00EB2A67" w:rsidRDefault="00BF508A" w:rsidP="00EB2A67">
      <w:pPr>
        <w:pStyle w:val="Odstavekseznama"/>
        <w:numPr>
          <w:ilvl w:val="0"/>
          <w:numId w:val="43"/>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uveljavljanje za 4. kv. 2020 od 5.3.-15.5.2021,</w:t>
      </w:r>
    </w:p>
    <w:p w14:paraId="0D5423BC" w14:textId="1E5C762D" w:rsidR="00BF508A" w:rsidRPr="00EB2A67" w:rsidRDefault="00BF508A" w:rsidP="00EB2A67">
      <w:pPr>
        <w:pStyle w:val="Odstavekseznama"/>
        <w:numPr>
          <w:ilvl w:val="0"/>
          <w:numId w:val="43"/>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izvaja AT gospodarska agencija aWs: https://npo-fonds.at/</w:t>
      </w:r>
    </w:p>
    <w:p w14:paraId="6FEB97D2"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 xml:space="preserve"> </w:t>
      </w:r>
    </w:p>
    <w:p w14:paraId="3C2C39CB"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9. Come-back bonus za filmsko industrijo</w:t>
      </w:r>
    </w:p>
    <w:p w14:paraId="07B1E6CF" w14:textId="53C963D5" w:rsidR="00BF508A" w:rsidRPr="00EB2A67" w:rsidRDefault="00BF508A" w:rsidP="00EB2A67">
      <w:pPr>
        <w:pStyle w:val="Odstavekseznama"/>
        <w:numPr>
          <w:ilvl w:val="0"/>
          <w:numId w:val="44"/>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namen: nadaljevanje neodvisnih filmskih produkcij/snemanj (COVID-19 zamik/ustavitev),</w:t>
      </w:r>
    </w:p>
    <w:p w14:paraId="4EF0404E" w14:textId="7FB7ADEC" w:rsidR="00BF508A" w:rsidRPr="00EB2A67" w:rsidRDefault="00BF508A" w:rsidP="00EB2A67">
      <w:pPr>
        <w:pStyle w:val="Odstavekseznama"/>
        <w:numPr>
          <w:ilvl w:val="0"/>
          <w:numId w:val="44"/>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ciljna skupina: films</w:t>
      </w:r>
      <w:r w:rsidR="00784DB0" w:rsidRPr="00EB2A67">
        <w:rPr>
          <w:rFonts w:ascii="Arial" w:eastAsia="Calibri" w:hAnsi="Arial" w:cs="Arial"/>
          <w:sz w:val="20"/>
          <w:szCs w:val="20"/>
        </w:rPr>
        <w:t>k</w:t>
      </w:r>
      <w:r w:rsidRPr="00EB2A67">
        <w:rPr>
          <w:rFonts w:ascii="Arial" w:eastAsia="Calibri" w:hAnsi="Arial" w:cs="Arial"/>
          <w:sz w:val="20"/>
          <w:szCs w:val="20"/>
        </w:rPr>
        <w:t xml:space="preserve">a </w:t>
      </w:r>
      <w:r w:rsidR="00784DB0" w:rsidRPr="00EB2A67">
        <w:rPr>
          <w:rFonts w:ascii="Arial" w:eastAsia="Calibri" w:hAnsi="Arial" w:cs="Arial"/>
          <w:sz w:val="20"/>
          <w:szCs w:val="20"/>
        </w:rPr>
        <w:t>producentska</w:t>
      </w:r>
      <w:r w:rsidRPr="00EB2A67">
        <w:rPr>
          <w:rFonts w:ascii="Arial" w:eastAsia="Calibri" w:hAnsi="Arial" w:cs="Arial"/>
          <w:sz w:val="20"/>
          <w:szCs w:val="20"/>
        </w:rPr>
        <w:t xml:space="preserve"> podjetja s sedežem v AT,</w:t>
      </w:r>
    </w:p>
    <w:p w14:paraId="71DFD782" w14:textId="20AE597F" w:rsidR="00BF508A" w:rsidRPr="00EB2A67" w:rsidRDefault="00BF508A" w:rsidP="00EB2A67">
      <w:pPr>
        <w:pStyle w:val="Odstavekseznama"/>
        <w:numPr>
          <w:ilvl w:val="0"/>
          <w:numId w:val="44"/>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 xml:space="preserve">nadomestilo do 100 % stroškov, max. 2,5 mio EUR, </w:t>
      </w:r>
    </w:p>
    <w:p w14:paraId="335B9B00" w14:textId="3A5C76B3" w:rsidR="00BF508A" w:rsidRPr="00EB2A67" w:rsidRDefault="00BF508A" w:rsidP="00EB2A67">
      <w:pPr>
        <w:pStyle w:val="Odstavekseznama"/>
        <w:numPr>
          <w:ilvl w:val="0"/>
          <w:numId w:val="44"/>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uveljavljanje do 30.6.2021,</w:t>
      </w:r>
    </w:p>
    <w:p w14:paraId="5C5623BE" w14:textId="1F70B710" w:rsidR="00BF508A" w:rsidRPr="00EB2A67" w:rsidRDefault="00BF508A" w:rsidP="00EB2A67">
      <w:pPr>
        <w:pStyle w:val="Odstavekseznama"/>
        <w:numPr>
          <w:ilvl w:val="0"/>
          <w:numId w:val="44"/>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izvaja AT gospodarska agencija aWs: https://www.aws.at/comeback-zuschuss/</w:t>
      </w:r>
    </w:p>
    <w:p w14:paraId="6FA61A92"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5256381E" w14:textId="11611DA9"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GARANCIJE</w:t>
      </w:r>
    </w:p>
    <w:p w14:paraId="50B3B216"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1. Premostitvene garancije za kredite</w:t>
      </w:r>
    </w:p>
    <w:p w14:paraId="18C3D202" w14:textId="2ACCDC72" w:rsidR="00BF508A" w:rsidRPr="00EB2A67" w:rsidRDefault="00BF508A" w:rsidP="00EB2A67">
      <w:pPr>
        <w:pStyle w:val="Odstavekseznama"/>
        <w:numPr>
          <w:ilvl w:val="0"/>
          <w:numId w:val="45"/>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namen: zagotovitev hitrih premostitvenih sredstev podjetjem z likvidnostnimi težavami zaradi COVID-19,</w:t>
      </w:r>
    </w:p>
    <w:p w14:paraId="2B5C4C4D" w14:textId="188A839C" w:rsidR="00BF508A" w:rsidRPr="00EB2A67" w:rsidRDefault="00BF508A" w:rsidP="00EB2A67">
      <w:pPr>
        <w:pStyle w:val="Odstavekseznama"/>
        <w:numPr>
          <w:ilvl w:val="0"/>
          <w:numId w:val="45"/>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za vse oblike podjetij preko njihovih hišnih bank,</w:t>
      </w:r>
    </w:p>
    <w:p w14:paraId="0EE7FAF2" w14:textId="3B405A58" w:rsidR="00BF508A" w:rsidRPr="00EB2A67" w:rsidRDefault="00BF508A" w:rsidP="00EB2A67">
      <w:pPr>
        <w:pStyle w:val="Odstavekseznama"/>
        <w:numPr>
          <w:ilvl w:val="0"/>
          <w:numId w:val="45"/>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skupaj izplačanih/odobrenih 7 mrd EUR (na razpolago 9 mrd EUR),</w:t>
      </w:r>
    </w:p>
    <w:p w14:paraId="7492C8A3" w14:textId="1A7498D8" w:rsidR="00BF508A" w:rsidRPr="00EB2A67" w:rsidRDefault="00BF508A" w:rsidP="00EB2A67">
      <w:pPr>
        <w:pStyle w:val="Odstavekseznama"/>
        <w:numPr>
          <w:ilvl w:val="0"/>
          <w:numId w:val="45"/>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lastRenderedPageBreak/>
        <w:t>omejitve: 100 % jamstva – do 0,5 mio €; 90 % jamstva: do 27,7 mio € aWg, do 4,4 mio ÖHT, OeKB pa tudi višje; 80 % jamstva – do 1,5 mio €,</w:t>
      </w:r>
    </w:p>
    <w:p w14:paraId="3E28144B" w14:textId="39712C68" w:rsidR="00BF508A" w:rsidRPr="00EB2A67" w:rsidRDefault="00BF508A" w:rsidP="00EB2A67">
      <w:pPr>
        <w:pStyle w:val="Odstavekseznama"/>
        <w:numPr>
          <w:ilvl w:val="0"/>
          <w:numId w:val="45"/>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 xml:space="preserve">uveljavljanje do 30.6.2021, ročnost praviloma 5 let, </w:t>
      </w:r>
    </w:p>
    <w:p w14:paraId="229F5D7C" w14:textId="5EBE4CBA" w:rsidR="00BF508A" w:rsidRPr="00EB2A67" w:rsidRDefault="00BF508A" w:rsidP="00EB2A67">
      <w:pPr>
        <w:pStyle w:val="Odstavekseznama"/>
        <w:numPr>
          <w:ilvl w:val="0"/>
          <w:numId w:val="45"/>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izvajajo (glede na namen, panogo): aWs (https://www.aws.at/aws-ueberbrueckungsgarantien/), turistična banka ÖHT (https://www.oeht.at/) ali Kontrolna banka (MF) OeKB (https://www.oekb.at/)</w:t>
      </w:r>
    </w:p>
    <w:p w14:paraId="56D22886"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57698BA6"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2. Jamstva prirediteljem pavšalnih potovanj</w:t>
      </w:r>
    </w:p>
    <w:p w14:paraId="071F3986" w14:textId="2670623C" w:rsidR="00BF508A" w:rsidRPr="00EB2A67" w:rsidRDefault="00BF508A" w:rsidP="00EB2A67">
      <w:pPr>
        <w:pStyle w:val="Odstavekseznama"/>
        <w:numPr>
          <w:ilvl w:val="0"/>
          <w:numId w:val="46"/>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namen: zaradi COVID-19 imajo prireditelji pavšalnih potovanj težji dostop do zavarovanj pred insolventnostjo, zato država prevzame to tveganje,</w:t>
      </w:r>
    </w:p>
    <w:p w14:paraId="53EE7177" w14:textId="7CD5213E" w:rsidR="00BF508A" w:rsidRPr="00EB2A67" w:rsidRDefault="00BF508A" w:rsidP="00EB2A67">
      <w:pPr>
        <w:pStyle w:val="Odstavekseznama"/>
        <w:numPr>
          <w:ilvl w:val="0"/>
          <w:numId w:val="46"/>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jamstva v višini od 13 do 20 mio €,</w:t>
      </w:r>
    </w:p>
    <w:p w14:paraId="7D83CD60" w14:textId="0EDA9D89" w:rsidR="00BF508A" w:rsidRPr="00EB2A67" w:rsidRDefault="00BF508A" w:rsidP="00EB2A67">
      <w:pPr>
        <w:pStyle w:val="Odstavekseznama"/>
        <w:numPr>
          <w:ilvl w:val="0"/>
          <w:numId w:val="46"/>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uveljavljanje do 30.6.2021 (iztek jamstev 31.12.2021),</w:t>
      </w:r>
    </w:p>
    <w:p w14:paraId="446AD256" w14:textId="1D300B88" w:rsidR="00BF508A" w:rsidRPr="00EB2A67" w:rsidRDefault="00BF508A" w:rsidP="00EB2A67">
      <w:pPr>
        <w:pStyle w:val="Odstavekseznama"/>
        <w:numPr>
          <w:ilvl w:val="0"/>
          <w:numId w:val="46"/>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izvaja turistična banka ÖHT: https://www.oeht.at/produkte/oeht-insolvenzabsicherung/</w:t>
      </w:r>
    </w:p>
    <w:p w14:paraId="51140DD3"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096336AA" w14:textId="4E992575"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OLAJŠAVE</w:t>
      </w:r>
    </w:p>
    <w:p w14:paraId="3E34D786"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1. Znižanje dohodninske lestvice ipd.</w:t>
      </w:r>
    </w:p>
    <w:p w14:paraId="0C3CF943" w14:textId="2C914E36" w:rsidR="00BF508A" w:rsidRPr="00EB2A67" w:rsidRDefault="00BF508A" w:rsidP="00EB2A67">
      <w:pPr>
        <w:pStyle w:val="Odstavekseznama"/>
        <w:numPr>
          <w:ilvl w:val="0"/>
          <w:numId w:val="47"/>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 xml:space="preserve">razbremenitev najnižjih dohodkov (11-18.000 € letno; 100-350 € letno) z znižanjem davčne stopnje na 20 % (retroaktivna veljavnost s 1.1.2020; prej 25 %); </w:t>
      </w:r>
    </w:p>
    <w:p w14:paraId="1A33410E" w14:textId="0A6993DE" w:rsidR="00BF508A" w:rsidRPr="00EB2A67" w:rsidRDefault="00BF508A" w:rsidP="00EB2A67">
      <w:pPr>
        <w:pStyle w:val="Odstavekseznama"/>
        <w:numPr>
          <w:ilvl w:val="0"/>
          <w:numId w:val="47"/>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bonus za otroke (360 € na otroka v sep 2020, skupaj 600 mio €),</w:t>
      </w:r>
    </w:p>
    <w:p w14:paraId="3B537507" w14:textId="44983271" w:rsidR="00BF508A" w:rsidRPr="00EB2A67" w:rsidRDefault="00BF508A" w:rsidP="00EB2A67">
      <w:pPr>
        <w:pStyle w:val="Odstavekseznama"/>
        <w:numPr>
          <w:ilvl w:val="0"/>
          <w:numId w:val="47"/>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 xml:space="preserve">enkratna nadomestila (450 €) za </w:t>
      </w:r>
      <w:r w:rsidR="00784DB0" w:rsidRPr="00EB2A67">
        <w:rPr>
          <w:rFonts w:ascii="Arial" w:eastAsia="Calibri" w:hAnsi="Arial" w:cs="Arial"/>
          <w:sz w:val="20"/>
          <w:szCs w:val="20"/>
        </w:rPr>
        <w:t>brezposelne</w:t>
      </w:r>
      <w:r w:rsidRPr="00EB2A67">
        <w:rPr>
          <w:rFonts w:ascii="Arial" w:eastAsia="Calibri" w:hAnsi="Arial" w:cs="Arial"/>
          <w:sz w:val="20"/>
          <w:szCs w:val="20"/>
        </w:rPr>
        <w:t xml:space="preserve"> (skupaj 250 mio €),</w:t>
      </w:r>
    </w:p>
    <w:p w14:paraId="0BBD5733" w14:textId="1DD3EEB2" w:rsidR="00BF508A" w:rsidRPr="00EB2A67" w:rsidRDefault="00BF508A" w:rsidP="00EB2A67">
      <w:pPr>
        <w:pStyle w:val="Odstavekseznama"/>
        <w:numPr>
          <w:ilvl w:val="0"/>
          <w:numId w:val="47"/>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 xml:space="preserve">zvišanje davčno </w:t>
      </w:r>
      <w:r w:rsidR="00784DB0" w:rsidRPr="00EB2A67">
        <w:rPr>
          <w:rFonts w:ascii="Arial" w:eastAsia="Calibri" w:hAnsi="Arial" w:cs="Arial"/>
          <w:sz w:val="20"/>
          <w:szCs w:val="20"/>
        </w:rPr>
        <w:t>priznanih</w:t>
      </w:r>
      <w:r w:rsidRPr="00EB2A67">
        <w:rPr>
          <w:rFonts w:ascii="Arial" w:eastAsia="Calibri" w:hAnsi="Arial" w:cs="Arial"/>
          <w:sz w:val="20"/>
          <w:szCs w:val="20"/>
        </w:rPr>
        <w:t xml:space="preserve"> stroškov poslovnih kosil, bonov za malice, ukinitev davka na peneče vino ipd.</w:t>
      </w:r>
    </w:p>
    <w:p w14:paraId="79C70834"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6392BA6F"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2. Davčni odlogi/obročna plačila</w:t>
      </w:r>
    </w:p>
    <w:p w14:paraId="0F0724CB" w14:textId="495D2646" w:rsidR="00BF508A" w:rsidRPr="00EB2A67" w:rsidRDefault="00BF508A" w:rsidP="00EB2A67">
      <w:pPr>
        <w:pStyle w:val="Odstavekseznama"/>
        <w:numPr>
          <w:ilvl w:val="0"/>
          <w:numId w:val="48"/>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razbremenitev subjektov z davčnim odlogom do 30.6.2021 (skupni obseg že 5,6 mrd €),</w:t>
      </w:r>
    </w:p>
    <w:p w14:paraId="201B4BE0" w14:textId="6D6090AD" w:rsidR="00BF508A" w:rsidRPr="00EB2A67" w:rsidRDefault="00BF508A" w:rsidP="00EB2A67">
      <w:pPr>
        <w:pStyle w:val="Odstavekseznama"/>
        <w:numPr>
          <w:ilvl w:val="0"/>
          <w:numId w:val="48"/>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plačilo prispevkov kulturnikom.</w:t>
      </w:r>
    </w:p>
    <w:p w14:paraId="523A98D4"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2D05EFA8"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3. DDV posegi</w:t>
      </w:r>
    </w:p>
    <w:p w14:paraId="57C7D66C" w14:textId="5D43CF03" w:rsidR="00BF508A" w:rsidRPr="00EB2A67" w:rsidRDefault="00BF508A" w:rsidP="00EB2A67">
      <w:pPr>
        <w:pStyle w:val="Odstavekseznama"/>
        <w:numPr>
          <w:ilvl w:val="0"/>
          <w:numId w:val="49"/>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znižan 0 % DDV na teste in cepiva ter storitve v tej zvezi (do 31.12.2022), tudi proizvodnja razkužil,</w:t>
      </w:r>
    </w:p>
    <w:p w14:paraId="2879D7A2" w14:textId="6495FDA3" w:rsidR="00BF508A" w:rsidRPr="00EB2A67" w:rsidRDefault="00BF508A" w:rsidP="00EB2A67">
      <w:pPr>
        <w:pStyle w:val="Odstavekseznama"/>
        <w:numPr>
          <w:ilvl w:val="0"/>
          <w:numId w:val="49"/>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znižan 5 % DDV za gastronomijo, nastanitvene obrate, kulturno panogo ipd. (do 31.12.2022; ocena 1.5 mrd €).</w:t>
      </w:r>
    </w:p>
    <w:p w14:paraId="655238FE"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1E614BA1"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4. Uveljavljanje izgube 2020</w:t>
      </w:r>
    </w:p>
    <w:p w14:paraId="159F33C9" w14:textId="44992C97" w:rsidR="00BF508A" w:rsidRPr="00EB2A67" w:rsidRDefault="00BF508A" w:rsidP="00EB2A67">
      <w:pPr>
        <w:pStyle w:val="Odstavekseznama"/>
        <w:numPr>
          <w:ilvl w:val="0"/>
          <w:numId w:val="50"/>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za omilitev gospodarskih posledic in krepitev likvidnosti možnost uveljavljanja poslovnih izgub 2020 (v višini do 5 mio €) pri preteklih dobičkih v 2019 in 2018.</w:t>
      </w:r>
    </w:p>
    <w:p w14:paraId="633FCB3C" w14:textId="2B71351A"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2164A6F9"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5. Degresivna/progresivna amortizacija</w:t>
      </w:r>
    </w:p>
    <w:p w14:paraId="2D6660B2" w14:textId="270DC303" w:rsidR="00BF508A" w:rsidRPr="00EB2A67" w:rsidRDefault="00BF508A" w:rsidP="00EB2A67">
      <w:pPr>
        <w:pStyle w:val="Odstavekseznama"/>
        <w:numPr>
          <w:ilvl w:val="0"/>
          <w:numId w:val="51"/>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za spodbuditev konjunkture možnost degresivnih odpisov investicij od 1.7.2020 dalje v višini do največ 30 % (na obstoječo knjigovodsko vrednost), ter možnost pospešene amortizacije stavb ( skupaj 900 mio €).</w:t>
      </w:r>
    </w:p>
    <w:p w14:paraId="4B985605"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2E28D0FD"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6. HomeOffice-paket</w:t>
      </w:r>
    </w:p>
    <w:p w14:paraId="6EE64536" w14:textId="272DF492" w:rsidR="00BF508A" w:rsidRPr="00EB2A67" w:rsidRDefault="00BF508A" w:rsidP="00EB2A67">
      <w:pPr>
        <w:pStyle w:val="Odstavekseznama"/>
        <w:numPr>
          <w:ilvl w:val="0"/>
          <w:numId w:val="52"/>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za razbremenitev in spodbujanje dela od doma sprejet davčni paket (do 300 € za ergonomsko opremo in svetlitev doma) in pavšal v višini do 300 € (največ 3 € na dan za do 100 dni dela od doma); skupna ocenjena vrednost davčnih razbremenitev 150 mio €; pavšal za prevoz na delo ostaja.</w:t>
      </w:r>
    </w:p>
    <w:p w14:paraId="12FA1784"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1F64CFD6"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7. Testiranje</w:t>
      </w:r>
    </w:p>
    <w:p w14:paraId="79861703" w14:textId="7D8FCA04" w:rsidR="00BF508A" w:rsidRPr="00EB2A67" w:rsidRDefault="00BF508A" w:rsidP="00EB2A67">
      <w:pPr>
        <w:pStyle w:val="Odstavekseznama"/>
        <w:numPr>
          <w:ilvl w:val="0"/>
          <w:numId w:val="53"/>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povračilo 10 € za vsak opravljen test v podjetju.</w:t>
      </w:r>
    </w:p>
    <w:p w14:paraId="2D89092E" w14:textId="77777777" w:rsidR="00A81FBC" w:rsidRPr="00EB2A67" w:rsidRDefault="00A81FBC" w:rsidP="00EB2A67">
      <w:pPr>
        <w:autoSpaceDE w:val="0"/>
        <w:autoSpaceDN w:val="0"/>
        <w:adjustRightInd w:val="0"/>
        <w:spacing w:after="0" w:line="240" w:lineRule="auto"/>
        <w:jc w:val="both"/>
        <w:rPr>
          <w:rFonts w:ascii="Arial" w:eastAsia="Calibri" w:hAnsi="Arial" w:cs="Arial"/>
          <w:sz w:val="20"/>
          <w:szCs w:val="20"/>
        </w:rPr>
      </w:pPr>
    </w:p>
    <w:p w14:paraId="7D19C9FA" w14:textId="458C2C3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 xml:space="preserve">DODATEN PAKET COVID-19 POMOČI ZA GOSPODARSTVO, ŠPORT IN KULTURO  </w:t>
      </w:r>
    </w:p>
    <w:p w14:paraId="616677E6"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3312AAF7"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Izpostavljeni so ključni elementi paketa ukrepov, katerih vrednost skupaj znaša 430 mio EUR:</w:t>
      </w:r>
    </w:p>
    <w:p w14:paraId="6E359B99"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199F1C91"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 xml:space="preserve">1. Bonus pri korona skrajšanem delu - za dopuste, napitnine (Kurzarbeitbonus): </w:t>
      </w:r>
    </w:p>
    <w:p w14:paraId="0817B461" w14:textId="29E103F6" w:rsidR="00BF508A" w:rsidRPr="00EB2A67" w:rsidRDefault="00BF508A" w:rsidP="00EB2A67">
      <w:pPr>
        <w:pStyle w:val="Odstavekseznama"/>
        <w:numPr>
          <w:ilvl w:val="0"/>
          <w:numId w:val="54"/>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zaposlenim, ki so v podjetjih vključeni v korona skrajšano delo, pripadajo tudi dnevi dopusta, ki so strošek podjetij,</w:t>
      </w:r>
    </w:p>
    <w:p w14:paraId="106FAE94" w14:textId="1830DA76" w:rsidR="00BF508A" w:rsidRPr="00EB2A67" w:rsidRDefault="00BF508A" w:rsidP="00EB2A67">
      <w:pPr>
        <w:pStyle w:val="Odstavekseznama"/>
        <w:numPr>
          <w:ilvl w:val="0"/>
          <w:numId w:val="54"/>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podjetja, ki so od novembra dalje zaprta (predvsem gastronomija, nastanitvene kapacitete, gledališča ipd.), bodo prejela dodaten bonus enkratnega izplačila v višini do 825 EUR neto na zaposlenega,</w:t>
      </w:r>
    </w:p>
    <w:p w14:paraId="2789263B" w14:textId="2EADD286" w:rsidR="00BF508A" w:rsidRPr="00EB2A67" w:rsidRDefault="00BF508A" w:rsidP="00EB2A67">
      <w:pPr>
        <w:pStyle w:val="Odstavekseznama"/>
        <w:numPr>
          <w:ilvl w:val="0"/>
          <w:numId w:val="54"/>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lastRenderedPageBreak/>
        <w:t>delavcem v teh podjetjih (z običajnimi napitninami) bo plačal delodajalec 175 EUR neto (nadomestilo izgubljenih napitnin),</w:t>
      </w:r>
    </w:p>
    <w:p w14:paraId="538C5D54" w14:textId="2272FA7B" w:rsidR="00BF508A" w:rsidRPr="00EB2A67" w:rsidRDefault="00BF508A" w:rsidP="00EB2A67">
      <w:pPr>
        <w:pStyle w:val="Odstavekseznama"/>
        <w:numPr>
          <w:ilvl w:val="0"/>
          <w:numId w:val="54"/>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skupaj z davki in prispevki znaša bonus 1.100 EUR na zaposlenega; ocena da ukrep lahko zajame 20.000 podjetij in 150.000 zaposlenih),</w:t>
      </w:r>
    </w:p>
    <w:p w14:paraId="4AE54CB0" w14:textId="38817157" w:rsidR="00BF508A" w:rsidRPr="00EB2A67" w:rsidRDefault="00BF508A" w:rsidP="00EB2A67">
      <w:pPr>
        <w:pStyle w:val="Odstavekseznama"/>
        <w:numPr>
          <w:ilvl w:val="0"/>
          <w:numId w:val="54"/>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vrednost ukrepa 140-150 mio EUR.</w:t>
      </w:r>
    </w:p>
    <w:p w14:paraId="59BBC85D"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14027C1E"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 xml:space="preserve">2. Povišanje ukrepa bonus za izpad (Ausfallbonus; za ukrep glej VDU210256): </w:t>
      </w:r>
    </w:p>
    <w:p w14:paraId="3E6046B1" w14:textId="31B41D9A" w:rsidR="00BF508A" w:rsidRPr="00EB2A67" w:rsidRDefault="00BF508A" w:rsidP="00EB2A67">
      <w:pPr>
        <w:pStyle w:val="Odstavekseznama"/>
        <w:numPr>
          <w:ilvl w:val="0"/>
          <w:numId w:val="55"/>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namesto 15 % bonusa za uveljavljanje izpada se lahko od marca uveljavlja 30 % bonus (s 15 % predplačilom nadomestila za fiksne stroške torej skupaj 45 % bonus za izpad prometa),</w:t>
      </w:r>
    </w:p>
    <w:p w14:paraId="0E84CC32" w14:textId="6F739A8A" w:rsidR="00BF508A" w:rsidRPr="00EB2A67" w:rsidRDefault="00BF508A" w:rsidP="00EB2A67">
      <w:pPr>
        <w:pStyle w:val="Odstavekseznama"/>
        <w:numPr>
          <w:ilvl w:val="0"/>
          <w:numId w:val="55"/>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zgornja meja mesečnega izplačila se povišuje iz 30.000 EUR na 50.000 EUR (skoraj je torej mogoče uveljavljati do 80.000 EUR mesečno bonusa izpada prometa),</w:t>
      </w:r>
    </w:p>
    <w:p w14:paraId="179A501D" w14:textId="242692F6" w:rsidR="00BF508A" w:rsidRPr="00EB2A67" w:rsidRDefault="00BF508A" w:rsidP="00EB2A67">
      <w:pPr>
        <w:pStyle w:val="Odstavekseznama"/>
        <w:numPr>
          <w:ilvl w:val="0"/>
          <w:numId w:val="55"/>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povišane ukrepe bo mogoče za marec uveljavljati od 16. aprila dalje na FinanzOnline,</w:t>
      </w:r>
    </w:p>
    <w:p w14:paraId="160039FC" w14:textId="05626B57" w:rsidR="00BF508A" w:rsidRPr="00EB2A67" w:rsidRDefault="00BF508A" w:rsidP="00EB2A67">
      <w:pPr>
        <w:pStyle w:val="Odstavekseznama"/>
        <w:numPr>
          <w:ilvl w:val="0"/>
          <w:numId w:val="55"/>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vrednost ukrepa 230 mio EUR (60.000 podjetij).</w:t>
      </w:r>
    </w:p>
    <w:p w14:paraId="21BD3D09"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73DB367E"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3. Investicije v letne vrtove</w:t>
      </w:r>
    </w:p>
    <w:p w14:paraId="3BC670C4" w14:textId="657FC8BE" w:rsidR="00BF508A" w:rsidRPr="00EB2A67" w:rsidRDefault="00BF508A" w:rsidP="00EB2A67">
      <w:pPr>
        <w:pStyle w:val="Odstavekseznama"/>
        <w:numPr>
          <w:ilvl w:val="0"/>
          <w:numId w:val="56"/>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letni vrtovi naj bi ob sprostitvah med prvimi sprejeli goste, zato spodbuda k njihovi ureditvi,</w:t>
      </w:r>
    </w:p>
    <w:p w14:paraId="46E0E5BF" w14:textId="13D59DD5" w:rsidR="00BF508A" w:rsidRPr="00EB2A67" w:rsidRDefault="00BF508A" w:rsidP="00EB2A67">
      <w:pPr>
        <w:pStyle w:val="Odstavekseznama"/>
        <w:numPr>
          <w:ilvl w:val="0"/>
          <w:numId w:val="56"/>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mala in mikro podjetja lahko uveljavljajo 20 % povračila investicije v letni vrt, srednje velika podjetja pa 10 %; najvišji znesek podpore znaša 20.000 EUR,</w:t>
      </w:r>
    </w:p>
    <w:p w14:paraId="3CDAA25C" w14:textId="54213436" w:rsidR="00BF508A" w:rsidRPr="00EB2A67" w:rsidRDefault="00BF508A" w:rsidP="00EB2A67">
      <w:pPr>
        <w:pStyle w:val="Odstavekseznama"/>
        <w:numPr>
          <w:ilvl w:val="0"/>
          <w:numId w:val="56"/>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vrednost ukrepa 10 mio EUR (za okoli 1.250 projektov).</w:t>
      </w:r>
    </w:p>
    <w:p w14:paraId="06F0F972" w14:textId="5D398B12"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659E4861"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4. Šport</w:t>
      </w:r>
    </w:p>
    <w:p w14:paraId="044B9366" w14:textId="037D4C1B" w:rsidR="00BF508A" w:rsidRPr="00EB2A67" w:rsidRDefault="00BF508A" w:rsidP="00EB2A67">
      <w:pPr>
        <w:pStyle w:val="Odstavekseznama"/>
        <w:numPr>
          <w:ilvl w:val="0"/>
          <w:numId w:val="57"/>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spodbude za športna društva (100.000 članov - športni ček za prevzem letnih prispevkov).</w:t>
      </w:r>
    </w:p>
    <w:p w14:paraId="62626195" w14:textId="6B11EED1" w:rsidR="00BF508A" w:rsidRPr="00EB2A67" w:rsidRDefault="00BF508A" w:rsidP="00EB2A67">
      <w:pPr>
        <w:pStyle w:val="Odstavekseznama"/>
        <w:numPr>
          <w:ilvl w:val="0"/>
          <w:numId w:val="57"/>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vrednost teh ukrepov 9 mio EUR.</w:t>
      </w:r>
    </w:p>
    <w:p w14:paraId="73466D70"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6FE1597F"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5. Nov začetek v kulturi</w:t>
      </w:r>
    </w:p>
    <w:p w14:paraId="3333480F" w14:textId="5DB75CA8" w:rsidR="00BF508A" w:rsidRPr="00EB2A67" w:rsidRDefault="00BF508A" w:rsidP="00EB2A67">
      <w:pPr>
        <w:pStyle w:val="Odstavekseznama"/>
        <w:numPr>
          <w:ilvl w:val="0"/>
          <w:numId w:val="58"/>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namen: omogočiti nastope, podpreti investicije in motivirati publiko,</w:t>
      </w:r>
    </w:p>
    <w:p w14:paraId="51604914" w14:textId="56C782A1" w:rsidR="00BF508A" w:rsidRPr="00EB2A67" w:rsidRDefault="00BF508A" w:rsidP="00EB2A67">
      <w:pPr>
        <w:pStyle w:val="Odstavekseznama"/>
        <w:numPr>
          <w:ilvl w:val="0"/>
          <w:numId w:val="58"/>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program "Iz odra k videu", streaming gledališke produkcije (2 mio EUR),</w:t>
      </w:r>
    </w:p>
    <w:p w14:paraId="75E0781A" w14:textId="7C8AE7DF" w:rsidR="00BF508A" w:rsidRPr="00EB2A67" w:rsidRDefault="00BF508A" w:rsidP="00EB2A67">
      <w:pPr>
        <w:pStyle w:val="Odstavekseznama"/>
        <w:numPr>
          <w:ilvl w:val="0"/>
          <w:numId w:val="58"/>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spodbude za dodatne stroški prireditve na prostem (2 mio EUR),</w:t>
      </w:r>
    </w:p>
    <w:p w14:paraId="3F6C769B" w14:textId="499BF159" w:rsidR="00BF508A" w:rsidRPr="00EB2A67" w:rsidRDefault="00BF508A" w:rsidP="00EB2A67">
      <w:pPr>
        <w:pStyle w:val="Odstavekseznama"/>
        <w:numPr>
          <w:ilvl w:val="0"/>
          <w:numId w:val="58"/>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inovativna umetnost (2 mio EUR),</w:t>
      </w:r>
    </w:p>
    <w:p w14:paraId="3F0EE735" w14:textId="77CBB510" w:rsidR="00BF508A" w:rsidRPr="00EB2A67" w:rsidRDefault="00BF508A" w:rsidP="00EB2A67">
      <w:pPr>
        <w:pStyle w:val="Odstavekseznama"/>
        <w:numPr>
          <w:ilvl w:val="0"/>
          <w:numId w:val="58"/>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spodbujanje investicij (modernizacija in sanacija, tudi prezračevalnih sistemov; 10 mio EUR),</w:t>
      </w:r>
    </w:p>
    <w:p w14:paraId="39C8C05C" w14:textId="6678EDBD" w:rsidR="00BF508A" w:rsidRPr="00EB2A67" w:rsidRDefault="00784DB0" w:rsidP="00EB2A67">
      <w:pPr>
        <w:pStyle w:val="Odstavekseznama"/>
        <w:numPr>
          <w:ilvl w:val="0"/>
          <w:numId w:val="58"/>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spodbujanje</w:t>
      </w:r>
      <w:r w:rsidR="00BF508A" w:rsidRPr="00EB2A67">
        <w:rPr>
          <w:rFonts w:ascii="Arial" w:eastAsia="Calibri" w:hAnsi="Arial" w:cs="Arial"/>
          <w:sz w:val="20"/>
          <w:szCs w:val="20"/>
        </w:rPr>
        <w:t xml:space="preserve"> abonmajev (4 mio EUR),</w:t>
      </w:r>
    </w:p>
    <w:p w14:paraId="658856AC" w14:textId="152B3A65" w:rsidR="00BF508A" w:rsidRPr="00EB2A67" w:rsidRDefault="00BF508A" w:rsidP="00EB2A67">
      <w:pPr>
        <w:pStyle w:val="Odstavekseznama"/>
        <w:numPr>
          <w:ilvl w:val="0"/>
          <w:numId w:val="58"/>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vrednost teh ukrepov 20 mio EUR (skupaj za ukrepe na področju kulture dodatno 28 mio EUR),</w:t>
      </w:r>
    </w:p>
    <w:p w14:paraId="3A71E8BD" w14:textId="3513384A" w:rsidR="00BF508A" w:rsidRPr="00EB2A67" w:rsidRDefault="00BF508A" w:rsidP="00EB2A67">
      <w:pPr>
        <w:pStyle w:val="Odstavekseznama"/>
        <w:numPr>
          <w:ilvl w:val="0"/>
          <w:numId w:val="58"/>
        </w:num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na splošno so do 30.6. podaljšani splošni ukrepi za podporo svobodnim ustvarjalcem,  SVS lockdown-bonus podaljšan v marec in april ipd.</w:t>
      </w:r>
    </w:p>
    <w:p w14:paraId="3EFA75D9"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5CEFF768" w14:textId="0D2454B8"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 xml:space="preserve">Tudi posamezne deželne vlade zveznim pomočem dodajajo svoje specifične pakete (Gradiščanska je npr. 10.3. sprejela dodatni gospodarski paket v obsegu 100 mio EUR, Dunaj je uveljavil svoj 4. tak paket v </w:t>
      </w:r>
      <w:r w:rsidR="00675B4D" w:rsidRPr="00EB2A67">
        <w:rPr>
          <w:rFonts w:ascii="Arial" w:eastAsia="Calibri" w:hAnsi="Arial" w:cs="Arial"/>
          <w:sz w:val="20"/>
          <w:szCs w:val="20"/>
        </w:rPr>
        <w:t>obsegu 23 mio EUR s 1.3. itd.).</w:t>
      </w:r>
    </w:p>
    <w:p w14:paraId="5FD12BCC" w14:textId="77777777" w:rsidR="005965B5" w:rsidRPr="00EB2A67" w:rsidRDefault="005965B5" w:rsidP="00EB2A67">
      <w:pPr>
        <w:autoSpaceDE w:val="0"/>
        <w:autoSpaceDN w:val="0"/>
        <w:adjustRightInd w:val="0"/>
        <w:spacing w:after="0" w:line="240" w:lineRule="auto"/>
        <w:jc w:val="both"/>
        <w:rPr>
          <w:rFonts w:ascii="Arial" w:eastAsia="Calibri" w:hAnsi="Arial" w:cs="Arial"/>
          <w:sz w:val="20"/>
          <w:szCs w:val="20"/>
        </w:rPr>
      </w:pPr>
    </w:p>
    <w:p w14:paraId="7CF325BF" w14:textId="77777777" w:rsidR="00BF508A" w:rsidRPr="00EB2A67" w:rsidRDefault="00BF508A" w:rsidP="00EB2A67">
      <w:pPr>
        <w:pStyle w:val="Odstavekseznama"/>
        <w:numPr>
          <w:ilvl w:val="0"/>
          <w:numId w:val="20"/>
        </w:numPr>
        <w:spacing w:after="0" w:line="240" w:lineRule="auto"/>
        <w:jc w:val="both"/>
        <w:rPr>
          <w:rFonts w:ascii="Arial" w:hAnsi="Arial" w:cs="Arial"/>
          <w:b/>
          <w:sz w:val="20"/>
          <w:szCs w:val="20"/>
          <w:u w:val="single"/>
        </w:rPr>
      </w:pPr>
      <w:r w:rsidRPr="00EB2A67">
        <w:rPr>
          <w:rFonts w:ascii="Arial" w:hAnsi="Arial" w:cs="Arial"/>
          <w:b/>
          <w:sz w:val="20"/>
          <w:szCs w:val="20"/>
          <w:u w:val="single"/>
        </w:rPr>
        <w:t>NEMČIJA</w:t>
      </w:r>
    </w:p>
    <w:p w14:paraId="16FC0FD8" w14:textId="77777777" w:rsidR="00BF508A" w:rsidRPr="00EB2A67" w:rsidRDefault="00BF508A"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xml:space="preserve">S ciljem podpore podjetjem, ki so morala zaradi ukrepov za zajezitev epidemije prenehati s svojimi poslovnimi dejavnostmi, so na državni ravni sprejeli številne pomoči. </w:t>
      </w:r>
    </w:p>
    <w:p w14:paraId="5EF883E5" w14:textId="77777777" w:rsidR="00BF508A" w:rsidRPr="00EB2A67" w:rsidRDefault="00BF508A"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xml:space="preserve">Tako je bilo v okviru novembrskih in decembrskih pomoči podjetjem izplačanih 5 mrd EUR sredstev. </w:t>
      </w:r>
    </w:p>
    <w:p w14:paraId="7EE8CB65" w14:textId="77777777" w:rsidR="00BF508A" w:rsidRPr="00EB2A67" w:rsidRDefault="00BF508A"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xml:space="preserve">Z 10.02.2021 je možno vlagati prošnje za najnovejši steber pomoči (t.i. ''Überbrückungshilfe III''). </w:t>
      </w:r>
    </w:p>
    <w:p w14:paraId="43CFCE6A" w14:textId="77777777" w:rsidR="00BF508A" w:rsidRPr="00EB2A67" w:rsidRDefault="00BF508A"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Izvajajo se obročna izplačevanja iz omenjenega stebra pomoči (maksimalno 100.00 EUR na mesec, oziroma 400.000 EUR za obdobje štirih mesecev). Pandemija je močno prizadela tudi kulturni sektor. Kot pomoč sektorju je zveza sprejela program pomoči (''Neustart Kultur''), ki ga je pred kratkim okrepila z dodatno milijardo (program tako skupaj vsebuje 2 mrd EUR sredstev za upravičena podjetja s področja kulture).</w:t>
      </w:r>
    </w:p>
    <w:p w14:paraId="162E8191" w14:textId="6497DED3" w:rsidR="00BF508A" w:rsidRPr="00EB2A67" w:rsidRDefault="00BF508A"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xml:space="preserve">Nastanitveni objekti oziroma gostinski lokali so del številnih ukrepov zvezne vlade namenjenih ublažitvi posledic pandemije na nemško gospodarstvo. </w:t>
      </w:r>
    </w:p>
    <w:p w14:paraId="112D4EFA" w14:textId="2946790B" w:rsidR="00BF508A" w:rsidRPr="00EB2A67" w:rsidRDefault="00BF508A"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xml:space="preserve">Ne obstaja ločen steber/ paket pomoči, ki bi naslavljal le nastanitvene objekte ter gostinske lokale. </w:t>
      </w:r>
    </w:p>
    <w:p w14:paraId="123B823F" w14:textId="19553601" w:rsidR="00BF508A" w:rsidRPr="00EB2A67" w:rsidRDefault="00BF508A"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xml:space="preserve">Na voljo so npr. ugodni premostitveni krediti KfW (nemška razvojna banka; državna banka), davčni odpisi oz. izravnavanje tekočih izgub s dobropisi davkov na plačane dobičke iz preteklih let, povračilo dela fiksnih stroškov ter izpadlega prometa (omenjeno poteka pod postavko premostitvenih pomoči, t.i. Überbrückuhngshilfen I,II,III) ter subvencije za čakanje na delo, ki se je izkazal za najbolj učinkovit instrument boja proti negativnim gospodarskim učinkom pandemije. </w:t>
      </w:r>
    </w:p>
    <w:p w14:paraId="5CEAD404" w14:textId="48456C03" w:rsidR="000315C3" w:rsidRPr="00EB2A67" w:rsidRDefault="00BF508A" w:rsidP="00EB2A67">
      <w:pPr>
        <w:spacing w:after="0" w:line="240" w:lineRule="auto"/>
        <w:jc w:val="both"/>
        <w:rPr>
          <w:rFonts w:ascii="Arial" w:eastAsia="Calibri" w:hAnsi="Arial" w:cs="Arial"/>
          <w:sz w:val="20"/>
          <w:szCs w:val="20"/>
        </w:rPr>
      </w:pPr>
      <w:r w:rsidRPr="00EB2A67">
        <w:rPr>
          <w:rFonts w:ascii="Arial" w:hAnsi="Arial" w:cs="Arial"/>
          <w:sz w:val="20"/>
          <w:szCs w:val="20"/>
        </w:rPr>
        <w:t xml:space="preserve">Zvezna vlada situacijo spremlja in jo prilagaja trenutnemu stanju v družbi in gospodarstvu. Realno je pričakovati, da se bodo vse pomoči zvezne in deželnih vlad gospodarstvu, s podaljševanjem trenutne </w:t>
      </w:r>
      <w:r w:rsidRPr="00EB2A67">
        <w:rPr>
          <w:rFonts w:ascii="Arial" w:hAnsi="Arial" w:cs="Arial"/>
          <w:sz w:val="20"/>
          <w:szCs w:val="20"/>
        </w:rPr>
        <w:lastRenderedPageBreak/>
        <w:t xml:space="preserve">pandemije, časovno podaljševale na osnovi odločitve zveznega kabineta. Npr. trenutni roki do junija/julija 2021 se bodo prestavili na konec leta. Pravzaprav v Nemčiji ni več vprašanje zadostnih zneskov pomoči in podaljševanja časovnice le-teh, ampak predvsem, kako virus čimprej premagati. Lahko so še naprej na voljo številna sredstva tudi v letu 2022/23, a za mnoga podjetja bo takrat že prepozno, saj so že številna med njimi s področja gastronomije in hotelirstva že danes insolventna. </w:t>
      </w:r>
    </w:p>
    <w:p w14:paraId="359CF73D" w14:textId="77777777" w:rsidR="000315C3" w:rsidRPr="00EB2A67" w:rsidRDefault="000315C3" w:rsidP="00EB2A67">
      <w:pPr>
        <w:autoSpaceDE w:val="0"/>
        <w:autoSpaceDN w:val="0"/>
        <w:adjustRightInd w:val="0"/>
        <w:spacing w:after="0" w:line="240" w:lineRule="auto"/>
        <w:jc w:val="both"/>
        <w:rPr>
          <w:rFonts w:ascii="Arial" w:eastAsia="Calibri" w:hAnsi="Arial" w:cs="Arial"/>
          <w:sz w:val="20"/>
          <w:szCs w:val="20"/>
        </w:rPr>
      </w:pPr>
    </w:p>
    <w:p w14:paraId="51F6425B" w14:textId="77777777" w:rsidR="00BF508A" w:rsidRPr="00EB2A67" w:rsidRDefault="00BF508A" w:rsidP="00EB2A67">
      <w:pPr>
        <w:pStyle w:val="Odstavekseznama"/>
        <w:numPr>
          <w:ilvl w:val="0"/>
          <w:numId w:val="20"/>
        </w:numPr>
        <w:autoSpaceDE w:val="0"/>
        <w:autoSpaceDN w:val="0"/>
        <w:adjustRightInd w:val="0"/>
        <w:spacing w:after="0" w:line="240" w:lineRule="auto"/>
        <w:jc w:val="both"/>
        <w:rPr>
          <w:rFonts w:ascii="Arial" w:eastAsia="Calibri" w:hAnsi="Arial" w:cs="Arial"/>
          <w:b/>
          <w:sz w:val="20"/>
          <w:szCs w:val="20"/>
          <w:u w:val="single"/>
        </w:rPr>
      </w:pPr>
      <w:r w:rsidRPr="00EB2A67">
        <w:rPr>
          <w:rFonts w:ascii="Arial" w:eastAsia="Calibri" w:hAnsi="Arial" w:cs="Arial"/>
          <w:b/>
          <w:sz w:val="20"/>
          <w:szCs w:val="20"/>
          <w:u w:val="single"/>
        </w:rPr>
        <w:t>FRANCIJA</w:t>
      </w:r>
    </w:p>
    <w:p w14:paraId="6F5C807C" w14:textId="7777777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p>
    <w:p w14:paraId="4ABA16AC" w14:textId="179DE13A"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Država je oblikovala ukrepe splošne pomoči in posebne pomoči</w:t>
      </w:r>
      <w:r w:rsidR="00942E1E" w:rsidRPr="00EB2A67">
        <w:rPr>
          <w:rFonts w:ascii="Arial" w:eastAsia="Calibri" w:hAnsi="Arial" w:cs="Arial"/>
          <w:sz w:val="20"/>
          <w:szCs w:val="20"/>
        </w:rPr>
        <w:t xml:space="preserve"> za gostinstvo in turizem</w:t>
      </w:r>
      <w:r w:rsidRPr="00EB2A67">
        <w:rPr>
          <w:rFonts w:ascii="Arial" w:eastAsia="Calibri" w:hAnsi="Arial" w:cs="Arial"/>
          <w:sz w:val="20"/>
          <w:szCs w:val="20"/>
        </w:rPr>
        <w:t xml:space="preserve">, saj je bil sektor med najbolj prizadetimi. </w:t>
      </w:r>
      <w:r w:rsidR="00942E1E" w:rsidRPr="00EB2A67">
        <w:rPr>
          <w:rFonts w:ascii="Arial" w:eastAsia="Calibri" w:hAnsi="Arial" w:cs="Arial"/>
          <w:sz w:val="20"/>
          <w:szCs w:val="20"/>
        </w:rPr>
        <w:t xml:space="preserve">Ukrepi za pomoč temu sektorju so razdeljeni na področje </w:t>
      </w:r>
    </w:p>
    <w:p w14:paraId="2834942A" w14:textId="6695DE57" w:rsidR="00942E1E" w:rsidRPr="00EB2A67" w:rsidRDefault="00942E1E"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hotelirstva, turistične agencije in gostinsko dejavnost. O ukrepih gospodarstvo redno obveščajo, da so  gospodarski subjekti seznanjeni do katerih pomoči so upravičeni.</w:t>
      </w:r>
    </w:p>
    <w:p w14:paraId="2D9F17CA" w14:textId="129D1D9B"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 xml:space="preserve">Uporabljeni splošni instrumenti za podjetja (delna brezposelnost, sklad solidarnosti, oprostitev socialnih prispevkov, posojila z državno garancijo...), poleg tega pa so nudene tudi dodatne sektorske pomoči. </w:t>
      </w:r>
    </w:p>
    <w:p w14:paraId="4D55045D" w14:textId="14321687"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 xml:space="preserve">V januarju 2021 je vlada odobrila nova sredstva iz solidarnostnega sklada, nadomestila za podjetja v najbolj prizadetih sektorjih, ki izgubijo vsaj 70% prometa in dodatno podporo za administrativno zaprta podjetja. </w:t>
      </w:r>
    </w:p>
    <w:p w14:paraId="66D9E43E" w14:textId="756CCDCA" w:rsidR="00BF508A" w:rsidRPr="00EB2A67" w:rsidRDefault="00BF508A" w:rsidP="00EB2A67">
      <w:pPr>
        <w:autoSpaceDE w:val="0"/>
        <w:autoSpaceDN w:val="0"/>
        <w:adjustRightInd w:val="0"/>
        <w:spacing w:after="0" w:line="240" w:lineRule="auto"/>
        <w:jc w:val="both"/>
        <w:rPr>
          <w:rFonts w:ascii="Arial" w:eastAsia="Calibri" w:hAnsi="Arial" w:cs="Arial"/>
          <w:sz w:val="20"/>
          <w:szCs w:val="20"/>
        </w:rPr>
      </w:pPr>
      <w:r w:rsidRPr="00EB2A67">
        <w:rPr>
          <w:rFonts w:ascii="Arial" w:eastAsia="Calibri" w:hAnsi="Arial" w:cs="Arial"/>
          <w:sz w:val="20"/>
          <w:szCs w:val="20"/>
        </w:rPr>
        <w:t>Možne so tudi regionalne podpore. Mesto Pariz je v februarju 2021 skupaj z javno banko BPIfrance potrdilo sklad za podporo sektorju turizma v Parizu v višini 80 mio EUR, ki je bil posebej močno prizadet (kvazi lastni skladi v višini med 50.000 EUR in  400.000 EUR).</w:t>
      </w:r>
    </w:p>
    <w:p w14:paraId="50160181" w14:textId="77777777" w:rsidR="00BF508A" w:rsidRPr="00EB2A67" w:rsidRDefault="00BF508A" w:rsidP="00EB2A67">
      <w:pPr>
        <w:spacing w:after="0" w:line="240" w:lineRule="auto"/>
        <w:jc w:val="both"/>
        <w:rPr>
          <w:rFonts w:ascii="Arial" w:hAnsi="Arial" w:cs="Arial"/>
          <w:sz w:val="20"/>
          <w:szCs w:val="20"/>
        </w:rPr>
      </w:pPr>
    </w:p>
    <w:p w14:paraId="774489AD" w14:textId="77777777" w:rsidR="00BF508A" w:rsidRPr="00EB2A67" w:rsidRDefault="00BF508A" w:rsidP="00EB2A67">
      <w:pPr>
        <w:pStyle w:val="Odstavekseznama"/>
        <w:numPr>
          <w:ilvl w:val="0"/>
          <w:numId w:val="20"/>
        </w:numPr>
        <w:spacing w:after="0" w:line="240" w:lineRule="auto"/>
        <w:jc w:val="both"/>
        <w:rPr>
          <w:rFonts w:ascii="Arial" w:hAnsi="Arial" w:cs="Arial"/>
          <w:b/>
          <w:sz w:val="20"/>
          <w:szCs w:val="20"/>
          <w:u w:val="single"/>
        </w:rPr>
      </w:pPr>
      <w:r w:rsidRPr="00EB2A67">
        <w:rPr>
          <w:rFonts w:ascii="Arial" w:hAnsi="Arial" w:cs="Arial"/>
          <w:b/>
          <w:sz w:val="20"/>
          <w:szCs w:val="20"/>
          <w:u w:val="single"/>
        </w:rPr>
        <w:t>ITALIJA</w:t>
      </w:r>
    </w:p>
    <w:p w14:paraId="70804C09" w14:textId="77777777" w:rsidR="00675B4D" w:rsidRPr="00EB2A67" w:rsidRDefault="00675B4D" w:rsidP="00EB2A67">
      <w:pPr>
        <w:spacing w:after="0" w:line="240" w:lineRule="auto"/>
        <w:jc w:val="both"/>
        <w:rPr>
          <w:rFonts w:ascii="Arial" w:hAnsi="Arial" w:cs="Arial"/>
          <w:sz w:val="20"/>
          <w:szCs w:val="20"/>
        </w:rPr>
      </w:pPr>
    </w:p>
    <w:p w14:paraId="1B62AD8F" w14:textId="6E0C7F66" w:rsidR="00BF508A" w:rsidRPr="00EB2A67" w:rsidRDefault="00BF508A" w:rsidP="00EB2A67">
      <w:pPr>
        <w:spacing w:after="0" w:line="240" w:lineRule="auto"/>
        <w:jc w:val="both"/>
        <w:rPr>
          <w:rFonts w:ascii="Arial" w:hAnsi="Arial" w:cs="Arial"/>
          <w:sz w:val="20"/>
          <w:szCs w:val="20"/>
        </w:rPr>
      </w:pPr>
      <w:r w:rsidRPr="00EB2A67">
        <w:rPr>
          <w:rFonts w:ascii="Arial" w:hAnsi="Arial" w:cs="Arial"/>
          <w:sz w:val="20"/>
          <w:szCs w:val="20"/>
        </w:rPr>
        <w:t>S strani italijanske vlade je bilo uvedeno subvencioniranje čakanja na delo, ko so bili popolnoma zaprti gostinski lokali in nastanitveni objekti. Prav tako so uvedeni  posebni skladi za pokrivanje izgube, ki se sproti dopolnjujejo odvisno od tega, v kateri barvi se posamezen gostinski lokal in nastanitveni objekt nahaja oziroma koliko so ukrepi prizadeli delno zaprtje oziroma delovanje objekta. Gre za sklad, ki subvencionira izgubo zaradi (delnega) zaprtja.</w:t>
      </w:r>
    </w:p>
    <w:p w14:paraId="33A8F63B" w14:textId="77D60E75" w:rsidR="00BF508A" w:rsidRPr="00EB2A67" w:rsidRDefault="00BF508A" w:rsidP="00EB2A67">
      <w:pPr>
        <w:spacing w:after="0" w:line="240" w:lineRule="auto"/>
        <w:jc w:val="both"/>
        <w:rPr>
          <w:rFonts w:ascii="Arial" w:hAnsi="Arial" w:cs="Arial"/>
          <w:sz w:val="20"/>
          <w:szCs w:val="20"/>
        </w:rPr>
      </w:pPr>
      <w:r w:rsidRPr="00EB2A67">
        <w:rPr>
          <w:rFonts w:ascii="Arial" w:hAnsi="Arial" w:cs="Arial"/>
          <w:sz w:val="20"/>
          <w:szCs w:val="20"/>
        </w:rPr>
        <w:t xml:space="preserve">Posebna pomoč se dopolnjuje in širi. </w:t>
      </w:r>
    </w:p>
    <w:p w14:paraId="69F58B39" w14:textId="77777777" w:rsidR="00A81FBC" w:rsidRPr="00EB2A67" w:rsidRDefault="00A81FBC" w:rsidP="00EB2A67">
      <w:pPr>
        <w:spacing w:after="0" w:line="240" w:lineRule="auto"/>
        <w:jc w:val="both"/>
        <w:rPr>
          <w:rFonts w:ascii="Arial" w:hAnsi="Arial" w:cs="Arial"/>
          <w:sz w:val="20"/>
          <w:szCs w:val="20"/>
        </w:rPr>
      </w:pPr>
    </w:p>
    <w:p w14:paraId="73FB0082" w14:textId="7B0D9A89" w:rsidR="00BF508A" w:rsidRPr="00EB2A67" w:rsidRDefault="00BF508A" w:rsidP="00EB2A67">
      <w:pPr>
        <w:pStyle w:val="Odstavekseznama"/>
        <w:numPr>
          <w:ilvl w:val="0"/>
          <w:numId w:val="20"/>
        </w:numPr>
        <w:spacing w:after="0" w:line="240" w:lineRule="auto"/>
        <w:jc w:val="both"/>
        <w:rPr>
          <w:rFonts w:ascii="Arial" w:hAnsi="Arial" w:cs="Arial"/>
          <w:b/>
          <w:sz w:val="20"/>
          <w:szCs w:val="20"/>
          <w:u w:val="single"/>
        </w:rPr>
      </w:pPr>
      <w:r w:rsidRPr="00EB2A67">
        <w:rPr>
          <w:rFonts w:ascii="Arial" w:hAnsi="Arial" w:cs="Arial"/>
          <w:b/>
          <w:sz w:val="20"/>
          <w:szCs w:val="20"/>
          <w:u w:val="single"/>
        </w:rPr>
        <w:t>MADŽARSKA</w:t>
      </w:r>
    </w:p>
    <w:p w14:paraId="53EE7FD1" w14:textId="77777777" w:rsidR="000315C3" w:rsidRPr="00EB2A67" w:rsidRDefault="000315C3" w:rsidP="00EB2A67">
      <w:pPr>
        <w:pStyle w:val="Odstavekseznama"/>
        <w:spacing w:after="0" w:line="240" w:lineRule="auto"/>
        <w:jc w:val="both"/>
        <w:rPr>
          <w:rFonts w:ascii="Arial" w:hAnsi="Arial" w:cs="Arial"/>
          <w:b/>
          <w:sz w:val="20"/>
          <w:szCs w:val="20"/>
          <w:u w:val="single"/>
        </w:rPr>
      </w:pPr>
    </w:p>
    <w:p w14:paraId="7F4F7B93" w14:textId="0AA1A6FF" w:rsidR="00BF508A" w:rsidRPr="00EB2A67" w:rsidRDefault="00BF508A"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xml:space="preserve">Turizem je daleč najbolj prizadeta panoga v epidemiji, saj se je število </w:t>
      </w:r>
      <w:r w:rsidR="00715516" w:rsidRPr="00EB2A67">
        <w:rPr>
          <w:rFonts w:ascii="Arial" w:eastAsia="Times New Roman" w:hAnsi="Arial" w:cs="Arial"/>
          <w:sz w:val="20"/>
          <w:szCs w:val="20"/>
          <w:lang w:eastAsia="sl-SI"/>
        </w:rPr>
        <w:t>pre</w:t>
      </w:r>
      <w:r w:rsidRPr="00EB2A67">
        <w:rPr>
          <w:rFonts w:ascii="Arial" w:eastAsia="Times New Roman" w:hAnsi="Arial" w:cs="Arial"/>
          <w:sz w:val="20"/>
          <w:szCs w:val="20"/>
          <w:lang w:eastAsia="sl-SI"/>
        </w:rPr>
        <w:t>nočitev v 2020 več kot prepolovilo.</w:t>
      </w:r>
    </w:p>
    <w:p w14:paraId="2744BC73" w14:textId="682D1956" w:rsidR="00BF508A" w:rsidRPr="00EB2A67" w:rsidRDefault="00BF508A"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bCs/>
          <w:sz w:val="20"/>
          <w:szCs w:val="20"/>
          <w:lang w:eastAsia="sl-SI"/>
        </w:rPr>
        <w:t xml:space="preserve">Madžarska </w:t>
      </w:r>
      <w:r w:rsidRPr="00EB2A67">
        <w:rPr>
          <w:rFonts w:ascii="Arial" w:eastAsia="Times New Roman" w:hAnsi="Arial" w:cs="Arial"/>
          <w:sz w:val="20"/>
          <w:szCs w:val="20"/>
          <w:lang w:eastAsia="sl-SI"/>
        </w:rPr>
        <w:t xml:space="preserve">vlada je uvedla sheme za sofinanciranje plač zaposlenih, ki so zaradi epidemije </w:t>
      </w:r>
      <w:r w:rsidR="00A81FBC" w:rsidRPr="00EB2A67">
        <w:rPr>
          <w:rFonts w:ascii="Arial" w:eastAsia="Times New Roman" w:hAnsi="Arial" w:cs="Arial"/>
          <w:sz w:val="20"/>
          <w:szCs w:val="20"/>
          <w:lang w:eastAsia="sl-SI"/>
        </w:rPr>
        <w:t>COVID-</w:t>
      </w:r>
      <w:r w:rsidRPr="00EB2A67">
        <w:rPr>
          <w:rFonts w:ascii="Arial" w:eastAsia="Times New Roman" w:hAnsi="Arial" w:cs="Arial"/>
          <w:sz w:val="20"/>
          <w:szCs w:val="20"/>
          <w:lang w:eastAsia="sl-SI"/>
        </w:rPr>
        <w:t xml:space="preserve">19 na skrajšanem delovnem času ali na čakanju. Dodatno so zagotovili sredstva za sofinanciranje investicij, v kolikor se podjetja zavežejo ohraniti delovna mesta. </w:t>
      </w:r>
    </w:p>
    <w:p w14:paraId="6449B8CB" w14:textId="4A8589F8" w:rsidR="00A81FBC" w:rsidRPr="00EB2A67" w:rsidRDefault="00BF508A"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xml:space="preserve">Za turistično in gostinsko panogo so na voljo tudi brezobrestni krediti za premostitev likvidnostnih težav. </w:t>
      </w:r>
    </w:p>
    <w:p w14:paraId="000ACD95" w14:textId="77777777" w:rsidR="00A81FBC" w:rsidRPr="00EB2A67" w:rsidRDefault="00A81FBC" w:rsidP="00EB2A67">
      <w:pPr>
        <w:spacing w:after="0" w:line="240" w:lineRule="auto"/>
        <w:jc w:val="both"/>
        <w:rPr>
          <w:rFonts w:ascii="Arial" w:eastAsia="Times New Roman" w:hAnsi="Arial" w:cs="Arial"/>
          <w:sz w:val="20"/>
          <w:szCs w:val="20"/>
          <w:lang w:eastAsia="sl-SI"/>
        </w:rPr>
      </w:pPr>
    </w:p>
    <w:p w14:paraId="43B47EEA" w14:textId="77777777" w:rsidR="00BF508A" w:rsidRPr="00EB2A67" w:rsidRDefault="00BF508A" w:rsidP="00EB2A67">
      <w:pPr>
        <w:pStyle w:val="Odstavekseznama"/>
        <w:numPr>
          <w:ilvl w:val="0"/>
          <w:numId w:val="20"/>
        </w:numPr>
        <w:spacing w:after="0" w:line="240" w:lineRule="auto"/>
        <w:jc w:val="both"/>
        <w:rPr>
          <w:rFonts w:ascii="Arial" w:hAnsi="Arial" w:cs="Arial"/>
          <w:b/>
          <w:sz w:val="20"/>
          <w:szCs w:val="20"/>
          <w:u w:val="single"/>
        </w:rPr>
      </w:pPr>
      <w:r w:rsidRPr="00EB2A67">
        <w:rPr>
          <w:rFonts w:ascii="Arial" w:hAnsi="Arial" w:cs="Arial"/>
          <w:b/>
          <w:sz w:val="20"/>
          <w:szCs w:val="20"/>
          <w:u w:val="single"/>
        </w:rPr>
        <w:t>ŠPANIJA</w:t>
      </w:r>
    </w:p>
    <w:p w14:paraId="4CA5E0BD" w14:textId="77777777" w:rsidR="008E1FAA" w:rsidRPr="00EB2A67" w:rsidRDefault="008E1FAA" w:rsidP="00EB2A67">
      <w:pPr>
        <w:spacing w:after="0" w:line="240" w:lineRule="auto"/>
        <w:jc w:val="both"/>
        <w:rPr>
          <w:rFonts w:ascii="Arial" w:hAnsi="Arial" w:cs="Arial"/>
          <w:sz w:val="20"/>
          <w:szCs w:val="20"/>
        </w:rPr>
      </w:pPr>
    </w:p>
    <w:p w14:paraId="7E75BE55" w14:textId="6231E1C8" w:rsidR="00BF508A" w:rsidRPr="00EB2A67" w:rsidRDefault="00BF508A" w:rsidP="00EB2A67">
      <w:pPr>
        <w:spacing w:after="0" w:line="240" w:lineRule="auto"/>
        <w:jc w:val="both"/>
        <w:rPr>
          <w:rFonts w:ascii="Arial" w:hAnsi="Arial" w:cs="Arial"/>
          <w:sz w:val="20"/>
          <w:szCs w:val="20"/>
        </w:rPr>
      </w:pPr>
      <w:r w:rsidRPr="00EB2A67">
        <w:rPr>
          <w:rFonts w:ascii="Arial" w:hAnsi="Arial" w:cs="Arial"/>
          <w:sz w:val="20"/>
          <w:szCs w:val="20"/>
        </w:rPr>
        <w:t>Pandemija je močno prizadela španski turistični in gostinski sektor, saj so omejitve potovanj in družabnih srečanj povzročile zgodovinske izgube prihodkov.</w:t>
      </w:r>
      <w:r w:rsidRPr="00EB2A67">
        <w:rPr>
          <w:rFonts w:ascii="Arial" w:hAnsi="Arial" w:cs="Arial"/>
          <w:sz w:val="20"/>
          <w:szCs w:val="20"/>
        </w:rPr>
        <w:tab/>
      </w:r>
    </w:p>
    <w:p w14:paraId="0613AF3B" w14:textId="00A00883" w:rsidR="00BF508A" w:rsidRPr="00EB2A67" w:rsidRDefault="00BF508A" w:rsidP="00EB2A67">
      <w:pPr>
        <w:spacing w:after="0" w:line="240" w:lineRule="auto"/>
        <w:jc w:val="both"/>
        <w:rPr>
          <w:rFonts w:ascii="Arial" w:hAnsi="Arial" w:cs="Arial"/>
          <w:sz w:val="20"/>
          <w:szCs w:val="20"/>
        </w:rPr>
      </w:pPr>
      <w:r w:rsidRPr="00EB2A67">
        <w:rPr>
          <w:rFonts w:ascii="Arial" w:hAnsi="Arial" w:cs="Arial"/>
          <w:sz w:val="20"/>
          <w:szCs w:val="20"/>
        </w:rPr>
        <w:t xml:space="preserve">Španska vlada je marca 2021 potrdila izredne ukrepe za podporo solventnosti podjetij v gostinskem in turističnem sektorju, v skupni višini 11 milijard EUR, preko treh skladov: </w:t>
      </w:r>
    </w:p>
    <w:p w14:paraId="3C3610B9" w14:textId="77777777" w:rsidR="00BF508A" w:rsidRPr="00EB2A67" w:rsidRDefault="00BF508A" w:rsidP="00EB2A67">
      <w:pPr>
        <w:pStyle w:val="Odstavekseznama"/>
        <w:numPr>
          <w:ilvl w:val="0"/>
          <w:numId w:val="59"/>
        </w:numPr>
        <w:spacing w:after="0" w:line="240" w:lineRule="auto"/>
        <w:jc w:val="both"/>
        <w:rPr>
          <w:rFonts w:ascii="Arial" w:hAnsi="Arial" w:cs="Arial"/>
          <w:sz w:val="20"/>
          <w:szCs w:val="20"/>
        </w:rPr>
      </w:pPr>
      <w:r w:rsidRPr="00EB2A67">
        <w:rPr>
          <w:rFonts w:ascii="Arial" w:hAnsi="Arial" w:cs="Arial"/>
          <w:sz w:val="20"/>
          <w:szCs w:val="20"/>
        </w:rPr>
        <w:t xml:space="preserve">Sklad neposrednih pomoči COVID: 7 mrd EUR nepovratnih, neposrednih pomoči podjetjem in s.p.-jem, z min 30% izpadom prihodkov glede na 2019, v cca. 100 sektorjih/aktivnostih. Sredstva so namenjena plačilu fiksnih stroškov in dolgov dobaviteljem in drugim upnikom, nastalih po marcu 2020. Od razpoložljivih sredstev bodo 2 mrd EUR prejeli Kanarski otoki (turizem), 5 mrd eur pa ostale španske avtonomne pokrajine, glede na dohodek, splošno brezposelnost in brezposelnost mladih. Pomoč bo lahko kompenzirala do 40% dodatnega zmanjšanja prihodkov mikropodjetij in s.p.-jev ter do 20% pri ostalih podjetjih. </w:t>
      </w:r>
    </w:p>
    <w:p w14:paraId="012C5C15" w14:textId="77777777" w:rsidR="00BF508A" w:rsidRPr="00EB2A67" w:rsidRDefault="00BF508A" w:rsidP="00EB2A67">
      <w:pPr>
        <w:pStyle w:val="Odstavekseznama"/>
        <w:numPr>
          <w:ilvl w:val="0"/>
          <w:numId w:val="59"/>
        </w:numPr>
        <w:spacing w:after="0" w:line="240" w:lineRule="auto"/>
        <w:jc w:val="both"/>
        <w:rPr>
          <w:rFonts w:ascii="Arial" w:hAnsi="Arial" w:cs="Arial"/>
          <w:sz w:val="20"/>
          <w:szCs w:val="20"/>
        </w:rPr>
      </w:pPr>
      <w:r w:rsidRPr="00EB2A67">
        <w:rPr>
          <w:rFonts w:ascii="Arial" w:hAnsi="Arial" w:cs="Arial"/>
          <w:sz w:val="20"/>
          <w:szCs w:val="20"/>
        </w:rPr>
        <w:t>Sklad za prestrukturiranje finančnih dolgov: 3 mrd EUR sredstev, namenjenih spremljanju procesov prestrukturiranj finančnih dolgov s strani ICO (Instituto de credito oficial), v treh stopnjah – podaljšanje zapadlosti posojil, pretvorba v participativna posojila ob ohranitvi javne garancije ter v izjemnih primerih (in le pri s.p.-jih in SME-jih) zmanjšanje glavnice z neposrednimi transferji.</w:t>
      </w:r>
    </w:p>
    <w:p w14:paraId="1DD54110" w14:textId="77777777" w:rsidR="00BF508A" w:rsidRPr="00EB2A67" w:rsidRDefault="00BF508A" w:rsidP="00EB2A67">
      <w:pPr>
        <w:pStyle w:val="Odstavekseznama"/>
        <w:numPr>
          <w:ilvl w:val="0"/>
          <w:numId w:val="59"/>
        </w:numPr>
        <w:spacing w:after="0" w:line="240" w:lineRule="auto"/>
        <w:jc w:val="both"/>
        <w:rPr>
          <w:rFonts w:ascii="Arial" w:hAnsi="Arial" w:cs="Arial"/>
          <w:sz w:val="20"/>
          <w:szCs w:val="20"/>
        </w:rPr>
      </w:pPr>
      <w:r w:rsidRPr="00EB2A67">
        <w:rPr>
          <w:rFonts w:ascii="Arial" w:hAnsi="Arial" w:cs="Arial"/>
          <w:sz w:val="20"/>
          <w:szCs w:val="20"/>
        </w:rPr>
        <w:t xml:space="preserve">Sklad za dokapitalizacijo podjetij: 1 mrd EUR sredstev za dokapitalizacijo prizadetih podjetij, v upravljanju Cofides (špansko podjetje za razvojno financiranje) - udeležba države pri prihodnjih dobičkih podjetij z izstopno strategijo, časovna omejitev sklada 8 let. </w:t>
      </w:r>
    </w:p>
    <w:p w14:paraId="192DB578" w14:textId="37CB180C" w:rsidR="00BF508A" w:rsidRPr="00EB2A67" w:rsidRDefault="00BF508A" w:rsidP="00EB2A67">
      <w:pPr>
        <w:spacing w:after="0" w:line="240" w:lineRule="auto"/>
        <w:jc w:val="both"/>
        <w:rPr>
          <w:rFonts w:ascii="Arial" w:hAnsi="Arial" w:cs="Arial"/>
          <w:sz w:val="20"/>
          <w:szCs w:val="20"/>
        </w:rPr>
      </w:pPr>
      <w:r w:rsidRPr="00EB2A67">
        <w:rPr>
          <w:rFonts w:ascii="Arial" w:hAnsi="Arial" w:cs="Arial"/>
          <w:sz w:val="20"/>
          <w:szCs w:val="20"/>
        </w:rPr>
        <w:lastRenderedPageBreak/>
        <w:t>Pogoji za pridobitev sredstev: poleg običajnih zahtev (t.j. podjetje ni registrirano v davčni oazi, ni v stečaju, ima plačane vse davčne in socialne obveznosti itd.) je za pridobitev sredstev določen tudi pogoj ohranitve dejavnosti do 30.6.2022 ter 2-letna prepoved izplačevanja dividend in zvišanja prejemkov vodstvenega kadra.</w:t>
      </w:r>
    </w:p>
    <w:p w14:paraId="0997737B" w14:textId="2A6433B5" w:rsidR="00BF508A" w:rsidRPr="00EB2A67" w:rsidRDefault="00BF508A" w:rsidP="00EB2A67">
      <w:pPr>
        <w:spacing w:after="0" w:line="240" w:lineRule="auto"/>
        <w:jc w:val="both"/>
        <w:rPr>
          <w:rFonts w:ascii="Arial" w:hAnsi="Arial" w:cs="Arial"/>
          <w:sz w:val="20"/>
          <w:szCs w:val="20"/>
        </w:rPr>
      </w:pPr>
      <w:r w:rsidRPr="00EB2A67">
        <w:rPr>
          <w:rFonts w:ascii="Arial" w:hAnsi="Arial" w:cs="Arial"/>
          <w:sz w:val="20"/>
          <w:szCs w:val="20"/>
        </w:rPr>
        <w:t xml:space="preserve">Ukrep je namenjen pomoči podjetjem (malim in srednje velikim) ter samozaposlenim delavcem v turističnem in gostinskem sektorju, ki so jih prizadele gospodarske posledice krize koronavirusa. </w:t>
      </w:r>
    </w:p>
    <w:p w14:paraId="1235FE54" w14:textId="2078AD3F" w:rsidR="00BF508A" w:rsidRPr="00EB2A67" w:rsidRDefault="00BF508A" w:rsidP="00EB2A67">
      <w:pPr>
        <w:spacing w:after="0" w:line="240" w:lineRule="auto"/>
        <w:jc w:val="both"/>
        <w:rPr>
          <w:rFonts w:ascii="Arial" w:hAnsi="Arial" w:cs="Arial"/>
          <w:sz w:val="20"/>
          <w:szCs w:val="20"/>
        </w:rPr>
      </w:pPr>
      <w:r w:rsidRPr="00EB2A67">
        <w:rPr>
          <w:rFonts w:ascii="Arial" w:hAnsi="Arial" w:cs="Arial"/>
          <w:sz w:val="20"/>
          <w:szCs w:val="20"/>
        </w:rPr>
        <w:t xml:space="preserve">Dodatno je vlada sprejela podaljšanje veljavnih ukrepov, t.j. stečajni moratorij in pravosodni ukrepi, namenjeni vzpostavitvi premoženjskega ravnotežja oz. procesom prestrukturiranja, do konca leta. </w:t>
      </w:r>
    </w:p>
    <w:p w14:paraId="437C94D8" w14:textId="77777777" w:rsidR="00F13600" w:rsidRPr="00EB2A67" w:rsidRDefault="00F13600" w:rsidP="00EB2A67">
      <w:pPr>
        <w:spacing w:after="0" w:line="240" w:lineRule="auto"/>
        <w:jc w:val="both"/>
        <w:rPr>
          <w:rFonts w:ascii="Arial" w:hAnsi="Arial" w:cs="Arial"/>
          <w:sz w:val="20"/>
          <w:szCs w:val="20"/>
        </w:rPr>
      </w:pPr>
    </w:p>
    <w:p w14:paraId="1D66F14C" w14:textId="66AB1690" w:rsidR="00F13600" w:rsidRPr="00EB2A67" w:rsidRDefault="00F13600" w:rsidP="00EB2A67">
      <w:pPr>
        <w:suppressAutoHyphens/>
        <w:spacing w:after="0" w:line="240" w:lineRule="auto"/>
        <w:jc w:val="both"/>
        <w:outlineLvl w:val="3"/>
        <w:rPr>
          <w:rStyle w:val="None"/>
          <w:rFonts w:ascii="Arial" w:hAnsi="Arial" w:cs="Arial"/>
          <w:b/>
          <w:sz w:val="20"/>
          <w:szCs w:val="20"/>
        </w:rPr>
      </w:pPr>
      <w:r w:rsidRPr="00EB2A67">
        <w:rPr>
          <w:rStyle w:val="None"/>
          <w:rFonts w:ascii="Arial" w:hAnsi="Arial" w:cs="Arial"/>
          <w:b/>
          <w:sz w:val="20"/>
          <w:szCs w:val="20"/>
        </w:rPr>
        <w:t>6. PRESOJA POSLEDIC, KI JIH BO IMEL SPREJEM ZAKONA</w:t>
      </w:r>
    </w:p>
    <w:p w14:paraId="4C8D6DF3" w14:textId="77777777" w:rsidR="000E7A28" w:rsidRPr="00EB2A67" w:rsidRDefault="000E7A28" w:rsidP="00EB2A67">
      <w:pPr>
        <w:suppressAutoHyphens/>
        <w:spacing w:after="0" w:line="240" w:lineRule="auto"/>
        <w:jc w:val="both"/>
        <w:outlineLvl w:val="3"/>
        <w:rPr>
          <w:rStyle w:val="None"/>
          <w:rFonts w:ascii="Arial" w:hAnsi="Arial" w:cs="Arial"/>
          <w:b/>
          <w:bCs/>
          <w:sz w:val="20"/>
          <w:szCs w:val="20"/>
        </w:rPr>
      </w:pPr>
    </w:p>
    <w:p w14:paraId="1143A763" w14:textId="77777777" w:rsidR="00F13600" w:rsidRPr="00EB2A67" w:rsidRDefault="00F13600" w:rsidP="00EB2A67">
      <w:pPr>
        <w:suppressAutoHyphens/>
        <w:spacing w:after="0" w:line="240" w:lineRule="auto"/>
        <w:jc w:val="both"/>
        <w:outlineLvl w:val="3"/>
        <w:rPr>
          <w:rStyle w:val="None"/>
          <w:rFonts w:ascii="Arial" w:hAnsi="Arial" w:cs="Arial"/>
          <w:b/>
          <w:sz w:val="20"/>
          <w:szCs w:val="20"/>
        </w:rPr>
      </w:pPr>
      <w:r w:rsidRPr="00EB2A67">
        <w:rPr>
          <w:rStyle w:val="None"/>
          <w:rFonts w:ascii="Arial" w:hAnsi="Arial" w:cs="Arial"/>
          <w:b/>
          <w:sz w:val="20"/>
          <w:szCs w:val="20"/>
        </w:rPr>
        <w:t xml:space="preserve">6.1 Presoja administrativnih posledic </w:t>
      </w:r>
    </w:p>
    <w:p w14:paraId="6B792BF9" w14:textId="77777777" w:rsidR="00F13600" w:rsidRPr="00EB2A67" w:rsidRDefault="00F13600" w:rsidP="00EB2A67">
      <w:pPr>
        <w:spacing w:after="0" w:line="240" w:lineRule="auto"/>
        <w:jc w:val="both"/>
        <w:rPr>
          <w:rFonts w:ascii="Arial" w:hAnsi="Arial" w:cs="Arial"/>
          <w:sz w:val="20"/>
          <w:szCs w:val="20"/>
        </w:rPr>
      </w:pPr>
    </w:p>
    <w:p w14:paraId="2298D357" w14:textId="77777777" w:rsidR="00F13600" w:rsidRPr="00EB2A67" w:rsidRDefault="00F13600" w:rsidP="00EB2A67">
      <w:pPr>
        <w:spacing w:after="0" w:line="240" w:lineRule="auto"/>
        <w:jc w:val="both"/>
        <w:rPr>
          <w:rStyle w:val="None"/>
          <w:rFonts w:ascii="Arial" w:hAnsi="Arial" w:cs="Arial"/>
          <w:b/>
          <w:bCs/>
          <w:sz w:val="20"/>
          <w:szCs w:val="20"/>
        </w:rPr>
      </w:pPr>
      <w:r w:rsidRPr="00EB2A67">
        <w:rPr>
          <w:rStyle w:val="None"/>
          <w:rFonts w:ascii="Arial" w:hAnsi="Arial" w:cs="Arial"/>
          <w:sz w:val="20"/>
          <w:szCs w:val="20"/>
        </w:rPr>
        <w:t xml:space="preserve">a) v postopkih oziroma poslovanju javne uprave ali pravosodnih organov: </w:t>
      </w:r>
    </w:p>
    <w:p w14:paraId="5BF06906" w14:textId="77777777" w:rsidR="00F13600" w:rsidRPr="00EB2A67" w:rsidRDefault="00F13600" w:rsidP="00EB2A67">
      <w:pPr>
        <w:spacing w:after="0" w:line="240" w:lineRule="auto"/>
        <w:jc w:val="both"/>
        <w:rPr>
          <w:rFonts w:ascii="Arial" w:hAnsi="Arial" w:cs="Arial"/>
          <w:sz w:val="20"/>
          <w:szCs w:val="20"/>
        </w:rPr>
      </w:pPr>
    </w:p>
    <w:p w14:paraId="30FA02C4" w14:textId="77777777" w:rsidR="00F13600" w:rsidRPr="00EB2A67" w:rsidRDefault="00F13600" w:rsidP="00EB2A67">
      <w:pPr>
        <w:spacing w:after="0" w:line="240" w:lineRule="auto"/>
        <w:jc w:val="both"/>
        <w:rPr>
          <w:rStyle w:val="None"/>
          <w:rFonts w:ascii="Arial" w:hAnsi="Arial" w:cs="Arial"/>
          <w:sz w:val="20"/>
          <w:szCs w:val="20"/>
        </w:rPr>
      </w:pPr>
      <w:r w:rsidRPr="00EB2A67">
        <w:rPr>
          <w:rStyle w:val="None"/>
          <w:rFonts w:ascii="Arial" w:eastAsia="Arial Unicode MS" w:hAnsi="Arial" w:cs="Arial"/>
          <w:sz w:val="20"/>
          <w:szCs w:val="20"/>
        </w:rPr>
        <w:t>Za izvajanje zakona so pristojna ministrstva in drugi državni organi, na delovnih področjih katerih se sprejemajo ukrepi.</w:t>
      </w:r>
    </w:p>
    <w:p w14:paraId="0248EF26" w14:textId="77777777" w:rsidR="00F13600" w:rsidRPr="00EB2A67" w:rsidRDefault="00F13600" w:rsidP="00EB2A67">
      <w:pPr>
        <w:spacing w:after="0" w:line="240" w:lineRule="auto"/>
        <w:ind w:left="56"/>
        <w:jc w:val="both"/>
        <w:rPr>
          <w:rFonts w:ascii="Arial" w:hAnsi="Arial" w:cs="Arial"/>
          <w:sz w:val="20"/>
          <w:szCs w:val="20"/>
        </w:rPr>
      </w:pPr>
    </w:p>
    <w:p w14:paraId="430B4565" w14:textId="77777777" w:rsidR="00F13600" w:rsidRPr="00EB2A67" w:rsidRDefault="00F13600" w:rsidP="00EB2A67">
      <w:pPr>
        <w:spacing w:after="0" w:line="240" w:lineRule="auto"/>
        <w:jc w:val="both"/>
        <w:rPr>
          <w:rStyle w:val="None"/>
          <w:rFonts w:ascii="Arial" w:hAnsi="Arial" w:cs="Arial"/>
          <w:b/>
          <w:bCs/>
          <w:sz w:val="20"/>
          <w:szCs w:val="20"/>
        </w:rPr>
      </w:pPr>
      <w:r w:rsidRPr="00EB2A67">
        <w:rPr>
          <w:rStyle w:val="None"/>
          <w:rFonts w:ascii="Arial" w:hAnsi="Arial" w:cs="Arial"/>
          <w:sz w:val="20"/>
          <w:szCs w:val="20"/>
        </w:rPr>
        <w:t>b) pri obveznostih strank do javne uprave ali pravosodnih organov:</w:t>
      </w:r>
    </w:p>
    <w:p w14:paraId="2271FD33" w14:textId="77777777" w:rsidR="00F13600" w:rsidRPr="00EB2A67" w:rsidRDefault="00F13600" w:rsidP="00EB2A67">
      <w:pPr>
        <w:spacing w:after="0" w:line="240" w:lineRule="auto"/>
        <w:jc w:val="both"/>
        <w:rPr>
          <w:rFonts w:ascii="Arial" w:hAnsi="Arial" w:cs="Arial"/>
          <w:sz w:val="20"/>
          <w:szCs w:val="20"/>
        </w:rPr>
      </w:pPr>
    </w:p>
    <w:p w14:paraId="0A0B5F47" w14:textId="77777777" w:rsidR="00F13600" w:rsidRPr="00EB2A67" w:rsidRDefault="00F13600" w:rsidP="00EB2A67">
      <w:pPr>
        <w:spacing w:after="0" w:line="240" w:lineRule="auto"/>
        <w:jc w:val="both"/>
        <w:rPr>
          <w:rStyle w:val="None"/>
          <w:rFonts w:ascii="Arial" w:hAnsi="Arial" w:cs="Arial"/>
          <w:sz w:val="20"/>
          <w:szCs w:val="20"/>
        </w:rPr>
      </w:pPr>
      <w:r w:rsidRPr="00EB2A67">
        <w:rPr>
          <w:rStyle w:val="None"/>
          <w:rFonts w:ascii="Arial" w:eastAsia="Arial Unicode MS" w:hAnsi="Arial" w:cs="Arial"/>
          <w:sz w:val="20"/>
          <w:szCs w:val="20"/>
        </w:rPr>
        <w:t>Za upravičence do ugodnosti po tem zakonu so predvidene dodatne administrativne obveznosti.</w:t>
      </w:r>
    </w:p>
    <w:p w14:paraId="7152E0C9" w14:textId="77777777" w:rsidR="00F13600" w:rsidRPr="00EB2A67" w:rsidRDefault="00F13600" w:rsidP="00EB2A67">
      <w:pPr>
        <w:spacing w:after="0" w:line="240" w:lineRule="auto"/>
        <w:jc w:val="both"/>
        <w:rPr>
          <w:rFonts w:ascii="Arial" w:hAnsi="Arial" w:cs="Arial"/>
          <w:sz w:val="20"/>
          <w:szCs w:val="20"/>
        </w:rPr>
      </w:pPr>
    </w:p>
    <w:p w14:paraId="13866F7D" w14:textId="4A6C57A2" w:rsidR="00F13600" w:rsidRPr="00EB2A67" w:rsidRDefault="00F13600" w:rsidP="00EB2A67">
      <w:pPr>
        <w:suppressAutoHyphens/>
        <w:spacing w:after="0" w:line="240" w:lineRule="auto"/>
        <w:jc w:val="both"/>
        <w:outlineLvl w:val="3"/>
        <w:rPr>
          <w:rStyle w:val="None"/>
          <w:rFonts w:ascii="Arial" w:hAnsi="Arial" w:cs="Arial"/>
          <w:b/>
          <w:sz w:val="20"/>
          <w:szCs w:val="20"/>
        </w:rPr>
      </w:pPr>
      <w:r w:rsidRPr="00EB2A67">
        <w:rPr>
          <w:rStyle w:val="None"/>
          <w:rFonts w:ascii="Arial" w:hAnsi="Arial" w:cs="Arial"/>
          <w:b/>
          <w:sz w:val="20"/>
          <w:szCs w:val="20"/>
        </w:rPr>
        <w:t>6.2 Presoja posledic za okolje, vključno s prostorskimi in varstvenimi vidiki:</w:t>
      </w:r>
    </w:p>
    <w:p w14:paraId="276FDA9D" w14:textId="77777777" w:rsidR="00F13600" w:rsidRPr="00EB2A67" w:rsidRDefault="00F13600" w:rsidP="00EB2A67">
      <w:pPr>
        <w:tabs>
          <w:tab w:val="left" w:pos="720"/>
        </w:tabs>
        <w:spacing w:after="0" w:line="240" w:lineRule="auto"/>
        <w:jc w:val="both"/>
        <w:rPr>
          <w:rFonts w:ascii="Arial" w:hAnsi="Arial" w:cs="Arial"/>
          <w:sz w:val="20"/>
          <w:szCs w:val="20"/>
        </w:rPr>
      </w:pPr>
    </w:p>
    <w:p w14:paraId="09228876" w14:textId="77777777" w:rsidR="00F13600" w:rsidRPr="00EB2A67" w:rsidRDefault="00F13600" w:rsidP="00EB2A67">
      <w:pPr>
        <w:spacing w:after="0" w:line="240" w:lineRule="auto"/>
        <w:jc w:val="both"/>
        <w:rPr>
          <w:rStyle w:val="None"/>
          <w:rFonts w:ascii="Arial" w:hAnsi="Arial" w:cs="Arial"/>
          <w:sz w:val="20"/>
          <w:szCs w:val="20"/>
        </w:rPr>
      </w:pPr>
      <w:r w:rsidRPr="00EB2A67">
        <w:rPr>
          <w:rStyle w:val="None"/>
          <w:rFonts w:ascii="Arial" w:hAnsi="Arial" w:cs="Arial"/>
          <w:sz w:val="20"/>
          <w:szCs w:val="20"/>
        </w:rPr>
        <w:t>Zakon nima posledic za okolje, vključno s prostorskimi in varstvenimi vidiki.</w:t>
      </w:r>
    </w:p>
    <w:p w14:paraId="0CD9DF07" w14:textId="77777777" w:rsidR="00F13600" w:rsidRPr="00EB2A67" w:rsidRDefault="00F13600" w:rsidP="00EB2A67">
      <w:pPr>
        <w:spacing w:after="0" w:line="240" w:lineRule="auto"/>
        <w:jc w:val="both"/>
        <w:rPr>
          <w:rFonts w:ascii="Arial" w:hAnsi="Arial" w:cs="Arial"/>
          <w:sz w:val="20"/>
          <w:szCs w:val="20"/>
        </w:rPr>
      </w:pPr>
    </w:p>
    <w:p w14:paraId="1D4DBFF3" w14:textId="77777777" w:rsidR="00F13600" w:rsidRPr="00EB2A67" w:rsidRDefault="00F13600" w:rsidP="00EB2A67">
      <w:pPr>
        <w:suppressAutoHyphens/>
        <w:spacing w:after="0" w:line="240" w:lineRule="auto"/>
        <w:jc w:val="both"/>
        <w:outlineLvl w:val="3"/>
        <w:rPr>
          <w:rStyle w:val="None"/>
          <w:rFonts w:ascii="Arial" w:hAnsi="Arial" w:cs="Arial"/>
          <w:b/>
          <w:bCs/>
          <w:sz w:val="20"/>
          <w:szCs w:val="20"/>
        </w:rPr>
      </w:pPr>
      <w:r w:rsidRPr="00EB2A67">
        <w:rPr>
          <w:rStyle w:val="None"/>
          <w:rFonts w:ascii="Arial" w:hAnsi="Arial" w:cs="Arial"/>
          <w:b/>
          <w:sz w:val="20"/>
          <w:szCs w:val="20"/>
        </w:rPr>
        <w:t>6.3 Presoja posledic za gospodarstvo:</w:t>
      </w:r>
    </w:p>
    <w:p w14:paraId="4AC98DCA" w14:textId="77777777" w:rsidR="00F13600" w:rsidRPr="00EB2A67" w:rsidRDefault="00F13600" w:rsidP="00EB2A67">
      <w:pPr>
        <w:spacing w:after="0" w:line="240" w:lineRule="auto"/>
        <w:jc w:val="both"/>
        <w:rPr>
          <w:rFonts w:ascii="Arial" w:hAnsi="Arial" w:cs="Arial"/>
          <w:sz w:val="20"/>
          <w:szCs w:val="20"/>
        </w:rPr>
      </w:pPr>
    </w:p>
    <w:p w14:paraId="31516749" w14:textId="23748C71" w:rsidR="00F13600" w:rsidRPr="00EB2A67" w:rsidRDefault="00F13600" w:rsidP="00EB2A67">
      <w:pPr>
        <w:spacing w:after="0" w:line="240" w:lineRule="auto"/>
        <w:jc w:val="both"/>
        <w:rPr>
          <w:rStyle w:val="None"/>
          <w:rFonts w:ascii="Arial" w:hAnsi="Arial" w:cs="Arial"/>
          <w:sz w:val="20"/>
          <w:szCs w:val="20"/>
        </w:rPr>
      </w:pPr>
      <w:r w:rsidRPr="00EB2A67">
        <w:rPr>
          <w:rStyle w:val="None"/>
          <w:rFonts w:ascii="Arial" w:hAnsi="Arial" w:cs="Arial"/>
          <w:sz w:val="20"/>
          <w:szCs w:val="20"/>
        </w:rPr>
        <w:t xml:space="preserve">Predlog zakona bo imel pozitivne posledice na gospodarstvo, </w:t>
      </w:r>
      <w:r w:rsidR="00534082" w:rsidRPr="00EB2A67">
        <w:rPr>
          <w:rStyle w:val="None"/>
          <w:rFonts w:ascii="Arial" w:hAnsi="Arial" w:cs="Arial"/>
          <w:sz w:val="20"/>
          <w:szCs w:val="20"/>
        </w:rPr>
        <w:t xml:space="preserve">posebej na področje turizma in gostinstva, </w:t>
      </w:r>
      <w:r w:rsidRPr="00EB2A67">
        <w:rPr>
          <w:rStyle w:val="None"/>
          <w:rFonts w:ascii="Arial" w:hAnsi="Arial" w:cs="Arial"/>
          <w:sz w:val="20"/>
          <w:szCs w:val="20"/>
        </w:rPr>
        <w:t>saj upravičencem omogoča omilitev posledic epidemije virusa COVID-19</w:t>
      </w:r>
      <w:r w:rsidR="00FE1BE2" w:rsidRPr="00EB2A67">
        <w:rPr>
          <w:rStyle w:val="None"/>
          <w:rFonts w:ascii="Arial" w:hAnsi="Arial" w:cs="Arial"/>
          <w:sz w:val="20"/>
          <w:szCs w:val="20"/>
        </w:rPr>
        <w:t xml:space="preserve">, saj se bo omogočilo cca. </w:t>
      </w:r>
      <w:r w:rsidR="00BA5E7C" w:rsidRPr="00EB2A67">
        <w:rPr>
          <w:rStyle w:val="None"/>
          <w:rFonts w:ascii="Arial" w:hAnsi="Arial" w:cs="Arial"/>
          <w:sz w:val="20"/>
          <w:szCs w:val="20"/>
        </w:rPr>
        <w:t>3</w:t>
      </w:r>
      <w:r w:rsidR="001E4D99" w:rsidRPr="00EB2A67">
        <w:rPr>
          <w:rStyle w:val="None"/>
          <w:rFonts w:ascii="Arial" w:hAnsi="Arial" w:cs="Arial"/>
          <w:sz w:val="20"/>
          <w:szCs w:val="20"/>
        </w:rPr>
        <w:t>65</w:t>
      </w:r>
      <w:r w:rsidR="00C81BFE" w:rsidRPr="00EB2A67">
        <w:rPr>
          <w:rStyle w:val="None"/>
          <w:rFonts w:ascii="Arial" w:hAnsi="Arial" w:cs="Arial"/>
          <w:sz w:val="20"/>
          <w:szCs w:val="20"/>
        </w:rPr>
        <w:t>,6</w:t>
      </w:r>
      <w:r w:rsidR="00646465" w:rsidRPr="00EB2A67">
        <w:rPr>
          <w:rStyle w:val="None"/>
          <w:rFonts w:ascii="Arial" w:hAnsi="Arial" w:cs="Arial"/>
          <w:sz w:val="20"/>
          <w:szCs w:val="20"/>
        </w:rPr>
        <w:t xml:space="preserve"> mio</w:t>
      </w:r>
      <w:r w:rsidR="000315C3" w:rsidRPr="00EB2A67">
        <w:rPr>
          <w:rStyle w:val="None"/>
          <w:rFonts w:ascii="Arial" w:hAnsi="Arial" w:cs="Arial"/>
          <w:sz w:val="20"/>
          <w:szCs w:val="20"/>
        </w:rPr>
        <w:t xml:space="preserve"> </w:t>
      </w:r>
      <w:r w:rsidR="00FE1BE2" w:rsidRPr="00EB2A67">
        <w:rPr>
          <w:rStyle w:val="None"/>
          <w:rFonts w:ascii="Arial" w:hAnsi="Arial" w:cs="Arial"/>
          <w:sz w:val="20"/>
          <w:szCs w:val="20"/>
        </w:rPr>
        <w:t>EUR nepovratnih virov za obdobje 3 mesecev za ohranitev delovnih mest in zagotavljanje likvidnosti gospodarstva.</w:t>
      </w:r>
      <w:r w:rsidR="00784DB0" w:rsidRPr="00EB2A67">
        <w:rPr>
          <w:rStyle w:val="None"/>
          <w:rFonts w:ascii="Arial" w:hAnsi="Arial" w:cs="Arial"/>
          <w:sz w:val="20"/>
          <w:szCs w:val="20"/>
        </w:rPr>
        <w:t xml:space="preserve"> </w:t>
      </w:r>
      <w:r w:rsidR="004B4DC5" w:rsidRPr="00EB2A67">
        <w:rPr>
          <w:rStyle w:val="None"/>
          <w:rFonts w:ascii="Arial" w:hAnsi="Arial" w:cs="Arial"/>
          <w:sz w:val="20"/>
          <w:szCs w:val="20"/>
        </w:rPr>
        <w:t xml:space="preserve">Glede na to, da je s turizmom neposredno ali posredno povezanih veliko dejavnosti, bo to pozitivno vplivalo na širše gospodarstvo. </w:t>
      </w:r>
    </w:p>
    <w:p w14:paraId="1AF41A63" w14:textId="77777777" w:rsidR="00F13600" w:rsidRPr="00EB2A67" w:rsidRDefault="00F13600" w:rsidP="00EB2A67">
      <w:pPr>
        <w:spacing w:after="0" w:line="240" w:lineRule="auto"/>
        <w:jc w:val="both"/>
        <w:rPr>
          <w:rFonts w:ascii="Arial" w:hAnsi="Arial" w:cs="Arial"/>
          <w:sz w:val="20"/>
          <w:szCs w:val="20"/>
        </w:rPr>
      </w:pPr>
    </w:p>
    <w:p w14:paraId="21A50AA7" w14:textId="77777777" w:rsidR="00F13600" w:rsidRPr="00EB2A67" w:rsidRDefault="00F13600" w:rsidP="00EB2A67">
      <w:pPr>
        <w:spacing w:after="0" w:line="240" w:lineRule="auto"/>
        <w:jc w:val="both"/>
        <w:rPr>
          <w:rStyle w:val="None"/>
          <w:rFonts w:ascii="Arial" w:hAnsi="Arial" w:cs="Arial"/>
          <w:b/>
          <w:bCs/>
          <w:sz w:val="20"/>
          <w:szCs w:val="20"/>
        </w:rPr>
      </w:pPr>
      <w:r w:rsidRPr="00EB2A67">
        <w:rPr>
          <w:rStyle w:val="None"/>
          <w:rFonts w:ascii="Arial" w:hAnsi="Arial" w:cs="Arial"/>
          <w:b/>
          <w:sz w:val="20"/>
          <w:szCs w:val="20"/>
        </w:rPr>
        <w:t>6.4 Presoja posledic za socialno področje:</w:t>
      </w:r>
    </w:p>
    <w:p w14:paraId="53967578" w14:textId="77777777" w:rsidR="00F13600" w:rsidRPr="00EB2A67" w:rsidRDefault="00F13600" w:rsidP="00EB2A67">
      <w:pPr>
        <w:spacing w:after="0" w:line="240" w:lineRule="auto"/>
        <w:jc w:val="both"/>
        <w:rPr>
          <w:rFonts w:ascii="Arial" w:hAnsi="Arial" w:cs="Arial"/>
          <w:sz w:val="20"/>
          <w:szCs w:val="20"/>
        </w:rPr>
      </w:pPr>
    </w:p>
    <w:p w14:paraId="4E255D67" w14:textId="70A94AED" w:rsidR="00F13600" w:rsidRPr="00EB2A67" w:rsidRDefault="00F13600" w:rsidP="00EB2A67">
      <w:pPr>
        <w:spacing w:after="0" w:line="240" w:lineRule="auto"/>
        <w:jc w:val="both"/>
        <w:rPr>
          <w:rStyle w:val="None"/>
          <w:rFonts w:ascii="Arial" w:hAnsi="Arial" w:cs="Arial"/>
          <w:sz w:val="20"/>
          <w:szCs w:val="20"/>
        </w:rPr>
      </w:pPr>
      <w:r w:rsidRPr="00EB2A67">
        <w:rPr>
          <w:rStyle w:val="None"/>
          <w:rFonts w:ascii="Arial" w:hAnsi="Arial" w:cs="Arial"/>
          <w:sz w:val="20"/>
          <w:szCs w:val="20"/>
        </w:rPr>
        <w:t>S predlogom zakona se izboljšuje položaj zaposlenih in socialno ogroženi</w:t>
      </w:r>
      <w:r w:rsidR="004B50CA" w:rsidRPr="00EB2A67">
        <w:rPr>
          <w:rStyle w:val="None"/>
          <w:rFonts w:ascii="Arial" w:hAnsi="Arial" w:cs="Arial"/>
          <w:sz w:val="20"/>
          <w:szCs w:val="20"/>
        </w:rPr>
        <w:t>h</w:t>
      </w:r>
      <w:r w:rsidR="000E7A28" w:rsidRPr="00EB2A67">
        <w:rPr>
          <w:rStyle w:val="None"/>
          <w:rFonts w:ascii="Arial" w:hAnsi="Arial" w:cs="Arial"/>
          <w:sz w:val="20"/>
          <w:szCs w:val="20"/>
        </w:rPr>
        <w:t>, predvsem položaj zaposlenih v turizmu in gostinstvu</w:t>
      </w:r>
      <w:r w:rsidR="004B50CA" w:rsidRPr="00EB2A67">
        <w:rPr>
          <w:rStyle w:val="None"/>
          <w:rFonts w:ascii="Arial" w:hAnsi="Arial" w:cs="Arial"/>
          <w:sz w:val="20"/>
          <w:szCs w:val="20"/>
        </w:rPr>
        <w:t xml:space="preserve"> ter povezanih dejavnostih</w:t>
      </w:r>
      <w:r w:rsidR="00490032">
        <w:rPr>
          <w:rStyle w:val="None"/>
          <w:rFonts w:ascii="Arial" w:hAnsi="Arial" w:cs="Arial"/>
          <w:sz w:val="20"/>
          <w:szCs w:val="20"/>
        </w:rPr>
        <w:t>, industriji srečanj, športu in kulturi</w:t>
      </w:r>
      <w:r w:rsidR="004B50CA" w:rsidRPr="00EB2A67">
        <w:rPr>
          <w:rStyle w:val="None"/>
          <w:rFonts w:ascii="Arial" w:hAnsi="Arial" w:cs="Arial"/>
          <w:sz w:val="20"/>
          <w:szCs w:val="20"/>
        </w:rPr>
        <w:t>.</w:t>
      </w:r>
    </w:p>
    <w:p w14:paraId="0A7D05F9" w14:textId="77777777" w:rsidR="00F13600" w:rsidRPr="00EB2A67" w:rsidRDefault="00F13600" w:rsidP="00EB2A67">
      <w:pPr>
        <w:spacing w:after="0" w:line="240" w:lineRule="auto"/>
        <w:jc w:val="both"/>
        <w:rPr>
          <w:rFonts w:ascii="Arial" w:hAnsi="Arial" w:cs="Arial"/>
          <w:sz w:val="20"/>
          <w:szCs w:val="20"/>
        </w:rPr>
      </w:pPr>
    </w:p>
    <w:p w14:paraId="795AD4DB" w14:textId="77777777" w:rsidR="00F13600" w:rsidRPr="00EB2A67" w:rsidRDefault="00F13600" w:rsidP="00EB2A67">
      <w:pPr>
        <w:spacing w:after="0" w:line="240" w:lineRule="auto"/>
        <w:jc w:val="both"/>
        <w:rPr>
          <w:rStyle w:val="None"/>
          <w:rFonts w:ascii="Arial" w:hAnsi="Arial" w:cs="Arial"/>
          <w:b/>
          <w:bCs/>
          <w:sz w:val="20"/>
          <w:szCs w:val="20"/>
        </w:rPr>
      </w:pPr>
      <w:r w:rsidRPr="00EB2A67">
        <w:rPr>
          <w:rStyle w:val="None"/>
          <w:rFonts w:ascii="Arial" w:hAnsi="Arial" w:cs="Arial"/>
          <w:b/>
          <w:sz w:val="20"/>
          <w:szCs w:val="20"/>
        </w:rPr>
        <w:t>6.5 Presoja posledic za dokumente razvojnega načrtovanja:</w:t>
      </w:r>
    </w:p>
    <w:p w14:paraId="2CA4C6A0" w14:textId="77777777" w:rsidR="00F13600" w:rsidRPr="00EB2A67" w:rsidRDefault="00F13600" w:rsidP="00EB2A67">
      <w:pPr>
        <w:spacing w:after="0" w:line="240" w:lineRule="auto"/>
        <w:jc w:val="both"/>
        <w:rPr>
          <w:rFonts w:ascii="Arial" w:hAnsi="Arial" w:cs="Arial"/>
          <w:sz w:val="20"/>
          <w:szCs w:val="20"/>
        </w:rPr>
      </w:pPr>
    </w:p>
    <w:p w14:paraId="4864C5B6" w14:textId="77777777" w:rsidR="00F13600" w:rsidRPr="00EB2A67" w:rsidRDefault="00F13600" w:rsidP="00EB2A67">
      <w:pPr>
        <w:spacing w:after="0" w:line="240" w:lineRule="auto"/>
        <w:jc w:val="both"/>
        <w:rPr>
          <w:rStyle w:val="None"/>
          <w:rFonts w:ascii="Arial" w:hAnsi="Arial" w:cs="Arial"/>
          <w:sz w:val="20"/>
          <w:szCs w:val="20"/>
        </w:rPr>
      </w:pPr>
      <w:r w:rsidRPr="00EB2A67">
        <w:rPr>
          <w:rStyle w:val="None"/>
          <w:rFonts w:ascii="Arial" w:hAnsi="Arial" w:cs="Arial"/>
          <w:sz w:val="20"/>
          <w:szCs w:val="20"/>
        </w:rPr>
        <w:t>Predlog zakona ne vpliva na dokumente razvojnega načrtovanja.</w:t>
      </w:r>
    </w:p>
    <w:p w14:paraId="5D01ABEF" w14:textId="77777777" w:rsidR="00F13600" w:rsidRPr="00EB2A67" w:rsidRDefault="00F13600" w:rsidP="00EB2A67">
      <w:pPr>
        <w:spacing w:after="0" w:line="240" w:lineRule="auto"/>
        <w:jc w:val="both"/>
        <w:rPr>
          <w:rFonts w:ascii="Arial" w:hAnsi="Arial" w:cs="Arial"/>
          <w:sz w:val="20"/>
          <w:szCs w:val="20"/>
        </w:rPr>
      </w:pPr>
    </w:p>
    <w:p w14:paraId="242DE158" w14:textId="77777777" w:rsidR="00F13600" w:rsidRPr="00EB2A67" w:rsidRDefault="00F13600" w:rsidP="00EB2A67">
      <w:pPr>
        <w:spacing w:after="0" w:line="240" w:lineRule="auto"/>
        <w:jc w:val="both"/>
        <w:rPr>
          <w:rStyle w:val="None"/>
          <w:rFonts w:ascii="Arial" w:hAnsi="Arial" w:cs="Arial"/>
          <w:b/>
          <w:bCs/>
          <w:sz w:val="20"/>
          <w:szCs w:val="20"/>
        </w:rPr>
      </w:pPr>
      <w:r w:rsidRPr="00EB2A67">
        <w:rPr>
          <w:rStyle w:val="None"/>
          <w:rFonts w:ascii="Arial" w:hAnsi="Arial" w:cs="Arial"/>
          <w:b/>
          <w:sz w:val="20"/>
          <w:szCs w:val="20"/>
        </w:rPr>
        <w:t>6.6 Presoja posledic za druga področja</w:t>
      </w:r>
    </w:p>
    <w:p w14:paraId="0F2AA791" w14:textId="77777777" w:rsidR="00F13600" w:rsidRPr="00EB2A67" w:rsidRDefault="00F13600" w:rsidP="00EB2A67">
      <w:pPr>
        <w:spacing w:after="0" w:line="240" w:lineRule="auto"/>
        <w:jc w:val="both"/>
        <w:rPr>
          <w:rFonts w:ascii="Arial" w:hAnsi="Arial" w:cs="Arial"/>
          <w:sz w:val="20"/>
          <w:szCs w:val="20"/>
        </w:rPr>
      </w:pPr>
    </w:p>
    <w:p w14:paraId="726B1ACC" w14:textId="77777777" w:rsidR="00F13600" w:rsidRPr="00EB2A67" w:rsidRDefault="00F13600" w:rsidP="00EB2A67">
      <w:pPr>
        <w:spacing w:after="0" w:line="240" w:lineRule="auto"/>
        <w:jc w:val="both"/>
        <w:rPr>
          <w:rStyle w:val="None"/>
          <w:rFonts w:ascii="Arial" w:hAnsi="Arial" w:cs="Arial"/>
          <w:sz w:val="20"/>
          <w:szCs w:val="20"/>
        </w:rPr>
      </w:pPr>
      <w:r w:rsidRPr="00EB2A67">
        <w:rPr>
          <w:rStyle w:val="None"/>
          <w:rFonts w:ascii="Arial" w:hAnsi="Arial" w:cs="Arial"/>
          <w:sz w:val="20"/>
          <w:szCs w:val="20"/>
        </w:rPr>
        <w:t>Predlog zakona ne vpliva na druga področja.</w:t>
      </w:r>
    </w:p>
    <w:p w14:paraId="11EFFBFF" w14:textId="77777777" w:rsidR="00F13600" w:rsidRPr="00EB2A67" w:rsidRDefault="00F13600" w:rsidP="00EB2A67">
      <w:pPr>
        <w:spacing w:after="0" w:line="240" w:lineRule="auto"/>
        <w:jc w:val="both"/>
        <w:rPr>
          <w:rFonts w:ascii="Arial" w:hAnsi="Arial" w:cs="Arial"/>
          <w:sz w:val="20"/>
          <w:szCs w:val="20"/>
        </w:rPr>
      </w:pPr>
    </w:p>
    <w:p w14:paraId="3EA33117" w14:textId="77777777" w:rsidR="00F13600" w:rsidRPr="00EB2A67" w:rsidRDefault="00F13600" w:rsidP="00EB2A67">
      <w:pPr>
        <w:suppressAutoHyphens/>
        <w:spacing w:after="0" w:line="240" w:lineRule="auto"/>
        <w:jc w:val="both"/>
        <w:outlineLvl w:val="3"/>
        <w:rPr>
          <w:rStyle w:val="None"/>
          <w:rFonts w:ascii="Arial" w:hAnsi="Arial" w:cs="Arial"/>
          <w:b/>
          <w:bCs/>
          <w:sz w:val="20"/>
          <w:szCs w:val="20"/>
        </w:rPr>
      </w:pPr>
      <w:r w:rsidRPr="00EB2A67">
        <w:rPr>
          <w:rStyle w:val="None"/>
          <w:rFonts w:ascii="Arial" w:hAnsi="Arial" w:cs="Arial"/>
          <w:b/>
          <w:sz w:val="20"/>
          <w:szCs w:val="20"/>
        </w:rPr>
        <w:t>6.7 Izvajanje sprejetega predpisa:</w:t>
      </w:r>
    </w:p>
    <w:p w14:paraId="159F15D3" w14:textId="77777777" w:rsidR="00F13600" w:rsidRPr="00EB2A67" w:rsidRDefault="00F13600" w:rsidP="00EB2A67">
      <w:pPr>
        <w:spacing w:after="0" w:line="240" w:lineRule="auto"/>
        <w:jc w:val="both"/>
        <w:rPr>
          <w:rFonts w:ascii="Arial" w:hAnsi="Arial" w:cs="Arial"/>
          <w:sz w:val="20"/>
          <w:szCs w:val="20"/>
        </w:rPr>
      </w:pPr>
    </w:p>
    <w:p w14:paraId="13150AA9" w14:textId="77777777" w:rsidR="00F13600" w:rsidRPr="00EB2A67" w:rsidRDefault="00F13600" w:rsidP="00EB2A67">
      <w:pPr>
        <w:numPr>
          <w:ilvl w:val="0"/>
          <w:numId w:val="17"/>
        </w:numPr>
        <w:pBdr>
          <w:top w:val="nil"/>
          <w:left w:val="nil"/>
          <w:bottom w:val="nil"/>
          <w:right w:val="nil"/>
          <w:between w:val="nil"/>
          <w:bar w:val="nil"/>
        </w:pBdr>
        <w:spacing w:after="0" w:line="240" w:lineRule="auto"/>
        <w:jc w:val="both"/>
        <w:rPr>
          <w:rFonts w:ascii="Arial" w:hAnsi="Arial" w:cs="Arial"/>
          <w:sz w:val="20"/>
          <w:szCs w:val="20"/>
        </w:rPr>
      </w:pPr>
      <w:r w:rsidRPr="00EB2A67">
        <w:rPr>
          <w:rFonts w:ascii="Arial" w:hAnsi="Arial" w:cs="Arial"/>
          <w:sz w:val="20"/>
          <w:szCs w:val="20"/>
        </w:rPr>
        <w:t>Predstavitev sprejetega zakona:</w:t>
      </w:r>
    </w:p>
    <w:p w14:paraId="2946A20E" w14:textId="77777777" w:rsidR="00F13600" w:rsidRPr="00EB2A67" w:rsidRDefault="00F13600" w:rsidP="00EB2A67">
      <w:pPr>
        <w:spacing w:after="0" w:line="240" w:lineRule="auto"/>
        <w:ind w:left="720"/>
        <w:jc w:val="both"/>
        <w:rPr>
          <w:rFonts w:ascii="Arial" w:hAnsi="Arial" w:cs="Arial"/>
          <w:sz w:val="20"/>
          <w:szCs w:val="20"/>
        </w:rPr>
      </w:pPr>
    </w:p>
    <w:p w14:paraId="15C3B075" w14:textId="77777777" w:rsidR="00F13600" w:rsidRPr="00EB2A67" w:rsidRDefault="00F13600" w:rsidP="00EB2A67">
      <w:pPr>
        <w:spacing w:after="0" w:line="240" w:lineRule="auto"/>
        <w:jc w:val="both"/>
        <w:rPr>
          <w:rStyle w:val="None"/>
          <w:rFonts w:ascii="Arial" w:hAnsi="Arial" w:cs="Arial"/>
          <w:sz w:val="20"/>
          <w:szCs w:val="20"/>
        </w:rPr>
      </w:pPr>
      <w:r w:rsidRPr="00EB2A67">
        <w:rPr>
          <w:rStyle w:val="None"/>
          <w:rFonts w:ascii="Arial" w:hAnsi="Arial" w:cs="Arial"/>
          <w:sz w:val="20"/>
          <w:szCs w:val="20"/>
        </w:rPr>
        <w:t xml:space="preserve">Za izvajanje zakona so pristojna ministrstva in drugi državni organi, na delovnih področjih katerih se sprejemajo ukrepi. </w:t>
      </w:r>
    </w:p>
    <w:p w14:paraId="0F5522EB" w14:textId="77777777" w:rsidR="00F13600" w:rsidRPr="00EB2A67" w:rsidRDefault="00F13600" w:rsidP="00EB2A67">
      <w:pPr>
        <w:spacing w:after="0" w:line="240" w:lineRule="auto"/>
        <w:jc w:val="both"/>
        <w:rPr>
          <w:rFonts w:ascii="Arial" w:hAnsi="Arial" w:cs="Arial"/>
          <w:sz w:val="20"/>
          <w:szCs w:val="20"/>
        </w:rPr>
      </w:pPr>
    </w:p>
    <w:p w14:paraId="50293D81" w14:textId="77777777" w:rsidR="00F13600" w:rsidRPr="00EB2A67" w:rsidRDefault="00F13600" w:rsidP="00EB2A67">
      <w:pPr>
        <w:numPr>
          <w:ilvl w:val="0"/>
          <w:numId w:val="17"/>
        </w:numPr>
        <w:pBdr>
          <w:top w:val="nil"/>
          <w:left w:val="nil"/>
          <w:bottom w:val="nil"/>
          <w:right w:val="nil"/>
          <w:between w:val="nil"/>
          <w:bar w:val="nil"/>
        </w:pBdr>
        <w:spacing w:after="0" w:line="240" w:lineRule="auto"/>
        <w:jc w:val="both"/>
        <w:rPr>
          <w:rFonts w:ascii="Arial" w:hAnsi="Arial" w:cs="Arial"/>
          <w:sz w:val="20"/>
          <w:szCs w:val="20"/>
        </w:rPr>
      </w:pPr>
      <w:r w:rsidRPr="00EB2A67">
        <w:rPr>
          <w:rFonts w:ascii="Arial" w:hAnsi="Arial" w:cs="Arial"/>
          <w:sz w:val="20"/>
          <w:szCs w:val="20"/>
        </w:rPr>
        <w:t>Spremljanje izvajanja sprejetega predpisa:</w:t>
      </w:r>
    </w:p>
    <w:p w14:paraId="5929572D" w14:textId="77777777" w:rsidR="00F13600" w:rsidRPr="00EB2A67" w:rsidRDefault="00F13600" w:rsidP="00EB2A67">
      <w:pPr>
        <w:spacing w:after="0" w:line="240" w:lineRule="auto"/>
        <w:ind w:left="720"/>
        <w:jc w:val="both"/>
        <w:rPr>
          <w:rFonts w:ascii="Arial" w:hAnsi="Arial" w:cs="Arial"/>
          <w:sz w:val="20"/>
          <w:szCs w:val="20"/>
        </w:rPr>
      </w:pPr>
    </w:p>
    <w:p w14:paraId="220246F8" w14:textId="77777777" w:rsidR="00F13600" w:rsidRPr="00EB2A67" w:rsidRDefault="00F13600" w:rsidP="00EB2A67">
      <w:pPr>
        <w:tabs>
          <w:tab w:val="left" w:pos="720"/>
        </w:tabs>
        <w:spacing w:after="0" w:line="240" w:lineRule="auto"/>
        <w:jc w:val="both"/>
        <w:rPr>
          <w:rStyle w:val="None"/>
          <w:rFonts w:ascii="Arial" w:hAnsi="Arial" w:cs="Arial"/>
          <w:sz w:val="20"/>
          <w:szCs w:val="20"/>
        </w:rPr>
      </w:pPr>
      <w:r w:rsidRPr="00EB2A67">
        <w:rPr>
          <w:rStyle w:val="None"/>
          <w:rFonts w:ascii="Arial" w:hAnsi="Arial" w:cs="Arial"/>
          <w:sz w:val="20"/>
          <w:szCs w:val="20"/>
        </w:rPr>
        <w:t xml:space="preserve">Izvajanje zakona spremljajo vsebinsko pristojna ministrstva po področjih.  </w:t>
      </w:r>
    </w:p>
    <w:p w14:paraId="4C6967F8" w14:textId="77777777" w:rsidR="00F13600" w:rsidRPr="00EB2A67" w:rsidRDefault="00F13600" w:rsidP="00EB2A67">
      <w:pPr>
        <w:tabs>
          <w:tab w:val="left" w:pos="720"/>
        </w:tabs>
        <w:spacing w:after="0" w:line="240" w:lineRule="auto"/>
        <w:jc w:val="both"/>
        <w:rPr>
          <w:rFonts w:ascii="Arial" w:hAnsi="Arial" w:cs="Arial"/>
          <w:sz w:val="20"/>
          <w:szCs w:val="20"/>
        </w:rPr>
      </w:pPr>
    </w:p>
    <w:p w14:paraId="02C660B3" w14:textId="77777777" w:rsidR="00F13600" w:rsidRPr="00EB2A67" w:rsidRDefault="00F13600" w:rsidP="00EB2A67">
      <w:pPr>
        <w:tabs>
          <w:tab w:val="left" w:pos="720"/>
        </w:tabs>
        <w:spacing w:after="0" w:line="240" w:lineRule="auto"/>
        <w:jc w:val="both"/>
        <w:rPr>
          <w:rStyle w:val="None"/>
          <w:rFonts w:ascii="Arial" w:hAnsi="Arial" w:cs="Arial"/>
          <w:b/>
          <w:bCs/>
          <w:sz w:val="20"/>
          <w:szCs w:val="20"/>
        </w:rPr>
      </w:pPr>
      <w:r w:rsidRPr="00EB2A67">
        <w:rPr>
          <w:rStyle w:val="None"/>
          <w:rFonts w:ascii="Arial" w:hAnsi="Arial" w:cs="Arial"/>
          <w:b/>
          <w:sz w:val="20"/>
          <w:szCs w:val="20"/>
        </w:rPr>
        <w:t>6.8 Druge pomembne okoliščine v zvezi z vprašanji, ki jih ureja predlog zakona</w:t>
      </w:r>
    </w:p>
    <w:p w14:paraId="0F787112" w14:textId="77777777" w:rsidR="00F13600" w:rsidRPr="00EB2A67" w:rsidRDefault="00F13600" w:rsidP="00EB2A67">
      <w:pPr>
        <w:tabs>
          <w:tab w:val="left" w:pos="720"/>
        </w:tabs>
        <w:spacing w:after="0" w:line="240" w:lineRule="auto"/>
        <w:jc w:val="both"/>
        <w:rPr>
          <w:rStyle w:val="None"/>
          <w:rFonts w:ascii="Arial" w:hAnsi="Arial" w:cs="Arial"/>
          <w:sz w:val="20"/>
          <w:szCs w:val="20"/>
        </w:rPr>
      </w:pPr>
      <w:r w:rsidRPr="00EB2A67">
        <w:rPr>
          <w:rStyle w:val="None"/>
          <w:rFonts w:ascii="Arial" w:hAnsi="Arial" w:cs="Arial"/>
          <w:sz w:val="20"/>
          <w:szCs w:val="20"/>
        </w:rPr>
        <w:t>/</w:t>
      </w:r>
    </w:p>
    <w:p w14:paraId="1A96824E" w14:textId="77777777" w:rsidR="00F13600" w:rsidRPr="00EB2A67" w:rsidRDefault="00F13600" w:rsidP="00EB2A67">
      <w:pPr>
        <w:tabs>
          <w:tab w:val="left" w:pos="720"/>
        </w:tabs>
        <w:spacing w:after="0" w:line="240" w:lineRule="auto"/>
        <w:jc w:val="both"/>
        <w:rPr>
          <w:rFonts w:ascii="Arial" w:hAnsi="Arial" w:cs="Arial"/>
          <w:sz w:val="20"/>
          <w:szCs w:val="20"/>
        </w:rPr>
      </w:pPr>
    </w:p>
    <w:p w14:paraId="1B11AEC0" w14:textId="77777777" w:rsidR="00F13600" w:rsidRPr="00EB2A67" w:rsidRDefault="00F13600" w:rsidP="00EB2A67">
      <w:pPr>
        <w:tabs>
          <w:tab w:val="left" w:pos="285"/>
        </w:tabs>
        <w:suppressAutoHyphens/>
        <w:spacing w:after="0" w:line="240" w:lineRule="auto"/>
        <w:jc w:val="both"/>
        <w:outlineLvl w:val="3"/>
        <w:rPr>
          <w:rStyle w:val="None"/>
          <w:rFonts w:ascii="Arial" w:hAnsi="Arial" w:cs="Arial"/>
          <w:b/>
          <w:bCs/>
          <w:sz w:val="20"/>
          <w:szCs w:val="20"/>
        </w:rPr>
      </w:pPr>
      <w:r w:rsidRPr="00EB2A67">
        <w:rPr>
          <w:rStyle w:val="None"/>
          <w:rFonts w:ascii="Arial" w:hAnsi="Arial" w:cs="Arial"/>
          <w:b/>
          <w:sz w:val="20"/>
          <w:szCs w:val="20"/>
        </w:rPr>
        <w:t>7. PRIKAZ SODELOVANJA JAVNOSTI PRI PRIPRAVI PREDLOGA ZAKONA:</w:t>
      </w:r>
    </w:p>
    <w:p w14:paraId="1069A903" w14:textId="77777777" w:rsidR="00F13600" w:rsidRPr="00EB2A67" w:rsidRDefault="00F13600" w:rsidP="00EB2A67">
      <w:pPr>
        <w:widowControl w:val="0"/>
        <w:spacing w:after="0" w:line="240" w:lineRule="auto"/>
        <w:jc w:val="both"/>
        <w:rPr>
          <w:rStyle w:val="None"/>
          <w:rFonts w:ascii="Arial" w:hAnsi="Arial" w:cs="Arial"/>
          <w:sz w:val="20"/>
          <w:szCs w:val="20"/>
        </w:rPr>
      </w:pPr>
      <w:r w:rsidRPr="00EB2A67">
        <w:rPr>
          <w:rStyle w:val="None"/>
          <w:rFonts w:ascii="Arial" w:hAnsi="Arial" w:cs="Arial"/>
          <w:sz w:val="20"/>
          <w:szCs w:val="20"/>
        </w:rPr>
        <w:t>Predlog zakona ni bil objavljen na spletnih naslovih.</w:t>
      </w:r>
    </w:p>
    <w:p w14:paraId="4085807A" w14:textId="77777777" w:rsidR="00F13600" w:rsidRPr="00EB2A67" w:rsidRDefault="00F13600" w:rsidP="00EB2A67">
      <w:pPr>
        <w:widowControl w:val="0"/>
        <w:spacing w:after="0" w:line="240" w:lineRule="auto"/>
        <w:jc w:val="both"/>
        <w:rPr>
          <w:rFonts w:ascii="Arial" w:hAnsi="Arial" w:cs="Arial"/>
          <w:sz w:val="20"/>
          <w:szCs w:val="20"/>
        </w:rPr>
      </w:pPr>
    </w:p>
    <w:p w14:paraId="5C9E9E7D" w14:textId="77777777" w:rsidR="00F13600" w:rsidRPr="00EB2A67" w:rsidRDefault="00F13600" w:rsidP="00EB2A67">
      <w:pPr>
        <w:widowControl w:val="0"/>
        <w:spacing w:after="0" w:line="240" w:lineRule="auto"/>
        <w:jc w:val="both"/>
        <w:rPr>
          <w:rStyle w:val="None"/>
          <w:rFonts w:ascii="Arial" w:hAnsi="Arial" w:cs="Arial"/>
          <w:sz w:val="20"/>
          <w:szCs w:val="20"/>
        </w:rPr>
      </w:pPr>
      <w:r w:rsidRPr="00EB2A67">
        <w:rPr>
          <w:rStyle w:val="None"/>
          <w:rFonts w:ascii="Arial" w:hAnsi="Arial" w:cs="Arial"/>
          <w:sz w:val="20"/>
          <w:szCs w:val="20"/>
        </w:rPr>
        <w:t>Ker gre za predlog zakona po nujnem postopku, sodelovanje javnosti pri pripravi predloga zakona ni potrebno.</w:t>
      </w:r>
    </w:p>
    <w:p w14:paraId="4C32F6E7" w14:textId="77777777" w:rsidR="00F13600" w:rsidRPr="00EB2A67" w:rsidRDefault="00F13600" w:rsidP="00EB2A67">
      <w:pPr>
        <w:widowControl w:val="0"/>
        <w:spacing w:after="0" w:line="240" w:lineRule="auto"/>
        <w:jc w:val="both"/>
        <w:rPr>
          <w:rFonts w:ascii="Arial" w:hAnsi="Arial" w:cs="Arial"/>
          <w:sz w:val="20"/>
          <w:szCs w:val="20"/>
        </w:rPr>
      </w:pPr>
    </w:p>
    <w:p w14:paraId="5A36DF6C" w14:textId="77777777" w:rsidR="00F13600" w:rsidRPr="00EB2A67" w:rsidRDefault="00F13600" w:rsidP="00EB2A67">
      <w:pPr>
        <w:spacing w:after="0" w:line="240" w:lineRule="auto"/>
        <w:jc w:val="both"/>
        <w:rPr>
          <w:rStyle w:val="None"/>
          <w:rFonts w:ascii="Arial" w:hAnsi="Arial" w:cs="Arial"/>
          <w:b/>
          <w:bCs/>
          <w:sz w:val="20"/>
          <w:szCs w:val="20"/>
        </w:rPr>
      </w:pPr>
      <w:r w:rsidRPr="00EB2A67">
        <w:rPr>
          <w:rStyle w:val="None"/>
          <w:rFonts w:ascii="Arial" w:hAnsi="Arial" w:cs="Arial"/>
          <w:b/>
          <w:sz w:val="20"/>
          <w:szCs w:val="20"/>
        </w:rPr>
        <w:t>8. PODATEK O ZUNANJEM STROKOVNJAKU OZIROMA PRAVNI OSEBI, KI JE SODELOVALA PRI PRIPRAVI PREDLOGA ZAKONA, IN ZNESKU PLAČILA ZA TA NAMEN</w:t>
      </w:r>
    </w:p>
    <w:p w14:paraId="06261478" w14:textId="77777777" w:rsidR="00F13600" w:rsidRPr="00EB2A67" w:rsidRDefault="00F13600" w:rsidP="00EB2A67">
      <w:pPr>
        <w:spacing w:after="0" w:line="240" w:lineRule="auto"/>
        <w:jc w:val="both"/>
        <w:rPr>
          <w:rFonts w:ascii="Arial" w:hAnsi="Arial" w:cs="Arial"/>
          <w:sz w:val="20"/>
          <w:szCs w:val="20"/>
        </w:rPr>
      </w:pPr>
    </w:p>
    <w:p w14:paraId="7DEBF816" w14:textId="77777777" w:rsidR="00F13600" w:rsidRPr="00EB2A67" w:rsidRDefault="00F13600" w:rsidP="00EB2A67">
      <w:pPr>
        <w:spacing w:after="0" w:line="240" w:lineRule="auto"/>
        <w:jc w:val="both"/>
        <w:rPr>
          <w:rStyle w:val="None"/>
          <w:rFonts w:ascii="Arial" w:hAnsi="Arial" w:cs="Arial"/>
          <w:sz w:val="20"/>
          <w:szCs w:val="20"/>
        </w:rPr>
      </w:pPr>
      <w:r w:rsidRPr="00EB2A67">
        <w:rPr>
          <w:rStyle w:val="None"/>
          <w:rFonts w:ascii="Arial" w:hAnsi="Arial" w:cs="Arial"/>
          <w:sz w:val="20"/>
          <w:szCs w:val="20"/>
        </w:rPr>
        <w:t xml:space="preserve">Pri pripravi predloga zakona ni sodeloval zunanji strokovnjak oziroma pravna oseba. </w:t>
      </w:r>
    </w:p>
    <w:p w14:paraId="6099628B" w14:textId="77777777" w:rsidR="00F13600" w:rsidRPr="00EB2A67" w:rsidRDefault="00F13600" w:rsidP="00EB2A67">
      <w:pPr>
        <w:spacing w:after="0" w:line="240" w:lineRule="auto"/>
        <w:jc w:val="both"/>
        <w:rPr>
          <w:rFonts w:ascii="Arial" w:hAnsi="Arial" w:cs="Arial"/>
          <w:sz w:val="20"/>
          <w:szCs w:val="20"/>
        </w:rPr>
      </w:pPr>
    </w:p>
    <w:p w14:paraId="776666C1" w14:textId="77777777" w:rsidR="00F13600" w:rsidRPr="00EB2A67" w:rsidRDefault="00F13600" w:rsidP="00EB2A67">
      <w:pPr>
        <w:spacing w:after="0" w:line="240" w:lineRule="auto"/>
        <w:jc w:val="both"/>
        <w:rPr>
          <w:rStyle w:val="None"/>
          <w:rFonts w:ascii="Arial" w:hAnsi="Arial" w:cs="Arial"/>
          <w:sz w:val="20"/>
          <w:szCs w:val="20"/>
          <w:shd w:val="clear" w:color="auto" w:fill="FFFF00"/>
        </w:rPr>
      </w:pPr>
    </w:p>
    <w:p w14:paraId="2E80E869" w14:textId="77777777" w:rsidR="00F13600" w:rsidRPr="00EB2A67" w:rsidRDefault="00F13600" w:rsidP="00EB2A67">
      <w:pPr>
        <w:tabs>
          <w:tab w:val="left" w:pos="180"/>
          <w:tab w:val="left" w:pos="345"/>
          <w:tab w:val="left" w:pos="555"/>
        </w:tabs>
        <w:suppressAutoHyphens/>
        <w:spacing w:after="0" w:line="240" w:lineRule="auto"/>
        <w:jc w:val="both"/>
        <w:outlineLvl w:val="3"/>
        <w:rPr>
          <w:rStyle w:val="None"/>
          <w:rFonts w:ascii="Arial" w:hAnsi="Arial" w:cs="Arial"/>
          <w:b/>
          <w:bCs/>
          <w:sz w:val="20"/>
          <w:szCs w:val="20"/>
        </w:rPr>
      </w:pPr>
      <w:r w:rsidRPr="00EB2A67">
        <w:rPr>
          <w:rStyle w:val="None"/>
          <w:rFonts w:ascii="Arial" w:hAnsi="Arial" w:cs="Arial"/>
          <w:b/>
          <w:sz w:val="20"/>
          <w:szCs w:val="20"/>
        </w:rPr>
        <w:t>9. NAVEDBA, KATERI PREDSTAVNIKI PREDLAGATELJA BODO SODELOVALI PRI DELU DRŽAVNEGA ZBORA IN DELOVNIH TELES:</w:t>
      </w:r>
    </w:p>
    <w:p w14:paraId="2260C602" w14:textId="77777777" w:rsidR="00F13600" w:rsidRPr="00EB2A67" w:rsidRDefault="00F13600" w:rsidP="00EB2A67">
      <w:pPr>
        <w:spacing w:after="0" w:line="240" w:lineRule="auto"/>
        <w:jc w:val="both"/>
        <w:rPr>
          <w:rStyle w:val="None"/>
          <w:rFonts w:ascii="Arial" w:hAnsi="Arial" w:cs="Arial"/>
          <w:b/>
          <w:bCs/>
          <w:sz w:val="20"/>
          <w:szCs w:val="20"/>
        </w:rPr>
      </w:pPr>
    </w:p>
    <w:p w14:paraId="7599079A" w14:textId="77777777" w:rsidR="00F13600" w:rsidRPr="00EB2A67" w:rsidRDefault="005B2519" w:rsidP="00EB2A67">
      <w:pPr>
        <w:numPr>
          <w:ilvl w:val="0"/>
          <w:numId w:val="18"/>
        </w:numPr>
        <w:pBdr>
          <w:top w:val="nil"/>
          <w:left w:val="nil"/>
          <w:bottom w:val="nil"/>
          <w:right w:val="nil"/>
          <w:between w:val="nil"/>
          <w:bar w:val="nil"/>
        </w:pBdr>
        <w:spacing w:after="0" w:line="240" w:lineRule="auto"/>
        <w:jc w:val="both"/>
        <w:rPr>
          <w:rFonts w:ascii="Arial" w:hAnsi="Arial" w:cs="Arial"/>
          <w:sz w:val="20"/>
          <w:szCs w:val="20"/>
        </w:rPr>
      </w:pPr>
      <w:r w:rsidRPr="00EB2A67">
        <w:rPr>
          <w:rFonts w:ascii="Arial" w:hAnsi="Arial" w:cs="Arial"/>
          <w:sz w:val="20"/>
          <w:szCs w:val="20"/>
        </w:rPr>
        <w:t>Zdravko Počivalšek</w:t>
      </w:r>
      <w:r w:rsidR="00F13600" w:rsidRPr="00EB2A67">
        <w:rPr>
          <w:rFonts w:ascii="Arial" w:hAnsi="Arial" w:cs="Arial"/>
          <w:sz w:val="20"/>
          <w:szCs w:val="20"/>
        </w:rPr>
        <w:t xml:space="preserve">, minister, Ministrstvo </w:t>
      </w:r>
      <w:r w:rsidR="00343587" w:rsidRPr="00EB2A67">
        <w:rPr>
          <w:rFonts w:ascii="Arial" w:hAnsi="Arial" w:cs="Arial"/>
          <w:sz w:val="20"/>
          <w:szCs w:val="20"/>
        </w:rPr>
        <w:t>za gospodarski razvoj in tehnologijo</w:t>
      </w:r>
    </w:p>
    <w:p w14:paraId="0AC586B9" w14:textId="0FF7E4B3" w:rsidR="00F13600" w:rsidRPr="00EB2A67" w:rsidRDefault="005B2519" w:rsidP="00EB2A67">
      <w:pPr>
        <w:numPr>
          <w:ilvl w:val="0"/>
          <w:numId w:val="18"/>
        </w:numPr>
        <w:pBdr>
          <w:top w:val="nil"/>
          <w:left w:val="nil"/>
          <w:bottom w:val="nil"/>
          <w:right w:val="nil"/>
          <w:between w:val="nil"/>
          <w:bar w:val="nil"/>
        </w:pBdr>
        <w:spacing w:after="0" w:line="240" w:lineRule="auto"/>
        <w:jc w:val="both"/>
        <w:rPr>
          <w:rFonts w:ascii="Arial" w:hAnsi="Arial" w:cs="Arial"/>
          <w:sz w:val="20"/>
          <w:szCs w:val="20"/>
        </w:rPr>
      </w:pPr>
      <w:r w:rsidRPr="00EB2A67">
        <w:rPr>
          <w:rFonts w:ascii="Arial" w:hAnsi="Arial" w:cs="Arial"/>
          <w:sz w:val="20"/>
          <w:szCs w:val="20"/>
        </w:rPr>
        <w:t>Simon Zajc</w:t>
      </w:r>
      <w:r w:rsidR="00F13600" w:rsidRPr="00EB2A67">
        <w:rPr>
          <w:rFonts w:ascii="Arial" w:hAnsi="Arial" w:cs="Arial"/>
          <w:sz w:val="20"/>
          <w:szCs w:val="20"/>
        </w:rPr>
        <w:t xml:space="preserve">, državni sekretar, Ministrstvo </w:t>
      </w:r>
      <w:r w:rsidR="00343587" w:rsidRPr="00EB2A67">
        <w:rPr>
          <w:rFonts w:ascii="Arial" w:hAnsi="Arial" w:cs="Arial"/>
          <w:sz w:val="20"/>
          <w:szCs w:val="20"/>
        </w:rPr>
        <w:t>za gospodarski razvoj in tehnologijo</w:t>
      </w:r>
    </w:p>
    <w:p w14:paraId="5EB1DB06" w14:textId="324155B8" w:rsidR="00C44B35" w:rsidRPr="00EB2A67" w:rsidRDefault="00C44B35" w:rsidP="00EB2A67">
      <w:pPr>
        <w:numPr>
          <w:ilvl w:val="0"/>
          <w:numId w:val="18"/>
        </w:numPr>
        <w:pBdr>
          <w:top w:val="nil"/>
          <w:left w:val="nil"/>
          <w:bottom w:val="nil"/>
          <w:right w:val="nil"/>
          <w:between w:val="nil"/>
          <w:bar w:val="nil"/>
        </w:pBdr>
        <w:spacing w:after="0" w:line="240" w:lineRule="auto"/>
        <w:jc w:val="both"/>
        <w:rPr>
          <w:rFonts w:ascii="Arial" w:hAnsi="Arial" w:cs="Arial"/>
          <w:sz w:val="20"/>
          <w:szCs w:val="20"/>
        </w:rPr>
      </w:pPr>
      <w:r w:rsidRPr="00EB2A67">
        <w:rPr>
          <w:rFonts w:ascii="Arial" w:hAnsi="Arial" w:cs="Arial"/>
          <w:sz w:val="20"/>
          <w:szCs w:val="20"/>
        </w:rPr>
        <w:t>Ministri in ministrice Vlade RS</w:t>
      </w:r>
    </w:p>
    <w:p w14:paraId="340D72B5" w14:textId="77777777" w:rsidR="00C44B35" w:rsidRPr="00EB2A67" w:rsidRDefault="00C44B35" w:rsidP="00EB2A67">
      <w:pPr>
        <w:numPr>
          <w:ilvl w:val="0"/>
          <w:numId w:val="18"/>
        </w:numPr>
        <w:pBdr>
          <w:top w:val="nil"/>
          <w:left w:val="nil"/>
          <w:bottom w:val="nil"/>
          <w:right w:val="nil"/>
          <w:between w:val="nil"/>
          <w:bar w:val="nil"/>
        </w:pBdr>
        <w:spacing w:after="0" w:line="240" w:lineRule="auto"/>
        <w:jc w:val="both"/>
        <w:rPr>
          <w:rFonts w:ascii="Arial" w:hAnsi="Arial" w:cs="Arial"/>
          <w:sz w:val="20"/>
          <w:szCs w:val="20"/>
        </w:rPr>
      </w:pPr>
    </w:p>
    <w:p w14:paraId="56CE30B6" w14:textId="6A09729E" w:rsidR="00F13600" w:rsidRPr="00EB2A67" w:rsidRDefault="00F13600" w:rsidP="00EB2A67">
      <w:pPr>
        <w:spacing w:after="0" w:line="240" w:lineRule="auto"/>
        <w:ind w:left="720"/>
        <w:jc w:val="both"/>
        <w:rPr>
          <w:rFonts w:ascii="Arial" w:hAnsi="Arial" w:cs="Arial"/>
          <w:sz w:val="20"/>
          <w:szCs w:val="20"/>
        </w:rPr>
      </w:pPr>
    </w:p>
    <w:p w14:paraId="077F06F8" w14:textId="77777777" w:rsidR="00C44B35" w:rsidRPr="00EB2A67" w:rsidRDefault="00C44B35" w:rsidP="00EB2A67">
      <w:pPr>
        <w:spacing w:after="0" w:line="240" w:lineRule="auto"/>
        <w:ind w:left="720"/>
        <w:jc w:val="both"/>
        <w:rPr>
          <w:rFonts w:ascii="Arial" w:hAnsi="Arial" w:cs="Arial"/>
          <w:sz w:val="20"/>
          <w:szCs w:val="20"/>
        </w:rPr>
      </w:pPr>
    </w:p>
    <w:p w14:paraId="3F2F973A" w14:textId="77777777" w:rsidR="00F13600" w:rsidRPr="00EB2A67" w:rsidRDefault="00F13600" w:rsidP="00EB2A67">
      <w:pPr>
        <w:spacing w:after="0" w:line="240" w:lineRule="auto"/>
        <w:jc w:val="both"/>
        <w:rPr>
          <w:rFonts w:ascii="Arial" w:hAnsi="Arial" w:cs="Arial"/>
          <w:sz w:val="20"/>
          <w:szCs w:val="20"/>
        </w:rPr>
      </w:pPr>
      <w:r w:rsidRPr="00EB2A67">
        <w:rPr>
          <w:rStyle w:val="None"/>
          <w:rFonts w:ascii="Arial" w:eastAsia="Arial Unicode MS" w:hAnsi="Arial" w:cs="Arial"/>
          <w:sz w:val="20"/>
          <w:szCs w:val="20"/>
          <w:u w:val="single"/>
        </w:rPr>
        <w:br w:type="page"/>
      </w:r>
    </w:p>
    <w:p w14:paraId="1FC94F22" w14:textId="77777777" w:rsidR="00F13600" w:rsidRPr="00EB2A67" w:rsidRDefault="00F13600" w:rsidP="00EB2A67">
      <w:pPr>
        <w:spacing w:after="0" w:line="240" w:lineRule="auto"/>
        <w:jc w:val="both"/>
        <w:rPr>
          <w:rStyle w:val="None"/>
          <w:rFonts w:ascii="Arial" w:hAnsi="Arial" w:cs="Arial"/>
          <w:b/>
          <w:bCs/>
          <w:sz w:val="20"/>
          <w:szCs w:val="20"/>
          <w:u w:val="single"/>
        </w:rPr>
      </w:pPr>
      <w:r w:rsidRPr="00EB2A67">
        <w:rPr>
          <w:rStyle w:val="None"/>
          <w:rFonts w:ascii="Arial" w:hAnsi="Arial" w:cs="Arial"/>
          <w:b/>
          <w:bCs/>
          <w:sz w:val="20"/>
          <w:szCs w:val="20"/>
          <w:u w:val="single"/>
        </w:rPr>
        <w:lastRenderedPageBreak/>
        <w:t>II. BESEDILO ČLENOV</w:t>
      </w:r>
    </w:p>
    <w:p w14:paraId="08ED94A3" w14:textId="77777777" w:rsidR="00F13600" w:rsidRPr="00EB2A67" w:rsidRDefault="00F13600" w:rsidP="00EB2A67">
      <w:pPr>
        <w:spacing w:after="0" w:line="240" w:lineRule="auto"/>
        <w:jc w:val="both"/>
        <w:rPr>
          <w:rFonts w:ascii="Arial" w:eastAsia="Times New Roman" w:hAnsi="Arial" w:cs="Arial"/>
          <w:b/>
          <w:bCs/>
          <w:spacing w:val="40"/>
          <w:sz w:val="20"/>
          <w:szCs w:val="20"/>
          <w:lang w:eastAsia="sl-SI"/>
        </w:rPr>
      </w:pPr>
    </w:p>
    <w:p w14:paraId="1D6BD70E" w14:textId="77777777" w:rsidR="008F543B" w:rsidRPr="00EB2A67" w:rsidRDefault="008F543B" w:rsidP="00EB2A67">
      <w:pPr>
        <w:pStyle w:val="vrstapredpisa"/>
        <w:spacing w:before="0" w:beforeAutospacing="0" w:after="0" w:afterAutospacing="0"/>
        <w:jc w:val="both"/>
        <w:rPr>
          <w:rFonts w:ascii="Arial" w:hAnsi="Arial" w:cs="Arial"/>
          <w:b/>
          <w:bCs/>
          <w:spacing w:val="40"/>
          <w:sz w:val="20"/>
          <w:szCs w:val="20"/>
        </w:rPr>
      </w:pPr>
    </w:p>
    <w:p w14:paraId="4D260382" w14:textId="77777777" w:rsidR="00746A1C" w:rsidRPr="00EB2A67" w:rsidRDefault="00746A1C" w:rsidP="00EB2A67">
      <w:pPr>
        <w:pStyle w:val="vrstapredpisa"/>
        <w:spacing w:before="0" w:beforeAutospacing="0" w:after="0" w:afterAutospacing="0"/>
        <w:jc w:val="center"/>
        <w:rPr>
          <w:rFonts w:ascii="Arial" w:hAnsi="Arial" w:cs="Arial"/>
          <w:b/>
          <w:bCs/>
          <w:spacing w:val="40"/>
          <w:sz w:val="20"/>
          <w:szCs w:val="20"/>
        </w:rPr>
      </w:pPr>
      <w:r w:rsidRPr="00EB2A67">
        <w:rPr>
          <w:rFonts w:ascii="Arial" w:hAnsi="Arial" w:cs="Arial"/>
          <w:b/>
          <w:bCs/>
          <w:spacing w:val="40"/>
          <w:sz w:val="20"/>
          <w:szCs w:val="20"/>
        </w:rPr>
        <w:t>ZAKON</w:t>
      </w:r>
    </w:p>
    <w:p w14:paraId="466180BF" w14:textId="16BC954C" w:rsidR="00746A1C" w:rsidRPr="00EB2A67" w:rsidRDefault="00746A1C" w:rsidP="00EB2A67">
      <w:pPr>
        <w:pStyle w:val="naslovpredpisa"/>
        <w:spacing w:before="0" w:beforeAutospacing="0" w:after="0" w:afterAutospacing="0"/>
        <w:jc w:val="center"/>
        <w:rPr>
          <w:rFonts w:ascii="Arial" w:hAnsi="Arial" w:cs="Arial"/>
          <w:b/>
          <w:bCs/>
          <w:sz w:val="20"/>
          <w:szCs w:val="20"/>
        </w:rPr>
      </w:pPr>
      <w:r w:rsidRPr="00EB2A67">
        <w:rPr>
          <w:rFonts w:ascii="Arial" w:hAnsi="Arial" w:cs="Arial"/>
          <w:b/>
          <w:bCs/>
          <w:sz w:val="20"/>
          <w:szCs w:val="20"/>
        </w:rPr>
        <w:t>O INTERVENTNIH UKREPIH ZA POMOČ</w:t>
      </w:r>
      <w:r w:rsidR="00B37058" w:rsidRPr="00EB2A67">
        <w:rPr>
          <w:rFonts w:ascii="Arial" w:hAnsi="Arial" w:cs="Arial"/>
          <w:b/>
          <w:bCs/>
          <w:sz w:val="20"/>
          <w:szCs w:val="20"/>
        </w:rPr>
        <w:t xml:space="preserve"> GOSPODARSTVU IN</w:t>
      </w:r>
      <w:r w:rsidRPr="00EB2A67">
        <w:rPr>
          <w:rFonts w:ascii="Arial" w:hAnsi="Arial" w:cs="Arial"/>
          <w:b/>
          <w:bCs/>
          <w:sz w:val="20"/>
          <w:szCs w:val="20"/>
        </w:rPr>
        <w:t xml:space="preserve"> TURIZMU</w:t>
      </w:r>
      <w:r w:rsidR="00C44B35" w:rsidRPr="00EB2A67">
        <w:rPr>
          <w:rFonts w:ascii="Arial" w:hAnsi="Arial" w:cs="Arial"/>
          <w:b/>
          <w:bCs/>
          <w:sz w:val="20"/>
          <w:szCs w:val="20"/>
        </w:rPr>
        <w:t xml:space="preserve"> ZA OMILITEV POSLEDIC EPIDEMIJE COVID-19</w:t>
      </w:r>
      <w:r w:rsidR="00322D3B" w:rsidRPr="00EB2A67">
        <w:rPr>
          <w:rFonts w:ascii="Arial" w:hAnsi="Arial" w:cs="Arial"/>
          <w:b/>
          <w:bCs/>
          <w:sz w:val="20"/>
          <w:szCs w:val="20"/>
        </w:rPr>
        <w:t xml:space="preserve"> (ZIUPGT)</w:t>
      </w:r>
    </w:p>
    <w:p w14:paraId="2594F628" w14:textId="77777777" w:rsidR="00791572" w:rsidRPr="00EB2A67" w:rsidRDefault="00791572" w:rsidP="00EB2A67">
      <w:pPr>
        <w:pStyle w:val="naslovpredpisa"/>
        <w:spacing w:before="0" w:beforeAutospacing="0" w:after="0" w:afterAutospacing="0"/>
        <w:jc w:val="center"/>
        <w:rPr>
          <w:rFonts w:ascii="Arial" w:hAnsi="Arial" w:cs="Arial"/>
          <w:b/>
          <w:bCs/>
          <w:sz w:val="20"/>
          <w:szCs w:val="20"/>
        </w:rPr>
      </w:pPr>
    </w:p>
    <w:p w14:paraId="5EB41D0B" w14:textId="7C683A2C" w:rsidR="00746A1C" w:rsidRPr="00EB2A67" w:rsidRDefault="00746A1C" w:rsidP="00EB2A67">
      <w:pPr>
        <w:pStyle w:val="poglavje"/>
        <w:numPr>
          <w:ilvl w:val="0"/>
          <w:numId w:val="69"/>
        </w:numPr>
        <w:spacing w:before="0" w:beforeAutospacing="0" w:after="0" w:afterAutospacing="0"/>
        <w:jc w:val="center"/>
        <w:rPr>
          <w:rFonts w:ascii="Arial" w:hAnsi="Arial" w:cs="Arial"/>
          <w:b/>
          <w:sz w:val="20"/>
          <w:szCs w:val="20"/>
        </w:rPr>
      </w:pPr>
      <w:r w:rsidRPr="00EB2A67">
        <w:rPr>
          <w:rFonts w:ascii="Arial" w:hAnsi="Arial" w:cs="Arial"/>
          <w:b/>
          <w:sz w:val="20"/>
          <w:szCs w:val="20"/>
        </w:rPr>
        <w:t>DEL</w:t>
      </w:r>
      <w:r w:rsidRPr="00EB2A67">
        <w:rPr>
          <w:rFonts w:ascii="Arial" w:hAnsi="Arial" w:cs="Arial"/>
          <w:b/>
          <w:sz w:val="20"/>
          <w:szCs w:val="20"/>
        </w:rPr>
        <w:br/>
        <w:t>SPLOŠNE DOLOČBE</w:t>
      </w:r>
    </w:p>
    <w:p w14:paraId="3ECB17E5" w14:textId="77777777" w:rsidR="00791572" w:rsidRPr="00EB2A67" w:rsidRDefault="00791572" w:rsidP="00EB2A67">
      <w:pPr>
        <w:pStyle w:val="poglavje"/>
        <w:spacing w:before="0" w:beforeAutospacing="0" w:after="0" w:afterAutospacing="0"/>
        <w:jc w:val="both"/>
        <w:rPr>
          <w:rFonts w:ascii="Arial" w:hAnsi="Arial" w:cs="Arial"/>
          <w:sz w:val="20"/>
          <w:szCs w:val="20"/>
        </w:rPr>
      </w:pPr>
    </w:p>
    <w:p w14:paraId="1060916C" w14:textId="77777777" w:rsidR="00746A1C" w:rsidRPr="00EB2A67" w:rsidRDefault="00746A1C" w:rsidP="00EB2A67">
      <w:pPr>
        <w:pStyle w:val="len"/>
        <w:spacing w:before="0" w:beforeAutospacing="0" w:after="0" w:afterAutospacing="0"/>
        <w:jc w:val="center"/>
        <w:rPr>
          <w:rFonts w:ascii="Arial" w:hAnsi="Arial" w:cs="Arial"/>
          <w:b/>
          <w:bCs/>
          <w:sz w:val="20"/>
          <w:szCs w:val="20"/>
        </w:rPr>
      </w:pPr>
      <w:r w:rsidRPr="00EB2A67">
        <w:rPr>
          <w:rFonts w:ascii="Arial" w:hAnsi="Arial" w:cs="Arial"/>
          <w:b/>
          <w:bCs/>
          <w:sz w:val="20"/>
          <w:szCs w:val="20"/>
        </w:rPr>
        <w:t>1. člen</w:t>
      </w:r>
    </w:p>
    <w:p w14:paraId="63B79EEB" w14:textId="77777777" w:rsidR="00746A1C" w:rsidRPr="00EB2A67" w:rsidRDefault="00746A1C" w:rsidP="00EB2A67">
      <w:pPr>
        <w:pStyle w:val="lennaslov"/>
        <w:spacing w:before="0" w:beforeAutospacing="0" w:after="0" w:afterAutospacing="0"/>
        <w:jc w:val="center"/>
        <w:rPr>
          <w:rFonts w:ascii="Arial" w:hAnsi="Arial" w:cs="Arial"/>
          <w:b/>
          <w:bCs/>
          <w:sz w:val="20"/>
          <w:szCs w:val="20"/>
        </w:rPr>
      </w:pPr>
      <w:r w:rsidRPr="00EB2A67">
        <w:rPr>
          <w:rFonts w:ascii="Arial" w:hAnsi="Arial" w:cs="Arial"/>
          <w:b/>
          <w:bCs/>
          <w:sz w:val="20"/>
          <w:szCs w:val="20"/>
        </w:rPr>
        <w:t>(vsebina zakona)</w:t>
      </w:r>
    </w:p>
    <w:p w14:paraId="1658908A" w14:textId="77777777" w:rsidR="00791572" w:rsidRPr="00EB2A67" w:rsidRDefault="00791572" w:rsidP="00EB2A67">
      <w:pPr>
        <w:pStyle w:val="lennaslov"/>
        <w:spacing w:before="0" w:beforeAutospacing="0" w:after="0" w:afterAutospacing="0"/>
        <w:jc w:val="both"/>
        <w:rPr>
          <w:rFonts w:ascii="Arial" w:hAnsi="Arial" w:cs="Arial"/>
          <w:b/>
          <w:bCs/>
          <w:sz w:val="20"/>
          <w:szCs w:val="20"/>
        </w:rPr>
      </w:pPr>
    </w:p>
    <w:p w14:paraId="081AF193" w14:textId="3EC8F803" w:rsidR="00A619D6" w:rsidRPr="00EB2A67" w:rsidRDefault="00746A1C"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(1) S tem zakonom se zaradi omilitve posledic tretjega vala epidemije nalezljive bolezni COVID-19 (v nadaljnjem besedilu: </w:t>
      </w:r>
      <w:r w:rsidR="00BA15EC" w:rsidRPr="00EB2A67">
        <w:rPr>
          <w:rFonts w:ascii="Arial" w:hAnsi="Arial" w:cs="Arial"/>
          <w:sz w:val="20"/>
          <w:szCs w:val="20"/>
        </w:rPr>
        <w:t xml:space="preserve">epidemija </w:t>
      </w:r>
      <w:r w:rsidRPr="00EB2A67">
        <w:rPr>
          <w:rFonts w:ascii="Arial" w:hAnsi="Arial" w:cs="Arial"/>
          <w:sz w:val="20"/>
          <w:szCs w:val="20"/>
        </w:rPr>
        <w:t>COVID-19) spreminjajo</w:t>
      </w:r>
      <w:r w:rsidR="00885301" w:rsidRPr="00EB2A67">
        <w:rPr>
          <w:rFonts w:ascii="Arial" w:hAnsi="Arial" w:cs="Arial"/>
          <w:sz w:val="20"/>
          <w:szCs w:val="20"/>
        </w:rPr>
        <w:t>,</w:t>
      </w:r>
      <w:r w:rsidRPr="00EB2A67">
        <w:rPr>
          <w:rFonts w:ascii="Arial" w:hAnsi="Arial" w:cs="Arial"/>
          <w:sz w:val="20"/>
          <w:szCs w:val="20"/>
        </w:rPr>
        <w:t xml:space="preserve"> dopolnjujejo določbe</w:t>
      </w:r>
      <w:r w:rsidR="00885301" w:rsidRPr="00EB2A67">
        <w:rPr>
          <w:rFonts w:ascii="Arial" w:hAnsi="Arial" w:cs="Arial"/>
          <w:sz w:val="20"/>
          <w:szCs w:val="20"/>
        </w:rPr>
        <w:t xml:space="preserve"> ali pa se odstopa od določb </w:t>
      </w:r>
      <w:r w:rsidR="00A619D6" w:rsidRPr="00EB2A67">
        <w:rPr>
          <w:rFonts w:ascii="Arial" w:hAnsi="Arial" w:cs="Arial"/>
          <w:sz w:val="20"/>
          <w:szCs w:val="20"/>
        </w:rPr>
        <w:t xml:space="preserve">- </w:t>
      </w:r>
      <w:r w:rsidR="009812E4" w:rsidRPr="00EB2A67">
        <w:rPr>
          <w:rFonts w:ascii="Arial" w:hAnsi="Arial" w:cs="Arial"/>
          <w:sz w:val="20"/>
          <w:szCs w:val="20"/>
        </w:rPr>
        <w:t>Zakon</w:t>
      </w:r>
      <w:r w:rsidR="00C44B35" w:rsidRPr="00EB2A67">
        <w:rPr>
          <w:rFonts w:ascii="Arial" w:hAnsi="Arial" w:cs="Arial"/>
          <w:sz w:val="20"/>
          <w:szCs w:val="20"/>
        </w:rPr>
        <w:t>a</w:t>
      </w:r>
      <w:r w:rsidR="009812E4" w:rsidRPr="00EB2A67">
        <w:rPr>
          <w:rFonts w:ascii="Arial" w:hAnsi="Arial" w:cs="Arial"/>
          <w:sz w:val="20"/>
          <w:szCs w:val="20"/>
        </w:rPr>
        <w:t xml:space="preserve"> o interventnih ukrepih za omilitev in odpravo posledic epidemije COVID-19 (Uradni list RS, št. </w:t>
      </w:r>
      <w:hyperlink r:id="rId46" w:tgtFrame="_blank" w:tooltip="Zakon o interventnih ukrepih za omilitev in odpravo posledic epidemije COVID-19 (ZIUOOPE)" w:history="1">
        <w:r w:rsidR="009812E4" w:rsidRPr="00EB2A67">
          <w:rPr>
            <w:rFonts w:ascii="Arial" w:hAnsi="Arial" w:cs="Arial"/>
            <w:sz w:val="20"/>
            <w:szCs w:val="20"/>
          </w:rPr>
          <w:t>80/20</w:t>
        </w:r>
      </w:hyperlink>
      <w:r w:rsidR="009812E4" w:rsidRPr="00EB2A67">
        <w:rPr>
          <w:rFonts w:ascii="Arial" w:hAnsi="Arial" w:cs="Arial"/>
          <w:sz w:val="20"/>
          <w:szCs w:val="20"/>
        </w:rPr>
        <w:t>, </w:t>
      </w:r>
      <w:hyperlink r:id="rId47" w:tgtFrame="_blank" w:tooltip="Zakon o začasnih ukrepih za omilitev in odpravo posledic COVID-19" w:history="1">
        <w:r w:rsidR="009812E4" w:rsidRPr="00EB2A67">
          <w:rPr>
            <w:rFonts w:ascii="Arial" w:hAnsi="Arial" w:cs="Arial"/>
            <w:sz w:val="20"/>
            <w:szCs w:val="20"/>
          </w:rPr>
          <w:t>152/20</w:t>
        </w:r>
      </w:hyperlink>
      <w:r w:rsidR="009812E4" w:rsidRPr="00EB2A67">
        <w:rPr>
          <w:rFonts w:ascii="Arial" w:hAnsi="Arial" w:cs="Arial"/>
          <w:sz w:val="20"/>
          <w:szCs w:val="20"/>
        </w:rPr>
        <w:t> – ZZUOOP, </w:t>
      </w:r>
      <w:hyperlink r:id="rId48" w:tgtFrame="_blank" w:tooltip="Zakon o interventnih ukrepih za omilitev posledic drugega vala epidemije COVID-19" w:history="1">
        <w:r w:rsidR="009812E4" w:rsidRPr="00EB2A67">
          <w:rPr>
            <w:rFonts w:ascii="Arial" w:hAnsi="Arial" w:cs="Arial"/>
            <w:sz w:val="20"/>
            <w:szCs w:val="20"/>
          </w:rPr>
          <w:t>175/20</w:t>
        </w:r>
      </w:hyperlink>
      <w:r w:rsidR="009812E4" w:rsidRPr="00EB2A67">
        <w:rPr>
          <w:rFonts w:ascii="Arial" w:hAnsi="Arial" w:cs="Arial"/>
          <w:sz w:val="20"/>
          <w:szCs w:val="20"/>
        </w:rPr>
        <w:t> – ZIUOPDVE, </w:t>
      </w:r>
      <w:hyperlink r:id="rId49" w:tgtFrame="_blank" w:tooltip="Zakon o interventnih ukrepih za pomoč pri omilitvi posledic drugega vala epidemije COVID-19" w:history="1">
        <w:r w:rsidR="009812E4" w:rsidRPr="00EB2A67">
          <w:rPr>
            <w:rFonts w:ascii="Arial" w:hAnsi="Arial" w:cs="Arial"/>
            <w:sz w:val="20"/>
            <w:szCs w:val="20"/>
          </w:rPr>
          <w:t>203/20</w:t>
        </w:r>
      </w:hyperlink>
      <w:r w:rsidR="009812E4" w:rsidRPr="00EB2A67">
        <w:rPr>
          <w:rFonts w:ascii="Arial" w:hAnsi="Arial" w:cs="Arial"/>
          <w:sz w:val="20"/>
          <w:szCs w:val="20"/>
        </w:rPr>
        <w:t> – ZIUPOPDVE in </w:t>
      </w:r>
      <w:hyperlink r:id="rId50" w:tgtFrame="_blank" w:tooltip="Zakon o dodatnih ukrepih za omilitev posledic COVID-19 " w:history="1">
        <w:r w:rsidR="009812E4" w:rsidRPr="00EB2A67">
          <w:rPr>
            <w:rFonts w:ascii="Arial" w:hAnsi="Arial" w:cs="Arial"/>
            <w:sz w:val="20"/>
            <w:szCs w:val="20"/>
          </w:rPr>
          <w:t>15/21</w:t>
        </w:r>
      </w:hyperlink>
      <w:r w:rsidR="009812E4" w:rsidRPr="00EB2A67">
        <w:rPr>
          <w:rFonts w:ascii="Arial" w:hAnsi="Arial" w:cs="Arial"/>
          <w:sz w:val="20"/>
          <w:szCs w:val="20"/>
        </w:rPr>
        <w:t> – ZDUOP)</w:t>
      </w:r>
      <w:r w:rsidR="004C20B0" w:rsidRPr="00EB2A67">
        <w:rPr>
          <w:rFonts w:ascii="Arial" w:hAnsi="Arial" w:cs="Arial"/>
          <w:sz w:val="20"/>
          <w:szCs w:val="20"/>
        </w:rPr>
        <w:t>,</w:t>
      </w:r>
      <w:r w:rsidR="00A619D6" w:rsidRPr="00EB2A67">
        <w:rPr>
          <w:rFonts w:ascii="Arial" w:hAnsi="Arial" w:cs="Arial"/>
          <w:sz w:val="20"/>
          <w:szCs w:val="20"/>
        </w:rPr>
        <w:t xml:space="preserve"> </w:t>
      </w:r>
    </w:p>
    <w:p w14:paraId="2FAC70BC" w14:textId="3EDF6228" w:rsidR="004C20B0" w:rsidRPr="00EB2A67" w:rsidRDefault="00A619D6" w:rsidP="00EB2A67">
      <w:pPr>
        <w:spacing w:after="0" w:line="240" w:lineRule="auto"/>
        <w:jc w:val="both"/>
        <w:rPr>
          <w:rFonts w:ascii="Arial" w:eastAsia="Times New Roman" w:hAnsi="Arial" w:cs="Arial"/>
          <w:sz w:val="20"/>
          <w:szCs w:val="20"/>
          <w:lang w:eastAsia="sl-SI"/>
        </w:rPr>
      </w:pPr>
      <w:r w:rsidRPr="00EB2A67">
        <w:rPr>
          <w:rFonts w:ascii="Arial" w:hAnsi="Arial" w:cs="Arial"/>
          <w:sz w:val="20"/>
          <w:szCs w:val="20"/>
        </w:rPr>
        <w:t xml:space="preserve">- </w:t>
      </w:r>
      <w:r w:rsidRPr="00EB2A67">
        <w:rPr>
          <w:rFonts w:ascii="Arial" w:eastAsia="Times New Roman" w:hAnsi="Arial" w:cs="Arial"/>
          <w:sz w:val="20"/>
          <w:szCs w:val="20"/>
        </w:rPr>
        <w:t xml:space="preserve"> </w:t>
      </w:r>
      <w:r w:rsidRPr="00EB2A67">
        <w:rPr>
          <w:rFonts w:ascii="Arial" w:eastAsia="Times New Roman" w:hAnsi="Arial" w:cs="Arial"/>
          <w:sz w:val="20"/>
          <w:szCs w:val="20"/>
          <w:lang w:eastAsia="sl-SI"/>
        </w:rPr>
        <w:t xml:space="preserve">Zakona o interventnih ukrepih za pomoč pri omilitvi posledic drugega vala epidemije COVID-19 (Uradni list RS, št. </w:t>
      </w:r>
      <w:hyperlink r:id="rId51" w:tgtFrame="_blank" w:tooltip="Zakon o interventnih ukrepih za pomoč pri omilitvi posledic drugega vala epidemije COVID-19 (ZIUPOPDVE)" w:history="1">
        <w:r w:rsidRPr="00EB2A67">
          <w:rPr>
            <w:rFonts w:ascii="Arial" w:eastAsia="Times New Roman" w:hAnsi="Arial" w:cs="Arial"/>
            <w:sz w:val="20"/>
            <w:szCs w:val="20"/>
            <w:lang w:eastAsia="sl-SI"/>
          </w:rPr>
          <w:t>203/20</w:t>
        </w:r>
      </w:hyperlink>
      <w:r w:rsidRPr="00EB2A67">
        <w:rPr>
          <w:rFonts w:ascii="Arial" w:eastAsia="Times New Roman" w:hAnsi="Arial" w:cs="Arial"/>
          <w:sz w:val="20"/>
          <w:szCs w:val="20"/>
          <w:lang w:eastAsia="sl-SI"/>
        </w:rPr>
        <w:t xml:space="preserve"> in </w:t>
      </w:r>
      <w:hyperlink r:id="rId52" w:tgtFrame="_blank" w:tooltip="Zakon o dodatnih ukrepih za omilitev posledic COVID-19 " w:history="1">
        <w:r w:rsidRPr="00EB2A67">
          <w:rPr>
            <w:rFonts w:ascii="Arial" w:eastAsia="Times New Roman" w:hAnsi="Arial" w:cs="Arial"/>
            <w:sz w:val="20"/>
            <w:szCs w:val="20"/>
            <w:lang w:eastAsia="sl-SI"/>
          </w:rPr>
          <w:t>15/21</w:t>
        </w:r>
      </w:hyperlink>
      <w:r w:rsidRPr="00EB2A67">
        <w:rPr>
          <w:rFonts w:ascii="Arial" w:eastAsia="Times New Roman" w:hAnsi="Arial" w:cs="Arial"/>
          <w:sz w:val="20"/>
          <w:szCs w:val="20"/>
          <w:lang w:eastAsia="sl-SI"/>
        </w:rPr>
        <w:t xml:space="preserve"> – ZDUOP)</w:t>
      </w:r>
      <w:r w:rsidR="004C20B0" w:rsidRPr="00EB2A67">
        <w:rPr>
          <w:rFonts w:ascii="Arial" w:eastAsia="Times New Roman" w:hAnsi="Arial" w:cs="Arial"/>
          <w:sz w:val="20"/>
          <w:szCs w:val="20"/>
          <w:lang w:eastAsia="sl-SI"/>
        </w:rPr>
        <w:t>,</w:t>
      </w:r>
    </w:p>
    <w:p w14:paraId="6991817B" w14:textId="12292464" w:rsidR="004C20B0" w:rsidRPr="00EB2A67" w:rsidRDefault="004C20B0"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xml:space="preserve">- Zakon o trgovini (Uradni list RS, št. </w:t>
      </w:r>
      <w:hyperlink r:id="rId53" w:tgtFrame="_blank" w:tooltip="Zakon o trgovini (ZT-1)" w:history="1">
        <w:r w:rsidRPr="00EB2A67">
          <w:rPr>
            <w:rFonts w:ascii="Arial" w:eastAsia="Times New Roman" w:hAnsi="Arial" w:cs="Arial"/>
            <w:sz w:val="20"/>
            <w:szCs w:val="20"/>
            <w:lang w:eastAsia="sl-SI"/>
          </w:rPr>
          <w:t>24/08</w:t>
        </w:r>
      </w:hyperlink>
      <w:r w:rsidRPr="00EB2A67">
        <w:rPr>
          <w:rFonts w:ascii="Arial" w:eastAsia="Times New Roman" w:hAnsi="Arial" w:cs="Arial"/>
          <w:sz w:val="20"/>
          <w:szCs w:val="20"/>
          <w:lang w:eastAsia="sl-SI"/>
        </w:rPr>
        <w:t xml:space="preserve">, </w:t>
      </w:r>
      <w:hyperlink r:id="rId54" w:tgtFrame="_blank" w:tooltip="Zakon o spremembah Zakona o trgovini" w:history="1">
        <w:r w:rsidRPr="00EB2A67">
          <w:rPr>
            <w:rFonts w:ascii="Arial" w:eastAsia="Times New Roman" w:hAnsi="Arial" w:cs="Arial"/>
            <w:sz w:val="20"/>
            <w:szCs w:val="20"/>
            <w:lang w:eastAsia="sl-SI"/>
          </w:rPr>
          <w:t>47/15</w:t>
        </w:r>
      </w:hyperlink>
      <w:r w:rsidRPr="00EB2A67">
        <w:rPr>
          <w:rFonts w:ascii="Arial" w:eastAsia="Times New Roman" w:hAnsi="Arial" w:cs="Arial"/>
          <w:sz w:val="20"/>
          <w:szCs w:val="20"/>
          <w:lang w:eastAsia="sl-SI"/>
        </w:rPr>
        <w:t xml:space="preserve"> in </w:t>
      </w:r>
      <w:hyperlink r:id="rId55" w:tgtFrame="_blank" w:tooltip="Zakon o dopolnitvah Zakona o trgovini" w:history="1">
        <w:r w:rsidRPr="00EB2A67">
          <w:rPr>
            <w:rFonts w:ascii="Arial" w:eastAsia="Times New Roman" w:hAnsi="Arial" w:cs="Arial"/>
            <w:sz w:val="20"/>
            <w:szCs w:val="20"/>
            <w:lang w:eastAsia="sl-SI"/>
          </w:rPr>
          <w:t>139/20</w:t>
        </w:r>
      </w:hyperlink>
      <w:r w:rsidRPr="00EB2A67">
        <w:rPr>
          <w:rFonts w:ascii="Arial" w:eastAsia="Times New Roman" w:hAnsi="Arial" w:cs="Arial"/>
          <w:sz w:val="20"/>
          <w:szCs w:val="20"/>
          <w:lang w:eastAsia="sl-SI"/>
        </w:rPr>
        <w:t>)</w:t>
      </w:r>
    </w:p>
    <w:p w14:paraId="460927A3" w14:textId="1A65DC53" w:rsidR="00A619D6" w:rsidRPr="00EB2A67" w:rsidRDefault="004C20B0"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xml:space="preserve">- Zakon o vodah (Uradni list RS, št. </w:t>
      </w:r>
      <w:hyperlink r:id="rId56" w:tgtFrame="_blank" w:tooltip="Zakon o vodah (ZV-1)" w:history="1">
        <w:r w:rsidRPr="00EB2A67">
          <w:rPr>
            <w:rFonts w:ascii="Arial" w:eastAsia="Times New Roman" w:hAnsi="Arial" w:cs="Arial"/>
            <w:sz w:val="20"/>
            <w:szCs w:val="20"/>
            <w:lang w:eastAsia="sl-SI"/>
          </w:rPr>
          <w:t>67/02</w:t>
        </w:r>
      </w:hyperlink>
      <w:r w:rsidRPr="00EB2A67">
        <w:rPr>
          <w:rFonts w:ascii="Arial" w:eastAsia="Times New Roman" w:hAnsi="Arial" w:cs="Arial"/>
          <w:sz w:val="20"/>
          <w:szCs w:val="20"/>
          <w:lang w:eastAsia="sl-SI"/>
        </w:rPr>
        <w:t xml:space="preserve">, </w:t>
      </w:r>
      <w:hyperlink r:id="rId57" w:tgtFrame="_blank" w:tooltip="Zakon o spremembah in dopolnitvah zakona o zdravstveni inšpekciji" w:history="1">
        <w:r w:rsidRPr="00EB2A67">
          <w:rPr>
            <w:rFonts w:ascii="Arial" w:eastAsia="Times New Roman" w:hAnsi="Arial" w:cs="Arial"/>
            <w:sz w:val="20"/>
            <w:szCs w:val="20"/>
            <w:lang w:eastAsia="sl-SI"/>
          </w:rPr>
          <w:t>2/04</w:t>
        </w:r>
      </w:hyperlink>
      <w:r w:rsidRPr="00EB2A67">
        <w:rPr>
          <w:rFonts w:ascii="Arial" w:eastAsia="Times New Roman" w:hAnsi="Arial" w:cs="Arial"/>
          <w:sz w:val="20"/>
          <w:szCs w:val="20"/>
          <w:lang w:eastAsia="sl-SI"/>
        </w:rPr>
        <w:t xml:space="preserve"> – ZZdrI-A, </w:t>
      </w:r>
      <w:hyperlink r:id="rId58" w:tgtFrame="_blank" w:tooltip="Zakon o varstvu okolja" w:history="1">
        <w:r w:rsidRPr="00EB2A67">
          <w:rPr>
            <w:rFonts w:ascii="Arial" w:eastAsia="Times New Roman" w:hAnsi="Arial" w:cs="Arial"/>
            <w:sz w:val="20"/>
            <w:szCs w:val="20"/>
            <w:lang w:eastAsia="sl-SI"/>
          </w:rPr>
          <w:t>41/04</w:t>
        </w:r>
      </w:hyperlink>
      <w:r w:rsidRPr="00EB2A67">
        <w:rPr>
          <w:rFonts w:ascii="Arial" w:eastAsia="Times New Roman" w:hAnsi="Arial" w:cs="Arial"/>
          <w:sz w:val="20"/>
          <w:szCs w:val="20"/>
          <w:lang w:eastAsia="sl-SI"/>
        </w:rPr>
        <w:t xml:space="preserve"> – ZVO-1, </w:t>
      </w:r>
      <w:hyperlink r:id="rId59" w:tgtFrame="_blank" w:tooltip="Zakon o spremembah in dopolnitvah Zakona o vodah" w:history="1">
        <w:r w:rsidRPr="00EB2A67">
          <w:rPr>
            <w:rFonts w:ascii="Arial" w:eastAsia="Times New Roman" w:hAnsi="Arial" w:cs="Arial"/>
            <w:sz w:val="20"/>
            <w:szCs w:val="20"/>
            <w:lang w:eastAsia="sl-SI"/>
          </w:rPr>
          <w:t>57/08</w:t>
        </w:r>
      </w:hyperlink>
      <w:r w:rsidRPr="00EB2A67">
        <w:rPr>
          <w:rFonts w:ascii="Arial" w:eastAsia="Times New Roman" w:hAnsi="Arial" w:cs="Arial"/>
          <w:sz w:val="20"/>
          <w:szCs w:val="20"/>
          <w:lang w:eastAsia="sl-SI"/>
        </w:rPr>
        <w:t xml:space="preserve">, </w:t>
      </w:r>
      <w:hyperlink r:id="rId60" w:tgtFrame="_blank" w:tooltip="Zakon o spremembah in dopolnitvah Zakona o vodah" w:history="1">
        <w:r w:rsidRPr="00EB2A67">
          <w:rPr>
            <w:rFonts w:ascii="Arial" w:eastAsia="Times New Roman" w:hAnsi="Arial" w:cs="Arial"/>
            <w:sz w:val="20"/>
            <w:szCs w:val="20"/>
            <w:lang w:eastAsia="sl-SI"/>
          </w:rPr>
          <w:t>57/12</w:t>
        </w:r>
      </w:hyperlink>
      <w:r w:rsidRPr="00EB2A67">
        <w:rPr>
          <w:rFonts w:ascii="Arial" w:eastAsia="Times New Roman" w:hAnsi="Arial" w:cs="Arial"/>
          <w:sz w:val="20"/>
          <w:szCs w:val="20"/>
          <w:lang w:eastAsia="sl-SI"/>
        </w:rPr>
        <w:t xml:space="preserve">, </w:t>
      </w:r>
      <w:hyperlink r:id="rId61" w:tgtFrame="_blank" w:tooltip="Zakon o dopolnitvah Zakona o vodah" w:history="1">
        <w:r w:rsidRPr="00EB2A67">
          <w:rPr>
            <w:rFonts w:ascii="Arial" w:eastAsia="Times New Roman" w:hAnsi="Arial" w:cs="Arial"/>
            <w:sz w:val="20"/>
            <w:szCs w:val="20"/>
            <w:lang w:eastAsia="sl-SI"/>
          </w:rPr>
          <w:t>100/13</w:t>
        </w:r>
      </w:hyperlink>
      <w:r w:rsidRPr="00EB2A67">
        <w:rPr>
          <w:rFonts w:ascii="Arial" w:eastAsia="Times New Roman" w:hAnsi="Arial" w:cs="Arial"/>
          <w:sz w:val="20"/>
          <w:szCs w:val="20"/>
          <w:lang w:eastAsia="sl-SI"/>
        </w:rPr>
        <w:t xml:space="preserve">, </w:t>
      </w:r>
      <w:hyperlink r:id="rId62" w:tgtFrame="_blank" w:tooltip="Zakon o spremembah in dopolnitvah Zakona o vodah" w:history="1">
        <w:r w:rsidRPr="00EB2A67">
          <w:rPr>
            <w:rFonts w:ascii="Arial" w:eastAsia="Times New Roman" w:hAnsi="Arial" w:cs="Arial"/>
            <w:sz w:val="20"/>
            <w:szCs w:val="20"/>
            <w:lang w:eastAsia="sl-SI"/>
          </w:rPr>
          <w:t>40/14</w:t>
        </w:r>
      </w:hyperlink>
      <w:r w:rsidRPr="00EB2A67">
        <w:rPr>
          <w:rFonts w:ascii="Arial" w:eastAsia="Times New Roman" w:hAnsi="Arial" w:cs="Arial"/>
          <w:sz w:val="20"/>
          <w:szCs w:val="20"/>
          <w:lang w:eastAsia="sl-SI"/>
        </w:rPr>
        <w:t xml:space="preserve">, </w:t>
      </w:r>
      <w:hyperlink r:id="rId63" w:tgtFrame="_blank" w:tooltip="Zakon o spremembah in dopolnitvah Zakona o vodah" w:history="1">
        <w:r w:rsidRPr="00EB2A67">
          <w:rPr>
            <w:rFonts w:ascii="Arial" w:eastAsia="Times New Roman" w:hAnsi="Arial" w:cs="Arial"/>
            <w:sz w:val="20"/>
            <w:szCs w:val="20"/>
            <w:lang w:eastAsia="sl-SI"/>
          </w:rPr>
          <w:t>56/15</w:t>
        </w:r>
      </w:hyperlink>
      <w:r w:rsidRPr="00EB2A67">
        <w:rPr>
          <w:rFonts w:ascii="Arial" w:eastAsia="Times New Roman" w:hAnsi="Arial" w:cs="Arial"/>
          <w:sz w:val="20"/>
          <w:szCs w:val="20"/>
          <w:lang w:eastAsia="sl-SI"/>
        </w:rPr>
        <w:t xml:space="preserve"> in </w:t>
      </w:r>
      <w:hyperlink r:id="rId64" w:tgtFrame="_blank" w:tooltip="Zakon o spremembah in dopolnitvah Zakona o vodah" w:history="1">
        <w:r w:rsidRPr="00EB2A67">
          <w:rPr>
            <w:rFonts w:ascii="Arial" w:eastAsia="Times New Roman" w:hAnsi="Arial" w:cs="Arial"/>
            <w:sz w:val="20"/>
            <w:szCs w:val="20"/>
            <w:lang w:eastAsia="sl-SI"/>
          </w:rPr>
          <w:t>65/20</w:t>
        </w:r>
      </w:hyperlink>
      <w:r w:rsidRPr="00EB2A67">
        <w:rPr>
          <w:rFonts w:ascii="Arial" w:eastAsia="Times New Roman" w:hAnsi="Arial" w:cs="Arial"/>
          <w:sz w:val="20"/>
          <w:szCs w:val="20"/>
          <w:lang w:eastAsia="sl-SI"/>
        </w:rPr>
        <w:t xml:space="preserve">) </w:t>
      </w:r>
      <w:r w:rsidR="00A619D6" w:rsidRPr="00EB2A67">
        <w:rPr>
          <w:rFonts w:ascii="Arial" w:eastAsia="Times New Roman" w:hAnsi="Arial" w:cs="Arial"/>
          <w:sz w:val="20"/>
          <w:szCs w:val="20"/>
          <w:lang w:eastAsia="sl-SI"/>
        </w:rPr>
        <w:t>Zakon o interventnih ukrepih za pomoč pri omilitvi posledic drugega vala epidemije COVID-19 (Uradni list RS, št. 203/20 in 15/21 – ZDUOP)</w:t>
      </w:r>
      <w:r w:rsidRPr="00EB2A67">
        <w:rPr>
          <w:rFonts w:ascii="Arial" w:eastAsia="Times New Roman" w:hAnsi="Arial" w:cs="Arial"/>
          <w:sz w:val="20"/>
          <w:szCs w:val="20"/>
          <w:lang w:eastAsia="sl-SI"/>
        </w:rPr>
        <w:t>.</w:t>
      </w:r>
    </w:p>
    <w:p w14:paraId="23EFF610" w14:textId="6CD9305E" w:rsidR="00746A1C" w:rsidRPr="00EB2A67" w:rsidRDefault="00746A1C"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w:t>
      </w:r>
      <w:r w:rsidR="00885301" w:rsidRPr="00EB2A67">
        <w:rPr>
          <w:rFonts w:ascii="Arial" w:hAnsi="Arial" w:cs="Arial"/>
          <w:sz w:val="20"/>
          <w:szCs w:val="20"/>
        </w:rPr>
        <w:t>2</w:t>
      </w:r>
      <w:r w:rsidRPr="00EB2A67">
        <w:rPr>
          <w:rFonts w:ascii="Arial" w:hAnsi="Arial" w:cs="Arial"/>
          <w:sz w:val="20"/>
          <w:szCs w:val="20"/>
        </w:rPr>
        <w:t>) S tem zakonom se določajo tudi začasni ukrepi za omilitev in odpravo posledic COVID-19 na p</w:t>
      </w:r>
      <w:r w:rsidR="00322D3B" w:rsidRPr="00EB2A67">
        <w:rPr>
          <w:rFonts w:ascii="Arial" w:hAnsi="Arial" w:cs="Arial"/>
          <w:sz w:val="20"/>
          <w:szCs w:val="20"/>
        </w:rPr>
        <w:t>odročju gospodarstva in posebej turizma</w:t>
      </w:r>
      <w:r w:rsidR="008102AD" w:rsidRPr="00EB2A67">
        <w:rPr>
          <w:rFonts w:ascii="Arial" w:hAnsi="Arial" w:cs="Arial"/>
          <w:sz w:val="20"/>
          <w:szCs w:val="20"/>
        </w:rPr>
        <w:t>, gostinstva, industrije srečanj in dogodkov, športa in kulture</w:t>
      </w:r>
      <w:r w:rsidRPr="00EB2A67">
        <w:rPr>
          <w:rFonts w:ascii="Arial" w:hAnsi="Arial" w:cs="Arial"/>
          <w:sz w:val="20"/>
          <w:szCs w:val="20"/>
        </w:rPr>
        <w:t xml:space="preserve">. </w:t>
      </w:r>
    </w:p>
    <w:p w14:paraId="47BF8D64" w14:textId="77777777" w:rsidR="00887F77" w:rsidRPr="00EB2A67" w:rsidRDefault="00887F77" w:rsidP="00EB2A67">
      <w:pPr>
        <w:pStyle w:val="odstavek"/>
        <w:spacing w:before="0" w:beforeAutospacing="0" w:after="0" w:afterAutospacing="0"/>
        <w:jc w:val="both"/>
        <w:rPr>
          <w:rFonts w:ascii="Arial" w:hAnsi="Arial" w:cs="Arial"/>
          <w:sz w:val="20"/>
          <w:szCs w:val="20"/>
        </w:rPr>
      </w:pPr>
    </w:p>
    <w:p w14:paraId="1AA01D68" w14:textId="0BEC2AC8" w:rsidR="00887F77" w:rsidRPr="00EB2A67" w:rsidRDefault="00887F77" w:rsidP="00EB2A67">
      <w:pPr>
        <w:pStyle w:val="odstavek"/>
        <w:spacing w:before="0" w:beforeAutospacing="0" w:after="0" w:afterAutospacing="0"/>
        <w:jc w:val="both"/>
        <w:rPr>
          <w:rFonts w:ascii="Arial" w:hAnsi="Arial" w:cs="Arial"/>
          <w:b/>
          <w:sz w:val="20"/>
          <w:szCs w:val="20"/>
        </w:rPr>
      </w:pPr>
      <w:r w:rsidRPr="00EB2A67">
        <w:rPr>
          <w:rFonts w:ascii="Arial" w:hAnsi="Arial" w:cs="Arial"/>
          <w:b/>
          <w:sz w:val="20"/>
          <w:szCs w:val="20"/>
        </w:rPr>
        <w:t xml:space="preserve">Obrazložitev </w:t>
      </w:r>
      <w:r w:rsidR="001112C6" w:rsidRPr="00EB2A67">
        <w:rPr>
          <w:rFonts w:ascii="Arial" w:hAnsi="Arial" w:cs="Arial"/>
          <w:b/>
          <w:sz w:val="20"/>
          <w:szCs w:val="20"/>
        </w:rPr>
        <w:t xml:space="preserve">k </w:t>
      </w:r>
      <w:r w:rsidRPr="00EB2A67">
        <w:rPr>
          <w:rFonts w:ascii="Arial" w:hAnsi="Arial" w:cs="Arial"/>
          <w:b/>
          <w:sz w:val="20"/>
          <w:szCs w:val="20"/>
        </w:rPr>
        <w:t>1. člen</w:t>
      </w:r>
      <w:r w:rsidR="001112C6" w:rsidRPr="00EB2A67">
        <w:rPr>
          <w:rFonts w:ascii="Arial" w:hAnsi="Arial" w:cs="Arial"/>
          <w:b/>
          <w:sz w:val="20"/>
          <w:szCs w:val="20"/>
        </w:rPr>
        <w:t>u</w:t>
      </w:r>
      <w:r w:rsidRPr="00EB2A67">
        <w:rPr>
          <w:rFonts w:ascii="Arial" w:hAnsi="Arial" w:cs="Arial"/>
          <w:b/>
          <w:sz w:val="20"/>
          <w:szCs w:val="20"/>
        </w:rPr>
        <w:t>:</w:t>
      </w:r>
    </w:p>
    <w:p w14:paraId="0B94DDB9" w14:textId="493C9D79" w:rsidR="00887F77" w:rsidRPr="00EB2A67" w:rsidRDefault="0014603F"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Določeno je</w:t>
      </w:r>
      <w:r w:rsidR="00887F77" w:rsidRPr="00EB2A67">
        <w:rPr>
          <w:rFonts w:ascii="Arial" w:hAnsi="Arial" w:cs="Arial"/>
          <w:sz w:val="20"/>
          <w:szCs w:val="20"/>
        </w:rPr>
        <w:t>, kateri zakon</w:t>
      </w:r>
      <w:r w:rsidR="000C500D" w:rsidRPr="00EB2A67">
        <w:rPr>
          <w:rFonts w:ascii="Arial" w:hAnsi="Arial" w:cs="Arial"/>
          <w:sz w:val="20"/>
          <w:szCs w:val="20"/>
        </w:rPr>
        <w:t>i</w:t>
      </w:r>
      <w:r w:rsidR="00887F77" w:rsidRPr="00EB2A67">
        <w:rPr>
          <w:rFonts w:ascii="Arial" w:hAnsi="Arial" w:cs="Arial"/>
          <w:sz w:val="20"/>
          <w:szCs w:val="20"/>
        </w:rPr>
        <w:t xml:space="preserve"> se spreminja</w:t>
      </w:r>
      <w:r w:rsidR="000C500D" w:rsidRPr="00EB2A67">
        <w:rPr>
          <w:rFonts w:ascii="Arial" w:hAnsi="Arial" w:cs="Arial"/>
          <w:sz w:val="20"/>
          <w:szCs w:val="20"/>
        </w:rPr>
        <w:t>jo</w:t>
      </w:r>
      <w:r w:rsidR="00887F77" w:rsidRPr="00EB2A67">
        <w:rPr>
          <w:rFonts w:ascii="Arial" w:hAnsi="Arial" w:cs="Arial"/>
          <w:sz w:val="20"/>
          <w:szCs w:val="20"/>
        </w:rPr>
        <w:t xml:space="preserve"> (Z</w:t>
      </w:r>
      <w:r w:rsidRPr="00EB2A67">
        <w:rPr>
          <w:rFonts w:ascii="Arial" w:hAnsi="Arial" w:cs="Arial"/>
          <w:sz w:val="20"/>
          <w:szCs w:val="20"/>
        </w:rPr>
        <w:t>IUOOPE</w:t>
      </w:r>
      <w:r w:rsidR="000C500D" w:rsidRPr="00EB2A67">
        <w:rPr>
          <w:rFonts w:ascii="Arial" w:hAnsi="Arial" w:cs="Arial"/>
          <w:sz w:val="20"/>
          <w:szCs w:val="20"/>
        </w:rPr>
        <w:t>, ZIUPOPDVE, Zakon o trgovini</w:t>
      </w:r>
      <w:r w:rsidR="00887F77" w:rsidRPr="00EB2A67">
        <w:rPr>
          <w:rFonts w:ascii="Arial" w:hAnsi="Arial" w:cs="Arial"/>
          <w:sz w:val="20"/>
          <w:szCs w:val="20"/>
        </w:rPr>
        <w:t>)</w:t>
      </w:r>
      <w:r w:rsidRPr="00EB2A67">
        <w:rPr>
          <w:rFonts w:ascii="Arial" w:hAnsi="Arial" w:cs="Arial"/>
          <w:sz w:val="20"/>
          <w:szCs w:val="20"/>
        </w:rPr>
        <w:t>, pri katerih zakonih gre za odstope od določb (ZIUOOPE</w:t>
      </w:r>
      <w:r w:rsidR="000C500D" w:rsidRPr="00EB2A67">
        <w:rPr>
          <w:rFonts w:ascii="Arial" w:hAnsi="Arial" w:cs="Arial"/>
          <w:sz w:val="20"/>
          <w:szCs w:val="20"/>
        </w:rPr>
        <w:t xml:space="preserve"> Zakon o vodah</w:t>
      </w:r>
      <w:r w:rsidRPr="00EB2A67">
        <w:rPr>
          <w:rFonts w:ascii="Arial" w:hAnsi="Arial" w:cs="Arial"/>
          <w:sz w:val="20"/>
          <w:szCs w:val="20"/>
        </w:rPr>
        <w:t xml:space="preserve">). Poleg tega zakon določa tudi začasne ukrepe na področju gospodarstva in posebej za področje </w:t>
      </w:r>
      <w:r w:rsidR="008102AD" w:rsidRPr="00EB2A67">
        <w:rPr>
          <w:rFonts w:ascii="Arial" w:hAnsi="Arial" w:cs="Arial"/>
          <w:sz w:val="20"/>
          <w:szCs w:val="20"/>
        </w:rPr>
        <w:t>gostinstva in turizma. industrijo srečanj in dogodkov ter občasne avtobusne prevoze. Prav tako so posebnih ukrepov v tem zakonu deležni deležniki s področja športa in kulture.</w:t>
      </w:r>
      <w:r w:rsidRPr="00EB2A67">
        <w:rPr>
          <w:rFonts w:ascii="Arial" w:hAnsi="Arial" w:cs="Arial"/>
          <w:sz w:val="20"/>
          <w:szCs w:val="20"/>
        </w:rPr>
        <w:t>.</w:t>
      </w:r>
    </w:p>
    <w:p w14:paraId="690ACBDC" w14:textId="77777777" w:rsidR="00791572" w:rsidRPr="00EB2A67" w:rsidRDefault="00791572" w:rsidP="00EB2A67">
      <w:pPr>
        <w:pStyle w:val="odstavek"/>
        <w:spacing w:before="0" w:beforeAutospacing="0" w:after="0" w:afterAutospacing="0"/>
        <w:jc w:val="both"/>
        <w:rPr>
          <w:rFonts w:ascii="Arial" w:hAnsi="Arial" w:cs="Arial"/>
          <w:sz w:val="20"/>
          <w:szCs w:val="20"/>
        </w:rPr>
      </w:pPr>
    </w:p>
    <w:p w14:paraId="5E3BA5F7" w14:textId="0A5E8863" w:rsidR="00746A1C" w:rsidRPr="00EB2A67" w:rsidRDefault="00924355" w:rsidP="00EB2A67">
      <w:pPr>
        <w:pStyle w:val="poglavje"/>
        <w:numPr>
          <w:ilvl w:val="0"/>
          <w:numId w:val="69"/>
        </w:numPr>
        <w:spacing w:before="0" w:beforeAutospacing="0" w:after="0" w:afterAutospacing="0"/>
        <w:jc w:val="center"/>
        <w:rPr>
          <w:rFonts w:ascii="Arial" w:hAnsi="Arial" w:cs="Arial"/>
          <w:b/>
          <w:sz w:val="20"/>
          <w:szCs w:val="20"/>
        </w:rPr>
      </w:pPr>
      <w:r w:rsidRPr="00EB2A67">
        <w:rPr>
          <w:rFonts w:ascii="Arial" w:hAnsi="Arial" w:cs="Arial"/>
          <w:b/>
          <w:sz w:val="20"/>
          <w:szCs w:val="20"/>
        </w:rPr>
        <w:t xml:space="preserve"> </w:t>
      </w:r>
      <w:r w:rsidR="00746A1C" w:rsidRPr="00EB2A67">
        <w:rPr>
          <w:rFonts w:ascii="Arial" w:hAnsi="Arial" w:cs="Arial"/>
          <w:b/>
          <w:sz w:val="20"/>
          <w:szCs w:val="20"/>
        </w:rPr>
        <w:t>DEL</w:t>
      </w:r>
      <w:r w:rsidR="00746A1C" w:rsidRPr="00EB2A67">
        <w:rPr>
          <w:rFonts w:ascii="Arial" w:hAnsi="Arial" w:cs="Arial"/>
          <w:b/>
          <w:sz w:val="20"/>
          <w:szCs w:val="20"/>
        </w:rPr>
        <w:br/>
        <w:t>SPREMEMBE IN DOPOLNITVE ZAKON</w:t>
      </w:r>
      <w:r w:rsidR="00F66BC0" w:rsidRPr="00EB2A67">
        <w:rPr>
          <w:rFonts w:ascii="Arial" w:hAnsi="Arial" w:cs="Arial"/>
          <w:b/>
          <w:sz w:val="20"/>
          <w:szCs w:val="20"/>
        </w:rPr>
        <w:t>OV</w:t>
      </w:r>
    </w:p>
    <w:p w14:paraId="569AFD86" w14:textId="77777777" w:rsidR="009812E4" w:rsidRPr="00EB2A67" w:rsidRDefault="009812E4" w:rsidP="00EB2A67">
      <w:pPr>
        <w:pStyle w:val="oddelek"/>
        <w:spacing w:before="0" w:beforeAutospacing="0" w:after="0" w:afterAutospacing="0"/>
        <w:jc w:val="both"/>
        <w:rPr>
          <w:rFonts w:ascii="Arial" w:hAnsi="Arial" w:cs="Arial"/>
          <w:b/>
          <w:bCs/>
          <w:sz w:val="20"/>
          <w:szCs w:val="20"/>
        </w:rPr>
      </w:pPr>
    </w:p>
    <w:p w14:paraId="12FCDCEB" w14:textId="46259C2D" w:rsidR="00746A1C" w:rsidRPr="00EB2A67" w:rsidRDefault="00F66BC0" w:rsidP="00EB2A67">
      <w:pPr>
        <w:pStyle w:val="oddelek"/>
        <w:spacing w:before="0" w:beforeAutospacing="0" w:after="0" w:afterAutospacing="0"/>
        <w:jc w:val="center"/>
        <w:rPr>
          <w:rFonts w:ascii="Arial" w:hAnsi="Arial" w:cs="Arial"/>
          <w:b/>
          <w:bCs/>
          <w:sz w:val="20"/>
          <w:szCs w:val="20"/>
        </w:rPr>
      </w:pPr>
      <w:r w:rsidRPr="00EB2A67">
        <w:rPr>
          <w:rFonts w:ascii="Arial" w:hAnsi="Arial" w:cs="Arial"/>
          <w:b/>
          <w:bCs/>
          <w:sz w:val="20"/>
          <w:szCs w:val="20"/>
        </w:rPr>
        <w:t>1.</w:t>
      </w:r>
      <w:r w:rsidR="00A619D6" w:rsidRPr="00EB2A67">
        <w:rPr>
          <w:rFonts w:ascii="Arial" w:hAnsi="Arial" w:cs="Arial"/>
          <w:b/>
          <w:bCs/>
          <w:sz w:val="20"/>
          <w:szCs w:val="20"/>
        </w:rPr>
        <w:t xml:space="preserve"> </w:t>
      </w:r>
      <w:r w:rsidR="00500A65" w:rsidRPr="00EB2A67">
        <w:rPr>
          <w:rFonts w:ascii="Arial" w:hAnsi="Arial" w:cs="Arial"/>
          <w:b/>
          <w:bCs/>
          <w:sz w:val="20"/>
          <w:szCs w:val="20"/>
        </w:rPr>
        <w:t>Zakon o interventnih ukrepih za omilitev in odpravo posledic epidemije COVID-19</w:t>
      </w:r>
    </w:p>
    <w:p w14:paraId="09B3D1AE" w14:textId="77777777" w:rsidR="00791572" w:rsidRPr="00EB2A67" w:rsidRDefault="00791572" w:rsidP="00EB2A67">
      <w:pPr>
        <w:pStyle w:val="oddelek"/>
        <w:spacing w:before="0" w:beforeAutospacing="0" w:after="0" w:afterAutospacing="0"/>
        <w:jc w:val="both"/>
        <w:rPr>
          <w:rFonts w:ascii="Arial" w:hAnsi="Arial" w:cs="Arial"/>
          <w:b/>
          <w:bCs/>
          <w:sz w:val="20"/>
          <w:szCs w:val="20"/>
        </w:rPr>
      </w:pPr>
    </w:p>
    <w:p w14:paraId="527FBD6D" w14:textId="08F15610" w:rsidR="00746A1C" w:rsidRPr="00EB2A67" w:rsidRDefault="00C44B35" w:rsidP="00EB2A67">
      <w:pPr>
        <w:pStyle w:val="odstavek"/>
        <w:spacing w:before="0" w:beforeAutospacing="0" w:after="0" w:afterAutospacing="0"/>
        <w:jc w:val="center"/>
        <w:rPr>
          <w:rFonts w:ascii="Arial" w:hAnsi="Arial" w:cs="Arial"/>
          <w:b/>
          <w:sz w:val="20"/>
          <w:szCs w:val="20"/>
        </w:rPr>
      </w:pPr>
      <w:r w:rsidRPr="00EB2A67">
        <w:rPr>
          <w:rFonts w:ascii="Arial" w:hAnsi="Arial" w:cs="Arial"/>
          <w:b/>
          <w:sz w:val="20"/>
          <w:szCs w:val="20"/>
        </w:rPr>
        <w:t>2</w:t>
      </w:r>
      <w:r w:rsidR="00500A65" w:rsidRPr="00EB2A67">
        <w:rPr>
          <w:rFonts w:ascii="Arial" w:hAnsi="Arial" w:cs="Arial"/>
          <w:b/>
          <w:sz w:val="20"/>
          <w:szCs w:val="20"/>
        </w:rPr>
        <w:t>. člen</w:t>
      </w:r>
    </w:p>
    <w:p w14:paraId="0992E7CD" w14:textId="77777777" w:rsidR="005B7381" w:rsidRPr="00EB2A67" w:rsidRDefault="005B7381" w:rsidP="00EB2A67">
      <w:pPr>
        <w:pStyle w:val="odstavek"/>
        <w:spacing w:before="0" w:beforeAutospacing="0" w:after="0" w:afterAutospacing="0"/>
        <w:jc w:val="both"/>
        <w:rPr>
          <w:rFonts w:ascii="Arial" w:hAnsi="Arial" w:cs="Arial"/>
          <w:bCs/>
          <w:sz w:val="20"/>
          <w:szCs w:val="20"/>
        </w:rPr>
      </w:pPr>
    </w:p>
    <w:p w14:paraId="63D357D8" w14:textId="482571B7" w:rsidR="0019637E" w:rsidRPr="00EB2A67" w:rsidRDefault="0019637E" w:rsidP="00EB2A67">
      <w:pPr>
        <w:pStyle w:val="odstavek"/>
        <w:spacing w:before="0" w:beforeAutospacing="0" w:after="0" w:afterAutospacing="0"/>
        <w:jc w:val="both"/>
        <w:rPr>
          <w:rFonts w:ascii="Arial" w:hAnsi="Arial" w:cs="Arial"/>
          <w:sz w:val="20"/>
          <w:szCs w:val="20"/>
        </w:rPr>
      </w:pPr>
      <w:r w:rsidRPr="00EB2A67">
        <w:rPr>
          <w:rFonts w:ascii="Arial" w:hAnsi="Arial" w:cs="Arial"/>
          <w:bCs/>
          <w:sz w:val="20"/>
          <w:szCs w:val="20"/>
        </w:rPr>
        <w:t>V Zakon</w:t>
      </w:r>
      <w:r w:rsidR="005712ED" w:rsidRPr="00EB2A67">
        <w:rPr>
          <w:rFonts w:ascii="Arial" w:hAnsi="Arial" w:cs="Arial"/>
          <w:bCs/>
          <w:sz w:val="20"/>
          <w:szCs w:val="20"/>
        </w:rPr>
        <w:t>u</w:t>
      </w:r>
      <w:r w:rsidRPr="00EB2A67">
        <w:rPr>
          <w:rFonts w:ascii="Arial" w:hAnsi="Arial" w:cs="Arial"/>
          <w:bCs/>
          <w:sz w:val="20"/>
          <w:szCs w:val="20"/>
        </w:rPr>
        <w:t xml:space="preserve"> o interventnih ukrepih za omilitev in odpravo posledic epidemije COVID-19 (Uradni list RS, št. </w:t>
      </w:r>
      <w:hyperlink r:id="rId65" w:tgtFrame="_blank" w:tooltip="Zakon o interventnih ukrepih za omilitev in odpravo posledic epidemije COVID-19 (ZIUOOPE)" w:history="1">
        <w:r w:rsidRPr="00EB2A67">
          <w:rPr>
            <w:rFonts w:ascii="Arial" w:hAnsi="Arial" w:cs="Arial"/>
            <w:sz w:val="20"/>
            <w:szCs w:val="20"/>
          </w:rPr>
          <w:t>80/20</w:t>
        </w:r>
      </w:hyperlink>
      <w:r w:rsidRPr="00EB2A67">
        <w:rPr>
          <w:rFonts w:ascii="Arial" w:hAnsi="Arial" w:cs="Arial"/>
          <w:bCs/>
          <w:sz w:val="20"/>
          <w:szCs w:val="20"/>
        </w:rPr>
        <w:t>, </w:t>
      </w:r>
      <w:hyperlink r:id="rId66" w:tgtFrame="_blank" w:tooltip="Zakon o začasnih ukrepih za omilitev in odpravo posledic COVID-19" w:history="1">
        <w:r w:rsidRPr="00EB2A67">
          <w:rPr>
            <w:rFonts w:ascii="Arial" w:hAnsi="Arial" w:cs="Arial"/>
            <w:sz w:val="20"/>
            <w:szCs w:val="20"/>
          </w:rPr>
          <w:t>152/20</w:t>
        </w:r>
      </w:hyperlink>
      <w:r w:rsidRPr="00EB2A67">
        <w:rPr>
          <w:rFonts w:ascii="Arial" w:hAnsi="Arial" w:cs="Arial"/>
          <w:bCs/>
          <w:sz w:val="20"/>
          <w:szCs w:val="20"/>
        </w:rPr>
        <w:t> – ZZUOOP, </w:t>
      </w:r>
      <w:hyperlink r:id="rId67" w:tgtFrame="_blank" w:tooltip="Zakon o interventnih ukrepih za omilitev posledic drugega vala epidemije COVID-19" w:history="1">
        <w:r w:rsidRPr="00EB2A67">
          <w:rPr>
            <w:rFonts w:ascii="Arial" w:hAnsi="Arial" w:cs="Arial"/>
            <w:sz w:val="20"/>
            <w:szCs w:val="20"/>
          </w:rPr>
          <w:t>175/20</w:t>
        </w:r>
      </w:hyperlink>
      <w:r w:rsidRPr="00EB2A67">
        <w:rPr>
          <w:rFonts w:ascii="Arial" w:hAnsi="Arial" w:cs="Arial"/>
          <w:bCs/>
          <w:sz w:val="20"/>
          <w:szCs w:val="20"/>
        </w:rPr>
        <w:t> – ZIUOPDVE, </w:t>
      </w:r>
      <w:hyperlink r:id="rId68" w:tgtFrame="_blank" w:tooltip="Zakon o interventnih ukrepih za pomoč pri omilitvi posledic drugega vala epidemije COVID-19" w:history="1">
        <w:r w:rsidRPr="00EB2A67">
          <w:rPr>
            <w:rFonts w:ascii="Arial" w:hAnsi="Arial" w:cs="Arial"/>
            <w:sz w:val="20"/>
            <w:szCs w:val="20"/>
          </w:rPr>
          <w:t>203/20</w:t>
        </w:r>
      </w:hyperlink>
      <w:r w:rsidRPr="00EB2A67">
        <w:rPr>
          <w:rFonts w:ascii="Arial" w:hAnsi="Arial" w:cs="Arial"/>
          <w:bCs/>
          <w:sz w:val="20"/>
          <w:szCs w:val="20"/>
        </w:rPr>
        <w:t> – ZIUPOPDVE in </w:t>
      </w:r>
      <w:hyperlink r:id="rId69" w:tgtFrame="_blank" w:tooltip="Zakon o dodatnih ukrepih za omilitev posledic COVID-19 " w:history="1">
        <w:r w:rsidRPr="00EB2A67">
          <w:rPr>
            <w:rFonts w:ascii="Arial" w:hAnsi="Arial" w:cs="Arial"/>
            <w:sz w:val="20"/>
            <w:szCs w:val="20"/>
          </w:rPr>
          <w:t>15/21</w:t>
        </w:r>
      </w:hyperlink>
      <w:r w:rsidRPr="00EB2A67">
        <w:rPr>
          <w:rFonts w:ascii="Arial" w:hAnsi="Arial" w:cs="Arial"/>
          <w:bCs/>
          <w:sz w:val="20"/>
          <w:szCs w:val="20"/>
        </w:rPr>
        <w:t xml:space="preserve"> – ZDUOP) </w:t>
      </w:r>
      <w:r w:rsidRPr="00EB2A67">
        <w:rPr>
          <w:rFonts w:ascii="Arial" w:hAnsi="Arial" w:cs="Arial"/>
          <w:sz w:val="20"/>
          <w:szCs w:val="20"/>
        </w:rPr>
        <w:t>se v</w:t>
      </w:r>
      <w:r w:rsidR="00EE141F" w:rsidRPr="00EB2A67">
        <w:rPr>
          <w:rFonts w:ascii="Arial" w:hAnsi="Arial" w:cs="Arial"/>
          <w:sz w:val="20"/>
          <w:szCs w:val="20"/>
        </w:rPr>
        <w:t xml:space="preserve"> </w:t>
      </w:r>
      <w:r w:rsidRPr="00EB2A67">
        <w:rPr>
          <w:rFonts w:ascii="Arial" w:hAnsi="Arial" w:cs="Arial"/>
          <w:sz w:val="20"/>
          <w:szCs w:val="20"/>
        </w:rPr>
        <w:t>četrtem odstavku 36. člen</w:t>
      </w:r>
      <w:r w:rsidR="004B7111" w:rsidRPr="00EB2A67">
        <w:rPr>
          <w:rFonts w:ascii="Arial" w:hAnsi="Arial" w:cs="Arial"/>
          <w:sz w:val="20"/>
          <w:szCs w:val="20"/>
        </w:rPr>
        <w:t>a</w:t>
      </w:r>
      <w:r w:rsidR="005712ED" w:rsidRPr="00EB2A67">
        <w:rPr>
          <w:rFonts w:ascii="Arial" w:hAnsi="Arial" w:cs="Arial"/>
          <w:sz w:val="20"/>
          <w:szCs w:val="20"/>
        </w:rPr>
        <w:t xml:space="preserve"> </w:t>
      </w:r>
      <w:r w:rsidRPr="00EB2A67">
        <w:rPr>
          <w:rFonts w:ascii="Arial" w:hAnsi="Arial" w:cs="Arial"/>
          <w:sz w:val="20"/>
          <w:szCs w:val="20"/>
        </w:rPr>
        <w:t>besedilo: »Začasni okvir za ukrepe državne pomoči v podporo gospodarstvu ob izbruhu COVID-19 (UL C št. 91 I z dne 20. 3. 2020</w:t>
      </w:r>
      <w:r w:rsidR="005712ED" w:rsidRPr="00EB2A67">
        <w:rPr>
          <w:rFonts w:ascii="Arial" w:hAnsi="Arial" w:cs="Arial"/>
          <w:sz w:val="20"/>
          <w:szCs w:val="20"/>
        </w:rPr>
        <w:t>, str. 1)</w:t>
      </w:r>
      <w:r w:rsidRPr="00EB2A67">
        <w:rPr>
          <w:rFonts w:ascii="Arial" w:hAnsi="Arial" w:cs="Arial"/>
          <w:sz w:val="20"/>
          <w:szCs w:val="20"/>
        </w:rPr>
        <w:t>« nadomesti z besedilom: »iz šestega odstavka tega člena«.</w:t>
      </w:r>
    </w:p>
    <w:p w14:paraId="3DDDF866" w14:textId="5F884B00" w:rsidR="0019637E" w:rsidRPr="00EB2A67" w:rsidRDefault="0019637E"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V šestem odstavku se besedilo v oklepaju nadomesti z besedilom: »UL C št. 91 I z dne 20. 3. 2020, str. 1 </w:t>
      </w:r>
      <w:r w:rsidR="005712ED" w:rsidRPr="00EB2A67">
        <w:rPr>
          <w:rFonts w:ascii="Arial" w:hAnsi="Arial" w:cs="Arial"/>
          <w:sz w:val="20"/>
          <w:szCs w:val="20"/>
        </w:rPr>
        <w:t xml:space="preserve">zadnjič spremenjenim z </w:t>
      </w:r>
      <w:r w:rsidR="009F5E52" w:rsidRPr="00EB2A67">
        <w:rPr>
          <w:rFonts w:ascii="Arial" w:hAnsi="Arial" w:cs="Arial"/>
          <w:sz w:val="20"/>
          <w:szCs w:val="20"/>
        </w:rPr>
        <w:t>UL C št. 340 z dne 13.10.2020, str. 1</w:t>
      </w:r>
      <w:r w:rsidRPr="00EB2A67">
        <w:rPr>
          <w:rFonts w:ascii="Arial" w:hAnsi="Arial" w:cs="Arial"/>
          <w:sz w:val="20"/>
          <w:szCs w:val="20"/>
        </w:rPr>
        <w:t>«</w:t>
      </w:r>
      <w:r w:rsidR="00C931AA" w:rsidRPr="00EB2A67">
        <w:rPr>
          <w:rFonts w:ascii="Arial" w:hAnsi="Arial" w:cs="Arial"/>
          <w:sz w:val="20"/>
          <w:szCs w:val="20"/>
        </w:rPr>
        <w:t>.</w:t>
      </w:r>
      <w:r w:rsidRPr="00EB2A67">
        <w:rPr>
          <w:rFonts w:ascii="Arial" w:hAnsi="Arial" w:cs="Arial"/>
          <w:sz w:val="20"/>
          <w:szCs w:val="20"/>
        </w:rPr>
        <w:t xml:space="preserve"> </w:t>
      </w:r>
    </w:p>
    <w:p w14:paraId="078F2F5C" w14:textId="77777777" w:rsidR="0019637E" w:rsidRPr="00EB2A67" w:rsidRDefault="0019637E" w:rsidP="00EB2A67">
      <w:pPr>
        <w:pStyle w:val="odstavek"/>
        <w:spacing w:before="0" w:beforeAutospacing="0" w:after="0" w:afterAutospacing="0"/>
        <w:jc w:val="both"/>
        <w:rPr>
          <w:rFonts w:ascii="Arial" w:hAnsi="Arial" w:cs="Arial"/>
          <w:sz w:val="20"/>
          <w:szCs w:val="20"/>
        </w:rPr>
      </w:pPr>
    </w:p>
    <w:p w14:paraId="1B1888C8" w14:textId="71079864" w:rsidR="0019637E" w:rsidRPr="00EB2A67" w:rsidRDefault="005712ED"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Za šestim odstavkom se d</w:t>
      </w:r>
      <w:r w:rsidR="0019637E" w:rsidRPr="00EB2A67">
        <w:rPr>
          <w:rFonts w:ascii="Arial" w:hAnsi="Arial" w:cs="Arial"/>
          <w:sz w:val="20"/>
          <w:szCs w:val="20"/>
        </w:rPr>
        <w:t>oda</w:t>
      </w:r>
      <w:r w:rsidR="008F4AEA" w:rsidRPr="00EB2A67">
        <w:rPr>
          <w:rFonts w:ascii="Arial" w:hAnsi="Arial" w:cs="Arial"/>
          <w:sz w:val="20"/>
          <w:szCs w:val="20"/>
        </w:rPr>
        <w:t>ta</w:t>
      </w:r>
      <w:r w:rsidR="0019637E" w:rsidRPr="00EB2A67">
        <w:rPr>
          <w:rFonts w:ascii="Arial" w:hAnsi="Arial" w:cs="Arial"/>
          <w:sz w:val="20"/>
          <w:szCs w:val="20"/>
        </w:rPr>
        <w:t xml:space="preserve"> nov</w:t>
      </w:r>
      <w:r w:rsidR="008F4AEA" w:rsidRPr="00EB2A67">
        <w:rPr>
          <w:rFonts w:ascii="Arial" w:hAnsi="Arial" w:cs="Arial"/>
          <w:sz w:val="20"/>
          <w:szCs w:val="20"/>
        </w:rPr>
        <w:t>a</w:t>
      </w:r>
      <w:r w:rsidR="0019637E" w:rsidRPr="00EB2A67">
        <w:rPr>
          <w:rFonts w:ascii="Arial" w:hAnsi="Arial" w:cs="Arial"/>
          <w:sz w:val="20"/>
          <w:szCs w:val="20"/>
        </w:rPr>
        <w:t xml:space="preserve"> sedmi </w:t>
      </w:r>
      <w:r w:rsidR="008F4AEA" w:rsidRPr="00EB2A67">
        <w:rPr>
          <w:rFonts w:ascii="Arial" w:hAnsi="Arial" w:cs="Arial"/>
          <w:sz w:val="20"/>
          <w:szCs w:val="20"/>
        </w:rPr>
        <w:t xml:space="preserve">in osmi </w:t>
      </w:r>
      <w:r w:rsidR="0019637E" w:rsidRPr="00EB2A67">
        <w:rPr>
          <w:rFonts w:ascii="Arial" w:hAnsi="Arial" w:cs="Arial"/>
          <w:sz w:val="20"/>
          <w:szCs w:val="20"/>
        </w:rPr>
        <w:t>odstavek, ki se glasi</w:t>
      </w:r>
      <w:r w:rsidR="008F4AEA" w:rsidRPr="00EB2A67">
        <w:rPr>
          <w:rFonts w:ascii="Arial" w:hAnsi="Arial" w:cs="Arial"/>
          <w:sz w:val="20"/>
          <w:szCs w:val="20"/>
        </w:rPr>
        <w:t>ta</w:t>
      </w:r>
      <w:r w:rsidR="0019637E" w:rsidRPr="00EB2A67">
        <w:rPr>
          <w:rFonts w:ascii="Arial" w:hAnsi="Arial" w:cs="Arial"/>
          <w:sz w:val="20"/>
          <w:szCs w:val="20"/>
        </w:rPr>
        <w:t>:</w:t>
      </w:r>
    </w:p>
    <w:p w14:paraId="17442884" w14:textId="75B6E3FF" w:rsidR="0019637E" w:rsidRPr="00EB2A67" w:rsidRDefault="0019637E"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»(7) Finančne spodbude se </w:t>
      </w:r>
      <w:r w:rsidR="005712ED" w:rsidRPr="00EB2A67">
        <w:rPr>
          <w:rFonts w:ascii="Arial" w:hAnsi="Arial" w:cs="Arial"/>
          <w:sz w:val="20"/>
          <w:szCs w:val="20"/>
        </w:rPr>
        <w:t xml:space="preserve">v skladu s tem členom </w:t>
      </w:r>
      <w:r w:rsidRPr="00EB2A67">
        <w:rPr>
          <w:rFonts w:ascii="Arial" w:hAnsi="Arial" w:cs="Arial"/>
          <w:sz w:val="20"/>
          <w:szCs w:val="20"/>
        </w:rPr>
        <w:t>upravičencem lahko dodeljujejo v obdobju do 31.</w:t>
      </w:r>
      <w:r w:rsidR="005712ED" w:rsidRPr="00EB2A67">
        <w:rPr>
          <w:rFonts w:ascii="Arial" w:hAnsi="Arial" w:cs="Arial"/>
          <w:sz w:val="20"/>
          <w:szCs w:val="20"/>
        </w:rPr>
        <w:t xml:space="preserve"> decembra </w:t>
      </w:r>
      <w:r w:rsidRPr="00EB2A67">
        <w:rPr>
          <w:rFonts w:ascii="Arial" w:hAnsi="Arial" w:cs="Arial"/>
          <w:sz w:val="20"/>
          <w:szCs w:val="20"/>
        </w:rPr>
        <w:t>2021.</w:t>
      </w:r>
    </w:p>
    <w:p w14:paraId="35DB5444" w14:textId="35BF54B5" w:rsidR="008F4AEA" w:rsidRPr="00EB2A67" w:rsidRDefault="008F4AEA" w:rsidP="00EB2A67">
      <w:pPr>
        <w:pStyle w:val="odstavek"/>
        <w:spacing w:before="0" w:beforeAutospacing="0" w:after="0" w:afterAutospacing="0"/>
        <w:jc w:val="both"/>
        <w:rPr>
          <w:rFonts w:ascii="Arial" w:hAnsi="Arial" w:cs="Arial"/>
          <w:sz w:val="20"/>
          <w:szCs w:val="20"/>
        </w:rPr>
      </w:pPr>
    </w:p>
    <w:p w14:paraId="082180E5" w14:textId="0A3D801A" w:rsidR="008F4AEA" w:rsidRPr="00EB2A67" w:rsidRDefault="008F4AEA"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(8) Ukrepi iz tega člena se lahko začnejo izvajati po njihovi odobritvi s strani Evropske komisije.«</w:t>
      </w:r>
    </w:p>
    <w:p w14:paraId="2CD30AD9" w14:textId="77777777" w:rsidR="0019637E" w:rsidRPr="00EB2A67" w:rsidRDefault="0019637E" w:rsidP="00EB2A67">
      <w:pPr>
        <w:spacing w:after="0" w:line="240" w:lineRule="auto"/>
        <w:jc w:val="both"/>
        <w:rPr>
          <w:rFonts w:ascii="Arial" w:hAnsi="Arial" w:cs="Arial"/>
          <w:sz w:val="20"/>
          <w:szCs w:val="20"/>
        </w:rPr>
      </w:pPr>
    </w:p>
    <w:p w14:paraId="3753F7D5" w14:textId="0455A6F3" w:rsidR="0019637E" w:rsidRPr="00EB2A67" w:rsidRDefault="0019637E" w:rsidP="00EB2A67">
      <w:pPr>
        <w:spacing w:after="0" w:line="240" w:lineRule="auto"/>
        <w:jc w:val="both"/>
        <w:rPr>
          <w:rFonts w:ascii="Arial" w:hAnsi="Arial" w:cs="Arial"/>
          <w:b/>
          <w:sz w:val="20"/>
          <w:szCs w:val="20"/>
        </w:rPr>
      </w:pPr>
      <w:r w:rsidRPr="00EB2A67">
        <w:rPr>
          <w:rFonts w:ascii="Arial" w:hAnsi="Arial" w:cs="Arial"/>
          <w:b/>
          <w:sz w:val="20"/>
          <w:szCs w:val="20"/>
        </w:rPr>
        <w:t xml:space="preserve">Obrazložitev </w:t>
      </w:r>
      <w:r w:rsidR="001112C6" w:rsidRPr="00EB2A67">
        <w:rPr>
          <w:rFonts w:ascii="Arial" w:hAnsi="Arial" w:cs="Arial"/>
          <w:b/>
          <w:sz w:val="20"/>
          <w:szCs w:val="20"/>
        </w:rPr>
        <w:t xml:space="preserve">k </w:t>
      </w:r>
      <w:r w:rsidRPr="00EB2A67">
        <w:rPr>
          <w:rFonts w:ascii="Arial" w:hAnsi="Arial" w:cs="Arial"/>
          <w:b/>
          <w:sz w:val="20"/>
          <w:szCs w:val="20"/>
        </w:rPr>
        <w:t>2. člen</w:t>
      </w:r>
      <w:r w:rsidR="001112C6" w:rsidRPr="00EB2A67">
        <w:rPr>
          <w:rFonts w:ascii="Arial" w:hAnsi="Arial" w:cs="Arial"/>
          <w:b/>
          <w:sz w:val="20"/>
          <w:szCs w:val="20"/>
        </w:rPr>
        <w:t>u</w:t>
      </w:r>
      <w:r w:rsidR="00035A4A" w:rsidRPr="00EB2A67">
        <w:rPr>
          <w:rFonts w:ascii="Arial" w:hAnsi="Arial" w:cs="Arial"/>
          <w:b/>
          <w:sz w:val="20"/>
          <w:szCs w:val="20"/>
        </w:rPr>
        <w:tab/>
      </w:r>
      <w:r w:rsidR="00035A4A" w:rsidRPr="00EB2A67">
        <w:rPr>
          <w:rFonts w:ascii="Arial" w:hAnsi="Arial" w:cs="Arial"/>
          <w:b/>
          <w:sz w:val="20"/>
          <w:szCs w:val="20"/>
        </w:rPr>
        <w:tab/>
      </w:r>
      <w:r w:rsidRPr="00EB2A67">
        <w:rPr>
          <w:rFonts w:ascii="Arial" w:hAnsi="Arial" w:cs="Arial"/>
          <w:b/>
          <w:sz w:val="20"/>
          <w:szCs w:val="20"/>
        </w:rPr>
        <w:t>:</w:t>
      </w:r>
    </w:p>
    <w:p w14:paraId="2B57676B" w14:textId="2B8103C0" w:rsidR="0019637E" w:rsidRPr="00EB2A67" w:rsidRDefault="0019637E" w:rsidP="00EB2A67">
      <w:pPr>
        <w:spacing w:after="0" w:line="240" w:lineRule="auto"/>
        <w:jc w:val="both"/>
        <w:rPr>
          <w:rFonts w:ascii="Arial" w:hAnsi="Arial" w:cs="Arial"/>
          <w:sz w:val="20"/>
          <w:szCs w:val="20"/>
        </w:rPr>
      </w:pPr>
      <w:r w:rsidRPr="00EB2A67">
        <w:rPr>
          <w:rFonts w:ascii="Arial" w:hAnsi="Arial" w:cs="Arial"/>
          <w:sz w:val="20"/>
          <w:szCs w:val="20"/>
        </w:rPr>
        <w:t>V 36. členu ZIUOOPE se v četrtem odstavku zaradi nepodvajanja z besedilom iz šestega odstavka istega člena briše del besedila, ki podrobno opredeljuje Sporočilo Komisije Začasni okvir za ukrepe državne pomoči v podporo gospodarstvu ob izbruhu COVID-19 in vse njegove spremembe.</w:t>
      </w:r>
    </w:p>
    <w:p w14:paraId="0F799B2B" w14:textId="77777777" w:rsidR="00035A4A" w:rsidRPr="00EB2A67" w:rsidRDefault="00035A4A" w:rsidP="00EB2A67">
      <w:pPr>
        <w:spacing w:after="0" w:line="240" w:lineRule="auto"/>
        <w:jc w:val="both"/>
        <w:rPr>
          <w:rFonts w:ascii="Arial" w:hAnsi="Arial" w:cs="Arial"/>
          <w:sz w:val="20"/>
          <w:szCs w:val="20"/>
        </w:rPr>
      </w:pPr>
    </w:p>
    <w:p w14:paraId="532740D2" w14:textId="64F26EC0" w:rsidR="0019637E" w:rsidRPr="00EB2A67" w:rsidRDefault="0019637E" w:rsidP="00EB2A67">
      <w:pPr>
        <w:spacing w:after="0" w:line="240" w:lineRule="auto"/>
        <w:jc w:val="both"/>
        <w:rPr>
          <w:rFonts w:ascii="Arial" w:hAnsi="Arial" w:cs="Arial"/>
          <w:sz w:val="20"/>
          <w:szCs w:val="20"/>
        </w:rPr>
      </w:pPr>
      <w:r w:rsidRPr="00EB2A67">
        <w:rPr>
          <w:rFonts w:ascii="Arial" w:hAnsi="Arial" w:cs="Arial"/>
          <w:sz w:val="20"/>
          <w:szCs w:val="20"/>
        </w:rPr>
        <w:lastRenderedPageBreak/>
        <w:t xml:space="preserve">S 36. členom ZIUOOPE je bila </w:t>
      </w:r>
      <w:r w:rsidR="00C02EA9" w:rsidRPr="00EB2A67">
        <w:rPr>
          <w:rFonts w:ascii="Arial" w:hAnsi="Arial" w:cs="Arial"/>
          <w:sz w:val="20"/>
          <w:szCs w:val="20"/>
        </w:rPr>
        <w:t xml:space="preserve">določena </w:t>
      </w:r>
      <w:r w:rsidRPr="00EB2A67">
        <w:rPr>
          <w:rFonts w:ascii="Arial" w:hAnsi="Arial" w:cs="Arial"/>
          <w:sz w:val="20"/>
          <w:szCs w:val="20"/>
        </w:rPr>
        <w:t xml:space="preserve">pravna podlaga za sprejem Programa finančnih spodbud COVID-19 Ministrstva za gospodarski razvoj in tehnologijo, kot akta ki podrobneje določa pogoje in merila za dodelitev COVID-19 javnih sredstev oz. pomoči gospodarstvu z ukrepi (javnimi razpisi, javnimi pozivi) ministrstva in ostalih izvajalcev finančnih spodbud. Skupaj s 36. členom ZIUOOPE je bil Program tudi podlaga za priglasitev COVID shem državne pomoči na Evropsko komisijo. </w:t>
      </w:r>
    </w:p>
    <w:p w14:paraId="23EEA709" w14:textId="6BDF9DA7" w:rsidR="0019637E" w:rsidRPr="00EB2A67" w:rsidRDefault="0019637E" w:rsidP="00EB2A67">
      <w:pPr>
        <w:spacing w:after="0" w:line="240" w:lineRule="auto"/>
        <w:jc w:val="both"/>
        <w:rPr>
          <w:rFonts w:ascii="Arial" w:hAnsi="Arial" w:cs="Arial"/>
          <w:sz w:val="20"/>
          <w:szCs w:val="20"/>
        </w:rPr>
      </w:pPr>
      <w:r w:rsidRPr="00EB2A67">
        <w:rPr>
          <w:rFonts w:ascii="Arial" w:hAnsi="Arial" w:cs="Arial"/>
          <w:sz w:val="20"/>
          <w:szCs w:val="20"/>
        </w:rPr>
        <w:t>Učinkovanje 36. člena ZIUOOPE in s tem Programa finančnih spodbud COVID-19 je potrebno podaljšati na način, da se lahko COVID-19 finančne spodbude dodeljujejo tudi še do izteka leta 2021. Na ta način bo omogočeno, da ministrstvo in ostali izvajalci finančnih spodbud iz 36. člena ZIUOOPE v okviru razpoložljivih finančnih sredstev lahko po potrebi podaljšajo ali povišajo obstoječe, izvedejo nove COVID-19 finančne spodbude ter priglasilo nove oz. dopolnijo obstoječe COVID sheme državnih pomoči skladno z veljavnim Začasnim okvirom za ukrepe državne pomoči v podporo gospodarstvu ob izbruhu COVID-19 (vključno z vsemi spremembami). S tem bo gospodarstvu omogočeno dodeljevanje državnih pomoči pod ugodnejšimi pogoji, ki jih Evropska komisija zaradi odprave negativnih posledic COVID-19 dovoljuje začasno, v obdobju do izteka leta 2021.</w:t>
      </w:r>
    </w:p>
    <w:p w14:paraId="7CAFF199" w14:textId="77777777" w:rsidR="00035A4A" w:rsidRPr="00EB2A67" w:rsidRDefault="00035A4A" w:rsidP="00EB2A67">
      <w:pPr>
        <w:spacing w:after="0" w:line="240" w:lineRule="auto"/>
        <w:jc w:val="both"/>
        <w:rPr>
          <w:rFonts w:ascii="Arial" w:hAnsi="Arial" w:cs="Arial"/>
          <w:sz w:val="20"/>
          <w:szCs w:val="20"/>
        </w:rPr>
      </w:pPr>
    </w:p>
    <w:p w14:paraId="08640D48" w14:textId="36B88CE0" w:rsidR="0019637E" w:rsidRPr="00EB2A67" w:rsidRDefault="0019637E" w:rsidP="00EB2A67">
      <w:pPr>
        <w:spacing w:after="0" w:line="240" w:lineRule="auto"/>
        <w:jc w:val="both"/>
        <w:rPr>
          <w:rFonts w:ascii="Arial" w:hAnsi="Arial" w:cs="Arial"/>
          <w:sz w:val="20"/>
          <w:szCs w:val="20"/>
        </w:rPr>
      </w:pPr>
      <w:r w:rsidRPr="00EB2A67">
        <w:rPr>
          <w:rFonts w:ascii="Arial" w:hAnsi="Arial" w:cs="Arial"/>
          <w:sz w:val="20"/>
          <w:szCs w:val="20"/>
        </w:rPr>
        <w:t xml:space="preserve">V 36. členu ZIUOOPE  je v šestem odstavku opredeljena izrecna pravna podlaga ki omogoča dodelitev COVID državne pomoči. Dejstvo je, da je Evropska komisija do sedaj sprejela številne spremembe Začasnega okvira EU državnih pomoči. Med njimi  sta tudi spremembi, ko ju trenutni šesti odstavek 36. člena ZIUOOPE še ne zajema, saj je sta bili kasnejši od sprejema ZIUOOPE. Ti dve spremembi Začasnega okvira zaradi jasnosti dodatno vnašamo v zadevni odstavek.  </w:t>
      </w:r>
      <w:r w:rsidR="008F4AEA" w:rsidRPr="00EB2A67">
        <w:rPr>
          <w:rFonts w:ascii="Arial" w:hAnsi="Arial" w:cs="Arial"/>
          <w:sz w:val="20"/>
          <w:szCs w:val="20"/>
        </w:rPr>
        <w:t>Ukrepi iz tega člena se lahko začnejo izvajati po njihovi odobritvi s strani Evropske komisije.</w:t>
      </w:r>
    </w:p>
    <w:p w14:paraId="6101415E" w14:textId="3D1C170F" w:rsidR="00A619D6" w:rsidRPr="00EB2A67" w:rsidRDefault="00A619D6" w:rsidP="00EB2A67">
      <w:pPr>
        <w:spacing w:after="0" w:line="240" w:lineRule="auto"/>
        <w:jc w:val="both"/>
        <w:rPr>
          <w:rFonts w:ascii="Arial" w:hAnsi="Arial" w:cs="Arial"/>
          <w:sz w:val="20"/>
          <w:szCs w:val="20"/>
        </w:rPr>
      </w:pPr>
    </w:p>
    <w:p w14:paraId="0D403037" w14:textId="50AA01B2" w:rsidR="00A619D6" w:rsidRPr="00EB2A67" w:rsidRDefault="00A619D6" w:rsidP="00EB2A67">
      <w:pPr>
        <w:spacing w:after="0" w:line="240" w:lineRule="auto"/>
        <w:jc w:val="center"/>
        <w:rPr>
          <w:rFonts w:ascii="Arial" w:hAnsi="Arial" w:cs="Arial"/>
          <w:b/>
          <w:sz w:val="20"/>
          <w:szCs w:val="20"/>
          <w:lang w:eastAsia="sl-SI"/>
        </w:rPr>
      </w:pPr>
      <w:r w:rsidRPr="00EB2A67">
        <w:rPr>
          <w:rFonts w:ascii="Arial" w:eastAsia="Calibri" w:hAnsi="Arial" w:cs="Arial"/>
          <w:b/>
          <w:sz w:val="20"/>
          <w:szCs w:val="20"/>
        </w:rPr>
        <w:t>2</w:t>
      </w:r>
      <w:r w:rsidR="00F66BC0" w:rsidRPr="00EB2A67">
        <w:rPr>
          <w:rFonts w:ascii="Arial" w:eastAsia="Calibri" w:hAnsi="Arial" w:cs="Arial"/>
          <w:b/>
          <w:sz w:val="20"/>
          <w:szCs w:val="20"/>
        </w:rPr>
        <w:t>.</w:t>
      </w:r>
      <w:r w:rsidRPr="00EB2A67">
        <w:rPr>
          <w:rFonts w:ascii="Arial" w:eastAsia="Calibri" w:hAnsi="Arial" w:cs="Arial"/>
          <w:b/>
          <w:sz w:val="20"/>
          <w:szCs w:val="20"/>
        </w:rPr>
        <w:t xml:space="preserve"> Zakona o interventnih ukrepih za pomoč pri omilitvi posledic drugega vala epidemije COVID-19</w:t>
      </w:r>
    </w:p>
    <w:p w14:paraId="6F31B803" w14:textId="09CB4064" w:rsidR="00C81BFE" w:rsidRPr="00EB2A67" w:rsidRDefault="00C81BFE" w:rsidP="00EB2A67">
      <w:pPr>
        <w:spacing w:after="0" w:line="240" w:lineRule="auto"/>
        <w:rPr>
          <w:rFonts w:ascii="Arial" w:hAnsi="Arial" w:cs="Arial"/>
          <w:b/>
          <w:sz w:val="20"/>
          <w:szCs w:val="20"/>
          <w:lang w:eastAsia="sl-SI"/>
        </w:rPr>
      </w:pPr>
    </w:p>
    <w:p w14:paraId="0B16922C" w14:textId="77777777" w:rsidR="00C81BFE" w:rsidRPr="00EB2A67" w:rsidRDefault="00C81BFE" w:rsidP="00EB2A67">
      <w:pPr>
        <w:spacing w:after="0" w:line="240" w:lineRule="auto"/>
        <w:jc w:val="center"/>
        <w:rPr>
          <w:rFonts w:ascii="Arial" w:hAnsi="Arial" w:cs="Arial"/>
          <w:b/>
          <w:sz w:val="20"/>
          <w:szCs w:val="20"/>
          <w:lang w:eastAsia="sl-SI"/>
        </w:rPr>
      </w:pPr>
      <w:r w:rsidRPr="00EB2A67">
        <w:rPr>
          <w:rFonts w:ascii="Arial" w:hAnsi="Arial" w:cs="Arial"/>
          <w:b/>
          <w:sz w:val="20"/>
          <w:szCs w:val="20"/>
          <w:lang w:eastAsia="sl-SI"/>
        </w:rPr>
        <w:t>3. člen</w:t>
      </w:r>
    </w:p>
    <w:p w14:paraId="7BF24A71" w14:textId="77777777" w:rsidR="00C81BFE" w:rsidRPr="00EB2A67" w:rsidRDefault="00C81BFE" w:rsidP="00EB2A67">
      <w:pPr>
        <w:spacing w:after="0" w:line="240" w:lineRule="auto"/>
        <w:jc w:val="center"/>
        <w:rPr>
          <w:rFonts w:ascii="Arial" w:hAnsi="Arial" w:cs="Arial"/>
          <w:b/>
          <w:sz w:val="20"/>
          <w:szCs w:val="20"/>
          <w:lang w:eastAsia="sl-SI"/>
        </w:rPr>
      </w:pPr>
      <w:r w:rsidRPr="00EB2A67">
        <w:rPr>
          <w:rFonts w:ascii="Arial" w:hAnsi="Arial" w:cs="Arial"/>
          <w:b/>
          <w:sz w:val="20"/>
          <w:szCs w:val="20"/>
          <w:lang w:eastAsia="sl-SI"/>
        </w:rPr>
        <w:t>(uveljavljanje nadomestil za občasne avtobusne prevoze)</w:t>
      </w:r>
    </w:p>
    <w:p w14:paraId="191ED48D" w14:textId="77777777" w:rsidR="00C81BFE" w:rsidRPr="00EB2A67" w:rsidRDefault="00C81BFE" w:rsidP="00EB2A67">
      <w:pPr>
        <w:spacing w:after="0" w:line="240" w:lineRule="auto"/>
        <w:jc w:val="both"/>
        <w:rPr>
          <w:rFonts w:ascii="Arial" w:hAnsi="Arial" w:cs="Arial"/>
          <w:bCs/>
          <w:sz w:val="20"/>
          <w:szCs w:val="20"/>
          <w:lang w:eastAsia="sl-SI"/>
        </w:rPr>
      </w:pPr>
      <w:r w:rsidRPr="00EB2A67">
        <w:rPr>
          <w:rFonts w:ascii="Arial" w:hAnsi="Arial" w:cs="Arial"/>
          <w:b/>
          <w:sz w:val="20"/>
          <w:szCs w:val="20"/>
          <w:lang w:eastAsia="sl-SI"/>
        </w:rPr>
        <w:t xml:space="preserve"> </w:t>
      </w:r>
    </w:p>
    <w:p w14:paraId="4ECCF6AB" w14:textId="77777777" w:rsidR="00C81BFE" w:rsidRPr="00EB2A67" w:rsidRDefault="00C81BFE"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V Zakonu o interventnih ukrepih za pomoč pri omilitvi posledic drugega vala epidemije COVID-19 (Uradni list RS, št. 203/20 in 15/21 – ZDUOP)  se v 38. členu v prvem odstavku besedilo »do 30. junija 2021« nadomesti z besedilom »do 30. septembra 2021.«.</w:t>
      </w:r>
    </w:p>
    <w:p w14:paraId="281FE8F8" w14:textId="77777777" w:rsidR="00C81BFE" w:rsidRPr="00EB2A67" w:rsidRDefault="00C81BFE" w:rsidP="00EB2A67">
      <w:pPr>
        <w:autoSpaceDE w:val="0"/>
        <w:autoSpaceDN w:val="0"/>
        <w:adjustRightInd w:val="0"/>
        <w:spacing w:after="0" w:line="240" w:lineRule="auto"/>
        <w:jc w:val="both"/>
        <w:rPr>
          <w:rFonts w:ascii="Arial" w:hAnsi="Arial" w:cs="Arial"/>
          <w:sz w:val="20"/>
          <w:szCs w:val="20"/>
        </w:rPr>
      </w:pPr>
    </w:p>
    <w:p w14:paraId="6B394CAE" w14:textId="77777777" w:rsidR="00C81BFE" w:rsidRPr="00EB2A67" w:rsidRDefault="00C81BFE"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V drugem odstavku se za besedilom »junij 24 dni« pika nadomesti z vejico in doda besedilo »julij 18 dni, avgust 18 dni in september 22 dni.«. Za spremenjenim drugim stavkom se dodata nova tretji in četrti stavek, ki se glasita: »Imetnik licence Skupnosti lahko v posameznem mesecu uveljavlja nadomestilo za avtobuse, s katerimi v določenem mesecu ni opravljal prevozov. Za avtobuse, s katerimi je opravljal prevoze, se nadomestilo zmanjša za toliko dni, kot je opravljal prevoze.«.</w:t>
      </w:r>
    </w:p>
    <w:p w14:paraId="103FA035" w14:textId="77777777" w:rsidR="00C81BFE" w:rsidRPr="00EB2A67" w:rsidRDefault="00C81BFE" w:rsidP="00EB2A67">
      <w:pPr>
        <w:autoSpaceDE w:val="0"/>
        <w:autoSpaceDN w:val="0"/>
        <w:adjustRightInd w:val="0"/>
        <w:spacing w:after="0" w:line="240" w:lineRule="auto"/>
        <w:jc w:val="both"/>
        <w:rPr>
          <w:rFonts w:ascii="Arial" w:hAnsi="Arial" w:cs="Arial"/>
          <w:sz w:val="20"/>
          <w:szCs w:val="20"/>
        </w:rPr>
      </w:pPr>
    </w:p>
    <w:p w14:paraId="73F1C16E" w14:textId="77777777" w:rsidR="00C81BFE" w:rsidRPr="00EB2A67" w:rsidRDefault="00C81BFE" w:rsidP="00EB2A67">
      <w:pPr>
        <w:spacing w:after="0" w:line="240" w:lineRule="auto"/>
        <w:rPr>
          <w:rFonts w:ascii="Arial" w:hAnsi="Arial" w:cs="Arial"/>
          <w:b/>
          <w:sz w:val="20"/>
          <w:szCs w:val="20"/>
          <w:lang w:eastAsia="sl-SI"/>
        </w:rPr>
      </w:pPr>
      <w:r w:rsidRPr="00EB2A67">
        <w:rPr>
          <w:rFonts w:ascii="Arial" w:hAnsi="Arial" w:cs="Arial"/>
          <w:b/>
          <w:sz w:val="20"/>
          <w:szCs w:val="20"/>
          <w:lang w:eastAsia="sl-SI"/>
        </w:rPr>
        <w:t>Obrazložitev k 3. členu:</w:t>
      </w:r>
    </w:p>
    <w:p w14:paraId="1C96914C" w14:textId="710F64B6" w:rsidR="00C81BFE" w:rsidRPr="00EB2A67" w:rsidRDefault="00C81BFE" w:rsidP="00EB2A67">
      <w:pPr>
        <w:spacing w:after="0" w:line="240" w:lineRule="auto"/>
        <w:jc w:val="both"/>
        <w:rPr>
          <w:rFonts w:ascii="Arial" w:hAnsi="Arial" w:cs="Arial"/>
          <w:sz w:val="20"/>
          <w:szCs w:val="20"/>
          <w:lang w:eastAsia="sl-SI"/>
        </w:rPr>
      </w:pPr>
      <w:r w:rsidRPr="00EB2A67">
        <w:rPr>
          <w:rFonts w:ascii="Arial" w:hAnsi="Arial" w:cs="Arial"/>
          <w:sz w:val="20"/>
          <w:szCs w:val="20"/>
          <w:lang w:eastAsia="sl-SI"/>
        </w:rPr>
        <w:t xml:space="preserve">Možnost uveljavljanja nadomestila za imetnike licence Skupnosti, ki izvajajo občasne prevoze potnikov z avtobusi, se podaljšuje do 30. septembra 2021. Predvideva se, da se bo začel postopno odpirati trg občasnih prevozov in se bo število avtobusov, za katere lahko imetniki licence uveljavljajo nadomestila, začelo postopno zmanjševati. Imetniki licenc imajo registriranih 1401 avtobusov, za katere lahko uveljavljajo nadomestilo v višini 33,30 evrov na avtobus na dan. Za mesece  marec, april in maj 2020 so imetniki licenc Skupnosti posredovali vloge za 1.160 vozil. V primeru, če bi imetniki licenc Skupnosti uveljavljali nadomestilo za vse avtobuse za celotno obdobje podaljšanja veljavnosti ukrepa, bi bila skupna vrednost nadomestil 2,55 milijona evrov. S sproščanjem ukrepov za preprečevanje in omilitev posledic COVID-19, se pričakuje tudi postopno izvajanje občasnih prevozov z avtobusi. Število dni, za katere bo imetnik licence Skupnosti dobil nadomestilo, se zmanjšuje glede na izvajanje prevozov. Šteje se koledarski dan, v katerem se lahko izvaja tudi več prevozov za različne naročnike. V primeru, ko se prevoz začne in konča na različne koledarske dni se za izračun nadomestila šteje dan, ko se je prevoz začel. </w:t>
      </w:r>
    </w:p>
    <w:p w14:paraId="5750DFA8" w14:textId="77777777" w:rsidR="00C81BFE" w:rsidRPr="00EB2A67" w:rsidRDefault="00C81BFE" w:rsidP="00EB2A67">
      <w:pPr>
        <w:spacing w:after="0" w:line="240" w:lineRule="auto"/>
        <w:jc w:val="center"/>
        <w:rPr>
          <w:rFonts w:ascii="Arial" w:hAnsi="Arial" w:cs="Arial"/>
          <w:b/>
          <w:sz w:val="20"/>
          <w:szCs w:val="20"/>
        </w:rPr>
      </w:pPr>
    </w:p>
    <w:p w14:paraId="54A12212" w14:textId="7392C567" w:rsidR="00C81BFE" w:rsidRPr="00EB2A67" w:rsidRDefault="00B9562D" w:rsidP="00EB2A67">
      <w:pPr>
        <w:spacing w:after="0" w:line="240" w:lineRule="auto"/>
        <w:jc w:val="center"/>
        <w:rPr>
          <w:rFonts w:ascii="Arial" w:hAnsi="Arial" w:cs="Arial"/>
          <w:b/>
          <w:sz w:val="20"/>
          <w:szCs w:val="20"/>
          <w:lang w:eastAsia="sl-SI"/>
        </w:rPr>
      </w:pPr>
      <w:r w:rsidRPr="00EB2A67">
        <w:rPr>
          <w:rFonts w:ascii="Arial" w:hAnsi="Arial" w:cs="Arial"/>
          <w:b/>
          <w:sz w:val="20"/>
          <w:szCs w:val="20"/>
          <w:lang w:eastAsia="sl-SI"/>
        </w:rPr>
        <w:t>4.</w:t>
      </w:r>
      <w:r w:rsidR="00C81BFE" w:rsidRPr="00EB2A67">
        <w:rPr>
          <w:rFonts w:ascii="Arial" w:hAnsi="Arial" w:cs="Arial"/>
          <w:b/>
          <w:sz w:val="20"/>
          <w:szCs w:val="20"/>
          <w:lang w:eastAsia="sl-SI"/>
        </w:rPr>
        <w:tab/>
        <w:t>člen</w:t>
      </w:r>
    </w:p>
    <w:p w14:paraId="44A4F7E9" w14:textId="77777777" w:rsidR="00C81BFE" w:rsidRPr="00EB2A67" w:rsidRDefault="00C81BFE" w:rsidP="00EB2A67">
      <w:pPr>
        <w:spacing w:after="0" w:line="240" w:lineRule="auto"/>
        <w:jc w:val="center"/>
        <w:rPr>
          <w:rFonts w:ascii="Arial" w:hAnsi="Arial" w:cs="Arial"/>
          <w:b/>
          <w:sz w:val="20"/>
          <w:szCs w:val="20"/>
          <w:lang w:eastAsia="sl-SI"/>
        </w:rPr>
      </w:pPr>
      <w:r w:rsidRPr="00EB2A67">
        <w:rPr>
          <w:rFonts w:ascii="Arial" w:hAnsi="Arial" w:cs="Arial"/>
          <w:b/>
          <w:sz w:val="20"/>
          <w:szCs w:val="20"/>
          <w:lang w:eastAsia="sl-SI"/>
        </w:rPr>
        <w:t>(uveljavljanje nadomestil za občasne prevoze s kombiniranimi vozili)</w:t>
      </w:r>
    </w:p>
    <w:p w14:paraId="0D1ED674" w14:textId="2C27A8B2" w:rsidR="00C81BFE" w:rsidRPr="00EB2A67" w:rsidRDefault="00C81BFE" w:rsidP="00EB2A67">
      <w:pPr>
        <w:autoSpaceDE w:val="0"/>
        <w:autoSpaceDN w:val="0"/>
        <w:adjustRightInd w:val="0"/>
        <w:spacing w:after="0" w:line="240" w:lineRule="auto"/>
        <w:jc w:val="both"/>
        <w:rPr>
          <w:rFonts w:ascii="Arial" w:hAnsi="Arial" w:cs="Arial"/>
          <w:b/>
          <w:bCs/>
          <w:color w:val="000000"/>
          <w:sz w:val="20"/>
          <w:szCs w:val="20"/>
        </w:rPr>
      </w:pPr>
    </w:p>
    <w:p w14:paraId="7315D2F0" w14:textId="77777777" w:rsidR="00C81BFE" w:rsidRPr="00EB2A67" w:rsidRDefault="00C81BFE"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V 75. členu se v prvem odstavku besedilo »30. junija 2021« nadomesti z besedilom »30. septembra 2021«.</w:t>
      </w:r>
    </w:p>
    <w:p w14:paraId="274A473C" w14:textId="77777777" w:rsidR="00C81BFE" w:rsidRPr="00EB2A67" w:rsidRDefault="00C81BFE" w:rsidP="00EB2A67">
      <w:pPr>
        <w:autoSpaceDE w:val="0"/>
        <w:autoSpaceDN w:val="0"/>
        <w:adjustRightInd w:val="0"/>
        <w:spacing w:after="0" w:line="240" w:lineRule="auto"/>
        <w:jc w:val="both"/>
        <w:rPr>
          <w:rFonts w:ascii="Arial" w:hAnsi="Arial" w:cs="Arial"/>
          <w:sz w:val="20"/>
          <w:szCs w:val="20"/>
        </w:rPr>
      </w:pPr>
    </w:p>
    <w:p w14:paraId="679BA0FC" w14:textId="77777777" w:rsidR="00C81BFE" w:rsidRPr="00EB2A67" w:rsidRDefault="00C81BFE"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lastRenderedPageBreak/>
        <w:t>V drugem odstavku se v drugem stavku za besedilom »v juniju 2021 24 dni« pika nadomesti z vejico in doda besedilo »v juliju 2021 18 dni, v avgustu  2021 18 dni in v septembru 2021 22 dni«, tretji stavek pa se spremeni tako, da se glasi:  »Imetnik licence lahko v posameznem mesecu uveljavlja nadomestilo za vozila, s katerimi v določenem mesecu ni opravljal prevozov. Za vozila, s katerimi je opravljal prevoze, se nadomestilo zmanjša za toliko dni, kot je opravljal prevoze.«.</w:t>
      </w:r>
    </w:p>
    <w:p w14:paraId="587BDBBB" w14:textId="77777777" w:rsidR="00C81BFE" w:rsidRPr="00EB2A67" w:rsidRDefault="00C81BFE" w:rsidP="00EB2A67">
      <w:pPr>
        <w:spacing w:after="0" w:line="240" w:lineRule="auto"/>
        <w:rPr>
          <w:rFonts w:ascii="Arial" w:hAnsi="Arial" w:cs="Arial"/>
          <w:b/>
          <w:sz w:val="20"/>
          <w:szCs w:val="20"/>
          <w:lang w:eastAsia="sl-SI"/>
        </w:rPr>
      </w:pPr>
    </w:p>
    <w:p w14:paraId="22A97C43" w14:textId="1FA280DA" w:rsidR="00C81BFE" w:rsidRPr="00EB2A67" w:rsidRDefault="00C81BFE" w:rsidP="00EB2A67">
      <w:pPr>
        <w:spacing w:after="0" w:line="240" w:lineRule="auto"/>
        <w:rPr>
          <w:rFonts w:ascii="Arial" w:hAnsi="Arial" w:cs="Arial"/>
          <w:b/>
          <w:sz w:val="20"/>
          <w:szCs w:val="20"/>
          <w:lang w:eastAsia="sl-SI"/>
        </w:rPr>
      </w:pPr>
      <w:r w:rsidRPr="00EB2A67">
        <w:rPr>
          <w:rFonts w:ascii="Arial" w:hAnsi="Arial" w:cs="Arial"/>
          <w:b/>
          <w:sz w:val="20"/>
          <w:szCs w:val="20"/>
          <w:lang w:eastAsia="sl-SI"/>
        </w:rPr>
        <w:t>Obrazložitev k</w:t>
      </w:r>
      <w:r w:rsidR="00682ADE" w:rsidRPr="00EB2A67">
        <w:rPr>
          <w:rFonts w:ascii="Arial" w:hAnsi="Arial" w:cs="Arial"/>
          <w:b/>
          <w:sz w:val="20"/>
          <w:szCs w:val="20"/>
          <w:lang w:eastAsia="sl-SI"/>
        </w:rPr>
        <w:t xml:space="preserve"> 4</w:t>
      </w:r>
      <w:r w:rsidRPr="00EB2A67">
        <w:rPr>
          <w:rFonts w:ascii="Arial" w:hAnsi="Arial" w:cs="Arial"/>
          <w:b/>
          <w:sz w:val="20"/>
          <w:szCs w:val="20"/>
          <w:lang w:eastAsia="sl-SI"/>
        </w:rPr>
        <w:t>. členu</w:t>
      </w:r>
    </w:p>
    <w:p w14:paraId="79AD7F60" w14:textId="18E5A4D2" w:rsidR="00A619D6" w:rsidRPr="00EB2A67" w:rsidRDefault="00C81BFE" w:rsidP="00EB2A67">
      <w:pPr>
        <w:spacing w:after="0" w:line="240" w:lineRule="auto"/>
        <w:jc w:val="both"/>
        <w:rPr>
          <w:rFonts w:ascii="Arial" w:hAnsi="Arial" w:cs="Arial"/>
          <w:sz w:val="20"/>
          <w:szCs w:val="20"/>
          <w:lang w:eastAsia="sl-SI"/>
        </w:rPr>
      </w:pPr>
      <w:r w:rsidRPr="00EB2A67">
        <w:rPr>
          <w:rFonts w:ascii="Arial" w:hAnsi="Arial" w:cs="Arial"/>
          <w:sz w:val="20"/>
          <w:szCs w:val="20"/>
          <w:lang w:eastAsia="sl-SI"/>
        </w:rPr>
        <w:t>Možnost uveljavljanja nadomestila za imetnike nacionalne licence, ki izvajajo občasne prevoze potnikov s kombiniranimi vozili, se podaljšuje do 30. septembra 2021. Predvideva se, da se bo v mesecu maju začel postopno odpirati trg občasnih prevozov in se bo število vozil za katere lahko imetniki licence uveljavljajo nadomestila začelo postopno zmanjševati. Kljub temu, bo obseg teh storitev še vedno bistveno manjši kot pred krizo. Imetniki licenc imajo registriranih 1828 kombiniranih vozil za katere lahko uveljavljajo nadomestilo v višini 20,00 evrov na kombinirano vozilo na dan. V primeru, če bi imetniki licenc za vsa vozila uveljavljali nadomestilo, bi bila skupna vrednost nadomestil 2,12 milijona evrov. Število dni za katere bo imetnik licence dobil nadomestilo se zmanjšuje glede na izvajanje prevozov. Šteje se koledarski dan v katerem se lahko izvaja tudi več prevozov za različne naročnike. V primeru, ko se prevoz začne in konča na različne koledarske dni se za izračun nadomestila šteje dan, ko se je prevoz začel. Pomoč za občasne prevoze s kombiniranimi vozili je ocenjena na največ 2.120.480,00 EUR, in sicer za julij 658.080,00 EUR, avgust 658.080,00 in september 804.320,00, ob predpostavki, da v teh mesecih ne bo nobenih prevozov. Predvidevamo pa, da se bodo tovrstni turistični prevozi postopoma sproščali, zato pričakujemo, da bo dejansko izplačano nadomestilo bistveno nižje.</w:t>
      </w:r>
    </w:p>
    <w:p w14:paraId="5E16AFEC" w14:textId="6230A3E2" w:rsidR="00B63AB2" w:rsidRPr="00EB2A67" w:rsidRDefault="00B63AB2" w:rsidP="00EB2A67">
      <w:pPr>
        <w:pStyle w:val="odstavek"/>
        <w:spacing w:before="0" w:beforeAutospacing="0" w:after="0" w:afterAutospacing="0"/>
        <w:jc w:val="both"/>
        <w:rPr>
          <w:rFonts w:ascii="Arial" w:hAnsi="Arial" w:cs="Arial"/>
          <w:sz w:val="20"/>
          <w:szCs w:val="20"/>
        </w:rPr>
      </w:pPr>
    </w:p>
    <w:p w14:paraId="7F0BF71B" w14:textId="2703CC3E" w:rsidR="001D0E10" w:rsidRPr="00EB2A67" w:rsidRDefault="001D0E10" w:rsidP="00EB2A67">
      <w:pPr>
        <w:pStyle w:val="odstavek"/>
        <w:spacing w:before="0" w:beforeAutospacing="0" w:after="0" w:afterAutospacing="0"/>
        <w:jc w:val="center"/>
        <w:rPr>
          <w:rFonts w:ascii="Arial" w:hAnsi="Arial" w:cs="Arial"/>
          <w:b/>
          <w:sz w:val="20"/>
          <w:szCs w:val="20"/>
        </w:rPr>
      </w:pPr>
      <w:r w:rsidRPr="00EB2A67">
        <w:rPr>
          <w:rFonts w:ascii="Arial" w:hAnsi="Arial" w:cs="Arial"/>
          <w:b/>
          <w:sz w:val="20"/>
          <w:szCs w:val="20"/>
        </w:rPr>
        <w:t>3. Zakon o trgovini</w:t>
      </w:r>
    </w:p>
    <w:p w14:paraId="57BF3712" w14:textId="1416D37B" w:rsidR="001D0E10" w:rsidRPr="00EB2A67" w:rsidRDefault="001D0E10" w:rsidP="00EB2A67">
      <w:pPr>
        <w:pStyle w:val="odstavek"/>
        <w:spacing w:before="0" w:beforeAutospacing="0" w:after="0" w:afterAutospacing="0"/>
        <w:jc w:val="both"/>
        <w:rPr>
          <w:rFonts w:ascii="Arial" w:eastAsiaTheme="minorHAnsi" w:hAnsi="Arial" w:cs="Arial"/>
          <w:sz w:val="20"/>
          <w:szCs w:val="20"/>
        </w:rPr>
      </w:pPr>
    </w:p>
    <w:p w14:paraId="1A2705B6" w14:textId="438F979D" w:rsidR="001D0E10" w:rsidRPr="00EB2A67" w:rsidRDefault="00B9562D" w:rsidP="00EB2A67">
      <w:pPr>
        <w:spacing w:after="0" w:line="240" w:lineRule="auto"/>
        <w:jc w:val="center"/>
        <w:rPr>
          <w:rFonts w:ascii="Arial" w:hAnsi="Arial" w:cs="Arial"/>
          <w:b/>
          <w:sz w:val="20"/>
          <w:szCs w:val="20"/>
          <w:lang w:eastAsia="sl-SI"/>
        </w:rPr>
      </w:pPr>
      <w:r w:rsidRPr="00EB2A67">
        <w:rPr>
          <w:rFonts w:ascii="Arial" w:hAnsi="Arial" w:cs="Arial"/>
          <w:b/>
          <w:sz w:val="20"/>
          <w:szCs w:val="20"/>
          <w:lang w:eastAsia="sl-SI"/>
        </w:rPr>
        <w:t>5</w:t>
      </w:r>
      <w:r w:rsidR="001D0E10" w:rsidRPr="00EB2A67">
        <w:rPr>
          <w:rFonts w:ascii="Arial" w:hAnsi="Arial" w:cs="Arial"/>
          <w:b/>
          <w:sz w:val="20"/>
          <w:szCs w:val="20"/>
          <w:lang w:eastAsia="sl-SI"/>
        </w:rPr>
        <w:t>. člen</w:t>
      </w:r>
    </w:p>
    <w:p w14:paraId="165CC301" w14:textId="3064D990" w:rsidR="001D0E10" w:rsidRPr="00EB2A67" w:rsidRDefault="001D0E10" w:rsidP="00EB2A67">
      <w:pPr>
        <w:spacing w:after="0" w:line="240" w:lineRule="auto"/>
        <w:rPr>
          <w:rFonts w:ascii="Arial" w:hAnsi="Arial" w:cs="Arial"/>
          <w:sz w:val="20"/>
          <w:szCs w:val="20"/>
          <w:lang w:eastAsia="sl-SI"/>
        </w:rPr>
      </w:pPr>
    </w:p>
    <w:p w14:paraId="6612E6EA" w14:textId="5B7E6E68" w:rsidR="001D0E10" w:rsidRPr="00EB2A67" w:rsidRDefault="001D0E10" w:rsidP="00EB2A67">
      <w:pPr>
        <w:spacing w:after="0" w:line="240" w:lineRule="auto"/>
        <w:jc w:val="both"/>
        <w:rPr>
          <w:rFonts w:ascii="Arial" w:hAnsi="Arial" w:cs="Arial"/>
          <w:sz w:val="20"/>
          <w:szCs w:val="20"/>
          <w:lang w:eastAsia="sl-SI"/>
        </w:rPr>
      </w:pPr>
      <w:r w:rsidRPr="00EB2A67">
        <w:rPr>
          <w:rFonts w:ascii="Arial" w:hAnsi="Arial" w:cs="Arial"/>
          <w:sz w:val="20"/>
          <w:szCs w:val="20"/>
          <w:lang w:eastAsia="sl-SI"/>
        </w:rPr>
        <w:t>V Zakon o trgovini (Uradni list RS, št. 24/08, 47/15 in 139/20) se v  četrtem odstavku 8. člena za besedo »promet,« črta beseda »letališčih«.</w:t>
      </w:r>
    </w:p>
    <w:p w14:paraId="7E318A00" w14:textId="77777777" w:rsidR="001D0E10" w:rsidRPr="00EB2A67" w:rsidRDefault="001D0E10" w:rsidP="00EB2A67">
      <w:pPr>
        <w:spacing w:after="0" w:line="240" w:lineRule="auto"/>
        <w:jc w:val="both"/>
        <w:rPr>
          <w:rFonts w:ascii="Arial" w:hAnsi="Arial" w:cs="Arial"/>
          <w:sz w:val="20"/>
          <w:szCs w:val="20"/>
          <w:lang w:eastAsia="sl-SI"/>
        </w:rPr>
      </w:pPr>
    </w:p>
    <w:p w14:paraId="4D8830E3" w14:textId="76B83008" w:rsidR="001D0E10" w:rsidRPr="00EB2A67" w:rsidRDefault="00B9562D" w:rsidP="00EB2A67">
      <w:pPr>
        <w:spacing w:after="0" w:line="240" w:lineRule="auto"/>
        <w:jc w:val="center"/>
        <w:rPr>
          <w:rFonts w:ascii="Arial" w:hAnsi="Arial" w:cs="Arial"/>
          <w:b/>
          <w:sz w:val="20"/>
          <w:szCs w:val="20"/>
          <w:lang w:eastAsia="sl-SI"/>
        </w:rPr>
      </w:pPr>
      <w:r w:rsidRPr="00EB2A67">
        <w:rPr>
          <w:rFonts w:ascii="Arial" w:hAnsi="Arial" w:cs="Arial"/>
          <w:b/>
          <w:sz w:val="20"/>
          <w:szCs w:val="20"/>
          <w:lang w:eastAsia="sl-SI"/>
        </w:rPr>
        <w:t>6</w:t>
      </w:r>
      <w:r w:rsidR="001D0E10" w:rsidRPr="00EB2A67">
        <w:rPr>
          <w:rFonts w:ascii="Arial" w:hAnsi="Arial" w:cs="Arial"/>
          <w:b/>
          <w:sz w:val="20"/>
          <w:szCs w:val="20"/>
          <w:lang w:eastAsia="sl-SI"/>
        </w:rPr>
        <w:t>. člen</w:t>
      </w:r>
    </w:p>
    <w:p w14:paraId="0EDDF012" w14:textId="77777777" w:rsidR="009F6DB9" w:rsidRPr="00EB2A67" w:rsidRDefault="009F6DB9" w:rsidP="00EB2A67">
      <w:pPr>
        <w:spacing w:after="0" w:line="240" w:lineRule="auto"/>
        <w:jc w:val="center"/>
        <w:rPr>
          <w:rFonts w:ascii="Arial" w:hAnsi="Arial" w:cs="Arial"/>
          <w:b/>
          <w:sz w:val="20"/>
          <w:szCs w:val="20"/>
          <w:lang w:eastAsia="sl-SI"/>
        </w:rPr>
      </w:pPr>
    </w:p>
    <w:p w14:paraId="7CC85D49" w14:textId="77777777" w:rsidR="001D0E10" w:rsidRPr="00EB2A67" w:rsidRDefault="001D0E10" w:rsidP="00EB2A67">
      <w:pPr>
        <w:spacing w:after="0" w:line="240" w:lineRule="auto"/>
        <w:jc w:val="both"/>
        <w:rPr>
          <w:rFonts w:ascii="Arial" w:hAnsi="Arial" w:cs="Arial"/>
          <w:sz w:val="20"/>
          <w:szCs w:val="20"/>
          <w:lang w:eastAsia="sl-SI"/>
        </w:rPr>
      </w:pPr>
      <w:r w:rsidRPr="00EB2A67">
        <w:rPr>
          <w:rFonts w:ascii="Arial" w:hAnsi="Arial" w:cs="Arial"/>
          <w:sz w:val="20"/>
          <w:szCs w:val="20"/>
          <w:lang w:eastAsia="sl-SI"/>
        </w:rPr>
        <w:t>Za četrtim odstavkom se doda nov peti in šesti odstavek, ki se glasita:</w:t>
      </w:r>
    </w:p>
    <w:p w14:paraId="2DAFBE25" w14:textId="5AEF53B4" w:rsidR="001D0E10" w:rsidRPr="00EB2A67" w:rsidRDefault="00965A37" w:rsidP="00EB2A67">
      <w:pPr>
        <w:spacing w:after="0" w:line="240" w:lineRule="auto"/>
        <w:jc w:val="both"/>
        <w:rPr>
          <w:rFonts w:ascii="Arial" w:hAnsi="Arial" w:cs="Arial"/>
          <w:sz w:val="20"/>
          <w:szCs w:val="20"/>
          <w:lang w:eastAsia="sl-SI"/>
        </w:rPr>
      </w:pPr>
      <w:r>
        <w:rPr>
          <w:rFonts w:ascii="Arial" w:hAnsi="Arial" w:cs="Arial"/>
          <w:sz w:val="20"/>
          <w:szCs w:val="20"/>
          <w:lang w:eastAsia="sl-SI"/>
        </w:rPr>
        <w:t>»</w:t>
      </w:r>
      <w:r w:rsidR="001D0E10" w:rsidRPr="00EB2A67">
        <w:rPr>
          <w:rFonts w:ascii="Arial" w:hAnsi="Arial" w:cs="Arial"/>
          <w:sz w:val="20"/>
          <w:szCs w:val="20"/>
          <w:lang w:eastAsia="sl-SI"/>
        </w:rPr>
        <w:t>(5) Ne glede na tretji odstavek tega člena se lahko obratovalni čas prodajalne na letališčih določi brez omejitev.</w:t>
      </w:r>
    </w:p>
    <w:p w14:paraId="4A1E5866" w14:textId="036E2C67" w:rsidR="001D0E10" w:rsidRPr="00EB2A67" w:rsidRDefault="001D0E10" w:rsidP="00EB2A67">
      <w:pPr>
        <w:spacing w:after="0" w:line="240" w:lineRule="auto"/>
        <w:jc w:val="both"/>
        <w:rPr>
          <w:rFonts w:ascii="Arial" w:hAnsi="Arial" w:cs="Arial"/>
          <w:sz w:val="20"/>
          <w:szCs w:val="20"/>
          <w:lang w:eastAsia="sl-SI"/>
        </w:rPr>
      </w:pPr>
      <w:r w:rsidRPr="00EB2A67">
        <w:rPr>
          <w:rFonts w:ascii="Arial" w:hAnsi="Arial" w:cs="Arial"/>
          <w:sz w:val="20"/>
          <w:szCs w:val="20"/>
          <w:lang w:eastAsia="sl-SI"/>
        </w:rPr>
        <w:t>(6) Ne glede na tretji odstavek tega člena se lahko obratovalni čas prodajalne v javnih zavodih</w:t>
      </w:r>
      <w:r w:rsidR="00E404AB" w:rsidRPr="00EB2A67">
        <w:rPr>
          <w:rFonts w:ascii="Arial" w:hAnsi="Arial" w:cs="Arial"/>
          <w:sz w:val="20"/>
          <w:szCs w:val="20"/>
          <w:lang w:eastAsia="sl-SI"/>
        </w:rPr>
        <w:t xml:space="preserve"> in turistično informacijskih centrih ne glede na njihovo pravno obliko</w:t>
      </w:r>
      <w:r w:rsidRPr="00EB2A67">
        <w:rPr>
          <w:rFonts w:ascii="Arial" w:hAnsi="Arial" w:cs="Arial"/>
          <w:sz w:val="20"/>
          <w:szCs w:val="20"/>
          <w:lang w:eastAsia="sl-SI"/>
        </w:rPr>
        <w:t xml:space="preserve"> določi brez omejitev.</w:t>
      </w:r>
      <w:r w:rsidR="00965A37">
        <w:rPr>
          <w:rFonts w:ascii="Arial" w:hAnsi="Arial" w:cs="Arial"/>
          <w:sz w:val="20"/>
          <w:szCs w:val="20"/>
          <w:lang w:eastAsia="sl-SI"/>
        </w:rPr>
        <w:t>«</w:t>
      </w:r>
      <w:bookmarkStart w:id="1" w:name="_GoBack"/>
      <w:bookmarkEnd w:id="1"/>
    </w:p>
    <w:p w14:paraId="4D4BBB6D" w14:textId="77777777" w:rsidR="00D45B2E" w:rsidRPr="00EB2A67" w:rsidRDefault="00D45B2E" w:rsidP="00EB2A67">
      <w:pPr>
        <w:spacing w:after="0" w:line="240" w:lineRule="auto"/>
        <w:rPr>
          <w:rFonts w:ascii="Arial" w:hAnsi="Arial" w:cs="Arial"/>
          <w:sz w:val="20"/>
          <w:szCs w:val="20"/>
        </w:rPr>
      </w:pPr>
    </w:p>
    <w:p w14:paraId="5ECE2661" w14:textId="502F4F78" w:rsidR="00D45B2E" w:rsidRPr="00EB2A67" w:rsidRDefault="00D45B2E" w:rsidP="00EB2A67">
      <w:pPr>
        <w:spacing w:after="0" w:line="240" w:lineRule="auto"/>
        <w:rPr>
          <w:rFonts w:ascii="Arial" w:hAnsi="Arial" w:cs="Arial"/>
          <w:b/>
          <w:sz w:val="20"/>
          <w:szCs w:val="20"/>
        </w:rPr>
      </w:pPr>
      <w:r w:rsidRPr="00EB2A67">
        <w:rPr>
          <w:rFonts w:ascii="Arial" w:hAnsi="Arial" w:cs="Arial"/>
          <w:b/>
          <w:sz w:val="20"/>
          <w:szCs w:val="20"/>
        </w:rPr>
        <w:t>Obrazložitev</w:t>
      </w:r>
      <w:r w:rsidR="00B9562D" w:rsidRPr="00EB2A67">
        <w:rPr>
          <w:rFonts w:ascii="Arial" w:hAnsi="Arial" w:cs="Arial"/>
          <w:b/>
          <w:sz w:val="20"/>
          <w:szCs w:val="20"/>
        </w:rPr>
        <w:t xml:space="preserve"> k</w:t>
      </w:r>
      <w:r w:rsidR="009F6DB9" w:rsidRPr="00EB2A67">
        <w:rPr>
          <w:rFonts w:ascii="Arial" w:hAnsi="Arial" w:cs="Arial"/>
          <w:b/>
          <w:sz w:val="20"/>
          <w:szCs w:val="20"/>
        </w:rPr>
        <w:t xml:space="preserve"> 5. in</w:t>
      </w:r>
      <w:r w:rsidR="00B9562D" w:rsidRPr="00EB2A67">
        <w:rPr>
          <w:rFonts w:ascii="Arial" w:hAnsi="Arial" w:cs="Arial"/>
          <w:b/>
          <w:sz w:val="20"/>
          <w:szCs w:val="20"/>
        </w:rPr>
        <w:t xml:space="preserve"> 6</w:t>
      </w:r>
      <w:r w:rsidRPr="00EB2A67">
        <w:rPr>
          <w:rFonts w:ascii="Arial" w:hAnsi="Arial" w:cs="Arial"/>
          <w:b/>
          <w:sz w:val="20"/>
          <w:szCs w:val="20"/>
        </w:rPr>
        <w:t>. členu :</w:t>
      </w:r>
    </w:p>
    <w:p w14:paraId="25A34C94" w14:textId="77777777" w:rsidR="00D45B2E" w:rsidRPr="00EB2A67" w:rsidRDefault="00D45B2E" w:rsidP="00EB2A67">
      <w:pPr>
        <w:spacing w:after="0" w:line="240" w:lineRule="auto"/>
        <w:jc w:val="both"/>
        <w:rPr>
          <w:rFonts w:ascii="Arial" w:hAnsi="Arial" w:cs="Arial"/>
          <w:sz w:val="20"/>
          <w:szCs w:val="20"/>
        </w:rPr>
      </w:pPr>
      <w:r w:rsidRPr="00EB2A67">
        <w:rPr>
          <w:rFonts w:ascii="Arial" w:hAnsi="Arial" w:cs="Arial"/>
          <w:sz w:val="20"/>
          <w:szCs w:val="20"/>
        </w:rPr>
        <w:t xml:space="preserve">Predlagane spremembe in dopolnitve Zakona o trgovini so predvsem posledica omejenosti obratovanja prodajaln znotraj letališč in javnih zavodov. Javni zavodi namreč poleg opravljanja javnih služb in dejavnosti turizma, v skladu z 18. členom Zakona o zavodih opravljajo več dejavnosti, med njimi tudi trgovinsko. </w:t>
      </w:r>
    </w:p>
    <w:p w14:paraId="09321B6C" w14:textId="5F564ACE" w:rsidR="001D0E10" w:rsidRPr="00EB2A67" w:rsidRDefault="00D45B2E" w:rsidP="00EB2A67">
      <w:pPr>
        <w:spacing w:after="0" w:line="240" w:lineRule="auto"/>
        <w:jc w:val="both"/>
        <w:rPr>
          <w:rFonts w:ascii="Arial" w:hAnsi="Arial" w:cs="Arial"/>
          <w:sz w:val="20"/>
          <w:szCs w:val="20"/>
        </w:rPr>
      </w:pPr>
      <w:r w:rsidRPr="00EB2A67">
        <w:rPr>
          <w:rFonts w:ascii="Arial" w:hAnsi="Arial" w:cs="Arial"/>
          <w:sz w:val="20"/>
          <w:szCs w:val="20"/>
        </w:rPr>
        <w:t xml:space="preserve">Dosedanja ureditev je obratovalni čas prodajaln znotraj letališč vezala na površino prodajnega prostora do 200 kvadratnih metrov, v javnih zavodov (kot so turistično informacijski centri, muzeji, regijski parki) pa na površino prodajnega prostora do 200 kvadratnih metrov, če delo ob nedeljah in z zakonom določenih prostih dnevih v svojih prodajalnah opravlja izključno oseba, ki je kot samostojni podjetnik nosilec trgovinske dejavnosti oziroma njegov prokurist ali zakoniti zastopnik oziroma prokurist pravne osebe, ki opravlja trgovinsko dejavnost, kar je bilo, zaradi opravljanja več dejavnosti za le-te nesprejemljivo in neizvedljivo. Slednje  je namreč pomenilo, da </w:t>
      </w:r>
      <w:r w:rsidR="008102AD" w:rsidRPr="00EB2A67">
        <w:rPr>
          <w:rFonts w:ascii="Arial" w:hAnsi="Arial" w:cs="Arial"/>
          <w:sz w:val="20"/>
          <w:szCs w:val="20"/>
        </w:rPr>
        <w:t xml:space="preserve">naj bi </w:t>
      </w:r>
      <w:r w:rsidRPr="00EB2A67">
        <w:rPr>
          <w:rFonts w:ascii="Arial" w:hAnsi="Arial" w:cs="Arial"/>
          <w:sz w:val="20"/>
          <w:szCs w:val="20"/>
        </w:rPr>
        <w:t>delo v takšnih javnih zavodih ob nedeljah in z zakonom določenih dela prostih dnevih opravlja direktor javnega zavoda.</w:t>
      </w:r>
      <w:r w:rsidR="008102AD" w:rsidRPr="00EB2A67">
        <w:rPr>
          <w:rFonts w:ascii="Arial" w:hAnsi="Arial" w:cs="Arial"/>
          <w:sz w:val="20"/>
          <w:szCs w:val="20"/>
        </w:rPr>
        <w:t xml:space="preserve"> Zaradi narave dela posredovanja turističnih informacij in prodaje spominkov, je nujno, da je odpiralni čas prodajaln</w:t>
      </w:r>
      <w:r w:rsidR="00E404AB" w:rsidRPr="00EB2A67">
        <w:rPr>
          <w:rFonts w:ascii="Arial" w:hAnsi="Arial" w:cs="Arial"/>
          <w:sz w:val="20"/>
          <w:szCs w:val="20"/>
        </w:rPr>
        <w:t xml:space="preserve"> v javnih zavodih (kot so npr. muzeji, itd.) in v turistično informacijskih centrih ne glede na njihovo pravno obliko</w:t>
      </w:r>
      <w:r w:rsidR="00490032">
        <w:rPr>
          <w:rFonts w:ascii="Arial" w:hAnsi="Arial" w:cs="Arial"/>
          <w:sz w:val="20"/>
          <w:szCs w:val="20"/>
        </w:rPr>
        <w:t xml:space="preserve"> </w:t>
      </w:r>
      <w:r w:rsidR="008102AD" w:rsidRPr="00EB2A67">
        <w:rPr>
          <w:rFonts w:ascii="Arial" w:hAnsi="Arial" w:cs="Arial"/>
          <w:sz w:val="20"/>
          <w:szCs w:val="20"/>
        </w:rPr>
        <w:t>centrih prilagojen obisku turistov, ki jih je največ prav v nedeljah in dela prostih dneh.</w:t>
      </w:r>
    </w:p>
    <w:p w14:paraId="15CAA5D3" w14:textId="77777777" w:rsidR="00D45B2E" w:rsidRPr="00EB2A67" w:rsidRDefault="00D45B2E" w:rsidP="00EB2A67">
      <w:pPr>
        <w:spacing w:after="0" w:line="240" w:lineRule="auto"/>
        <w:jc w:val="both"/>
        <w:rPr>
          <w:rFonts w:ascii="Arial" w:hAnsi="Arial" w:cs="Arial"/>
          <w:sz w:val="20"/>
          <w:szCs w:val="20"/>
          <w:lang w:eastAsia="sl-SI"/>
        </w:rPr>
      </w:pPr>
    </w:p>
    <w:p w14:paraId="6252B3F5" w14:textId="1317A67C" w:rsidR="001D0E10" w:rsidRPr="00EB2A67" w:rsidRDefault="00B9562D" w:rsidP="00EB2A67">
      <w:pPr>
        <w:spacing w:after="0" w:line="240" w:lineRule="auto"/>
        <w:jc w:val="center"/>
        <w:rPr>
          <w:rFonts w:ascii="Arial" w:hAnsi="Arial" w:cs="Arial"/>
          <w:b/>
          <w:sz w:val="20"/>
          <w:szCs w:val="20"/>
          <w:lang w:eastAsia="sl-SI"/>
        </w:rPr>
      </w:pPr>
      <w:r w:rsidRPr="00EB2A67">
        <w:rPr>
          <w:rFonts w:ascii="Arial" w:hAnsi="Arial" w:cs="Arial"/>
          <w:b/>
          <w:sz w:val="20"/>
          <w:szCs w:val="20"/>
          <w:lang w:eastAsia="sl-SI"/>
        </w:rPr>
        <w:t>7</w:t>
      </w:r>
      <w:r w:rsidR="001D0E10" w:rsidRPr="00EB2A67">
        <w:rPr>
          <w:rFonts w:ascii="Arial" w:hAnsi="Arial" w:cs="Arial"/>
          <w:b/>
          <w:sz w:val="20"/>
          <w:szCs w:val="20"/>
          <w:lang w:eastAsia="sl-SI"/>
        </w:rPr>
        <w:t>. člen</w:t>
      </w:r>
    </w:p>
    <w:p w14:paraId="46C27CD6" w14:textId="77777777" w:rsidR="009F6DB9" w:rsidRPr="00EB2A67" w:rsidRDefault="009F6DB9" w:rsidP="00EB2A67">
      <w:pPr>
        <w:spacing w:after="0" w:line="240" w:lineRule="auto"/>
        <w:jc w:val="both"/>
        <w:rPr>
          <w:rFonts w:ascii="Arial" w:hAnsi="Arial" w:cs="Arial"/>
          <w:sz w:val="20"/>
          <w:szCs w:val="20"/>
          <w:lang w:eastAsia="sl-SI"/>
        </w:rPr>
      </w:pPr>
    </w:p>
    <w:p w14:paraId="19CEA0E9" w14:textId="14513D65" w:rsidR="001D0E10" w:rsidRPr="00EB2A67" w:rsidRDefault="001D0E10" w:rsidP="00EB2A67">
      <w:pPr>
        <w:spacing w:after="0" w:line="240" w:lineRule="auto"/>
        <w:jc w:val="both"/>
        <w:rPr>
          <w:rFonts w:ascii="Arial" w:hAnsi="Arial" w:cs="Arial"/>
          <w:sz w:val="20"/>
          <w:szCs w:val="20"/>
          <w:lang w:eastAsia="sl-SI"/>
        </w:rPr>
      </w:pPr>
      <w:r w:rsidRPr="00EB2A67">
        <w:rPr>
          <w:rFonts w:ascii="Arial" w:hAnsi="Arial" w:cs="Arial"/>
          <w:sz w:val="20"/>
          <w:szCs w:val="20"/>
          <w:lang w:eastAsia="sl-SI"/>
        </w:rPr>
        <w:t>Dosedanji peti, šesti in sedmi</w:t>
      </w:r>
      <w:r w:rsidR="0041604E" w:rsidRPr="00EB2A67">
        <w:rPr>
          <w:rFonts w:ascii="Arial" w:hAnsi="Arial" w:cs="Arial"/>
          <w:sz w:val="20"/>
          <w:szCs w:val="20"/>
          <w:lang w:eastAsia="sl-SI"/>
        </w:rPr>
        <w:t xml:space="preserve"> </w:t>
      </w:r>
      <w:r w:rsidRPr="00EB2A67">
        <w:rPr>
          <w:rFonts w:ascii="Arial" w:hAnsi="Arial" w:cs="Arial"/>
          <w:sz w:val="20"/>
          <w:szCs w:val="20"/>
          <w:lang w:eastAsia="sl-SI"/>
        </w:rPr>
        <w:t>odstavki 8. člena postanejo sedmi, osmi in deveti odstavki.</w:t>
      </w:r>
      <w:r w:rsidR="004C20B0" w:rsidRPr="00EB2A67">
        <w:rPr>
          <w:rFonts w:ascii="Arial" w:hAnsi="Arial" w:cs="Arial"/>
          <w:sz w:val="20"/>
          <w:szCs w:val="20"/>
          <w:lang w:eastAsia="sl-SI"/>
        </w:rPr>
        <w:t xml:space="preserve"> </w:t>
      </w:r>
    </w:p>
    <w:p w14:paraId="231ECCAB" w14:textId="3C5352B0" w:rsidR="00D45B2E" w:rsidRPr="00EB2A67" w:rsidRDefault="00D45B2E" w:rsidP="00EB2A67">
      <w:pPr>
        <w:spacing w:after="0" w:line="240" w:lineRule="auto"/>
        <w:jc w:val="both"/>
        <w:rPr>
          <w:rFonts w:ascii="Arial" w:hAnsi="Arial" w:cs="Arial"/>
          <w:sz w:val="20"/>
          <w:szCs w:val="20"/>
          <w:lang w:eastAsia="sl-SI"/>
        </w:rPr>
      </w:pPr>
    </w:p>
    <w:p w14:paraId="2A945955" w14:textId="5FEE1A28" w:rsidR="00D45B2E" w:rsidRPr="00EB2A67" w:rsidRDefault="00B9562D" w:rsidP="00EB2A67">
      <w:pPr>
        <w:spacing w:after="0" w:line="240" w:lineRule="auto"/>
        <w:jc w:val="both"/>
        <w:rPr>
          <w:rFonts w:ascii="Arial" w:hAnsi="Arial" w:cs="Arial"/>
          <w:b/>
          <w:sz w:val="20"/>
          <w:szCs w:val="20"/>
          <w:lang w:eastAsia="sl-SI"/>
        </w:rPr>
      </w:pPr>
      <w:r w:rsidRPr="00EB2A67">
        <w:rPr>
          <w:rFonts w:ascii="Arial" w:hAnsi="Arial" w:cs="Arial"/>
          <w:b/>
          <w:sz w:val="20"/>
          <w:szCs w:val="20"/>
          <w:lang w:eastAsia="sl-SI"/>
        </w:rPr>
        <w:t>Obrazložitev k 7</w:t>
      </w:r>
      <w:r w:rsidR="00D45B2E" w:rsidRPr="00EB2A67">
        <w:rPr>
          <w:rFonts w:ascii="Arial" w:hAnsi="Arial" w:cs="Arial"/>
          <w:b/>
          <w:sz w:val="20"/>
          <w:szCs w:val="20"/>
          <w:lang w:eastAsia="sl-SI"/>
        </w:rPr>
        <w:t>. členu:</w:t>
      </w:r>
    </w:p>
    <w:p w14:paraId="4C6E66FE" w14:textId="5B0F031A" w:rsidR="00B9562D" w:rsidRPr="00EB2A67" w:rsidRDefault="00B9562D" w:rsidP="00EB2A67">
      <w:pPr>
        <w:spacing w:after="0" w:line="240" w:lineRule="auto"/>
        <w:jc w:val="both"/>
        <w:rPr>
          <w:rFonts w:ascii="Arial" w:hAnsi="Arial" w:cs="Arial"/>
          <w:sz w:val="20"/>
          <w:szCs w:val="20"/>
          <w:lang w:eastAsia="sl-SI"/>
        </w:rPr>
      </w:pPr>
      <w:r w:rsidRPr="00EB2A67">
        <w:rPr>
          <w:rFonts w:ascii="Arial" w:hAnsi="Arial" w:cs="Arial"/>
          <w:sz w:val="20"/>
          <w:szCs w:val="20"/>
          <w:lang w:eastAsia="sl-SI"/>
        </w:rPr>
        <w:t>Člen določa preštevilčenje odstavkov.</w:t>
      </w:r>
    </w:p>
    <w:p w14:paraId="234D5752" w14:textId="77777777" w:rsidR="00D45B2E" w:rsidRPr="00EB2A67" w:rsidRDefault="00D45B2E" w:rsidP="00EB2A67">
      <w:pPr>
        <w:spacing w:after="0" w:line="240" w:lineRule="auto"/>
        <w:jc w:val="both"/>
        <w:rPr>
          <w:rFonts w:ascii="Arial" w:hAnsi="Arial" w:cs="Arial"/>
          <w:sz w:val="20"/>
          <w:szCs w:val="20"/>
          <w:lang w:eastAsia="sl-SI"/>
        </w:rPr>
      </w:pPr>
    </w:p>
    <w:p w14:paraId="3B9A71CA" w14:textId="53461988" w:rsidR="001D0E10" w:rsidRPr="00EB2A67" w:rsidRDefault="001D0E10" w:rsidP="00EB2A67">
      <w:pPr>
        <w:pStyle w:val="odstavek"/>
        <w:spacing w:before="0" w:beforeAutospacing="0" w:after="0" w:afterAutospacing="0"/>
        <w:jc w:val="both"/>
        <w:rPr>
          <w:rFonts w:ascii="Arial" w:hAnsi="Arial" w:cs="Arial"/>
          <w:sz w:val="20"/>
          <w:szCs w:val="20"/>
        </w:rPr>
      </w:pPr>
    </w:p>
    <w:p w14:paraId="434E58DD" w14:textId="77777777" w:rsidR="001D0E10" w:rsidRPr="00EB2A67" w:rsidRDefault="001D0E10" w:rsidP="00EB2A67">
      <w:pPr>
        <w:pStyle w:val="odstavek"/>
        <w:spacing w:before="0" w:beforeAutospacing="0" w:after="0" w:afterAutospacing="0"/>
        <w:jc w:val="both"/>
        <w:rPr>
          <w:rFonts w:ascii="Arial" w:hAnsi="Arial" w:cs="Arial"/>
          <w:sz w:val="20"/>
          <w:szCs w:val="20"/>
        </w:rPr>
      </w:pPr>
    </w:p>
    <w:p w14:paraId="2767CDF2" w14:textId="073A7AFE" w:rsidR="00746A1C" w:rsidRPr="00EB2A67" w:rsidRDefault="00746A1C" w:rsidP="00EB2A67">
      <w:pPr>
        <w:pStyle w:val="poglavje"/>
        <w:numPr>
          <w:ilvl w:val="0"/>
          <w:numId w:val="69"/>
        </w:numPr>
        <w:spacing w:before="0" w:beforeAutospacing="0" w:after="0" w:afterAutospacing="0"/>
        <w:jc w:val="center"/>
        <w:rPr>
          <w:rFonts w:ascii="Arial" w:hAnsi="Arial" w:cs="Arial"/>
          <w:b/>
          <w:sz w:val="20"/>
          <w:szCs w:val="20"/>
        </w:rPr>
      </w:pPr>
      <w:r w:rsidRPr="00EB2A67">
        <w:rPr>
          <w:rFonts w:ascii="Arial" w:hAnsi="Arial" w:cs="Arial"/>
          <w:b/>
          <w:sz w:val="20"/>
          <w:szCs w:val="20"/>
        </w:rPr>
        <w:t>DEL</w:t>
      </w:r>
      <w:r w:rsidRPr="00EB2A67">
        <w:rPr>
          <w:rFonts w:ascii="Arial" w:hAnsi="Arial" w:cs="Arial"/>
          <w:b/>
          <w:sz w:val="20"/>
          <w:szCs w:val="20"/>
        </w:rPr>
        <w:br/>
        <w:t>ODSTOP OD DOLOČB DOLOČEN</w:t>
      </w:r>
      <w:r w:rsidR="00FD3B7C" w:rsidRPr="00EB2A67">
        <w:rPr>
          <w:rFonts w:ascii="Arial" w:hAnsi="Arial" w:cs="Arial"/>
          <w:b/>
          <w:sz w:val="20"/>
          <w:szCs w:val="20"/>
        </w:rPr>
        <w:t>EGA</w:t>
      </w:r>
      <w:r w:rsidRPr="00EB2A67">
        <w:rPr>
          <w:rFonts w:ascii="Arial" w:hAnsi="Arial" w:cs="Arial"/>
          <w:b/>
          <w:sz w:val="20"/>
          <w:szCs w:val="20"/>
        </w:rPr>
        <w:t xml:space="preserve"> ZAKON</w:t>
      </w:r>
      <w:r w:rsidR="00FD3B7C" w:rsidRPr="00EB2A67">
        <w:rPr>
          <w:rFonts w:ascii="Arial" w:hAnsi="Arial" w:cs="Arial"/>
          <w:b/>
          <w:sz w:val="20"/>
          <w:szCs w:val="20"/>
        </w:rPr>
        <w:t>A</w:t>
      </w:r>
    </w:p>
    <w:p w14:paraId="461A1A52" w14:textId="77777777" w:rsidR="008F543B" w:rsidRPr="00EB2A67" w:rsidRDefault="008F543B" w:rsidP="00EB2A67">
      <w:pPr>
        <w:pStyle w:val="poglavje"/>
        <w:spacing w:before="0" w:beforeAutospacing="0" w:after="0" w:afterAutospacing="0"/>
        <w:jc w:val="both"/>
        <w:rPr>
          <w:rFonts w:ascii="Arial" w:hAnsi="Arial" w:cs="Arial"/>
          <w:sz w:val="20"/>
          <w:szCs w:val="20"/>
        </w:rPr>
      </w:pPr>
    </w:p>
    <w:p w14:paraId="7270A848" w14:textId="7ADC9187" w:rsidR="00746A1C" w:rsidRPr="00EB2A67" w:rsidRDefault="003766A8" w:rsidP="00EB2A67">
      <w:pPr>
        <w:pStyle w:val="oddelek"/>
        <w:numPr>
          <w:ilvl w:val="0"/>
          <w:numId w:val="73"/>
        </w:numPr>
        <w:spacing w:before="0" w:beforeAutospacing="0" w:after="0" w:afterAutospacing="0"/>
        <w:rPr>
          <w:rFonts w:ascii="Arial" w:hAnsi="Arial" w:cs="Arial"/>
          <w:b/>
          <w:bCs/>
          <w:sz w:val="20"/>
          <w:szCs w:val="20"/>
        </w:rPr>
      </w:pPr>
      <w:r w:rsidRPr="00EB2A67">
        <w:rPr>
          <w:rFonts w:ascii="Arial" w:hAnsi="Arial" w:cs="Arial"/>
          <w:b/>
          <w:bCs/>
          <w:sz w:val="20"/>
          <w:szCs w:val="20"/>
        </w:rPr>
        <w:t>Zakon o interventnih ukrepih za omilitev in odpravo posledic epidemije COVID-19</w:t>
      </w:r>
    </w:p>
    <w:p w14:paraId="66F4D2F5" w14:textId="77777777" w:rsidR="00791572" w:rsidRPr="00EB2A67" w:rsidRDefault="00791572" w:rsidP="00EB2A67">
      <w:pPr>
        <w:pStyle w:val="oddelek"/>
        <w:spacing w:before="0" w:beforeAutospacing="0" w:after="0" w:afterAutospacing="0"/>
        <w:ind w:left="360"/>
        <w:jc w:val="center"/>
        <w:rPr>
          <w:rFonts w:ascii="Arial" w:hAnsi="Arial" w:cs="Arial"/>
          <w:b/>
          <w:sz w:val="20"/>
          <w:szCs w:val="20"/>
        </w:rPr>
      </w:pPr>
    </w:p>
    <w:p w14:paraId="594DE422" w14:textId="698D1A3E" w:rsidR="00746A1C" w:rsidRPr="00EB2A67" w:rsidRDefault="00B9562D" w:rsidP="00EB2A67">
      <w:pPr>
        <w:pStyle w:val="len"/>
        <w:spacing w:before="0" w:beforeAutospacing="0" w:after="0" w:afterAutospacing="0"/>
        <w:jc w:val="center"/>
        <w:rPr>
          <w:rFonts w:ascii="Arial" w:hAnsi="Arial" w:cs="Arial"/>
          <w:b/>
          <w:bCs/>
          <w:sz w:val="20"/>
          <w:szCs w:val="20"/>
        </w:rPr>
      </w:pPr>
      <w:r w:rsidRPr="00EB2A67">
        <w:rPr>
          <w:rFonts w:ascii="Arial" w:hAnsi="Arial" w:cs="Arial"/>
          <w:b/>
          <w:bCs/>
          <w:sz w:val="20"/>
          <w:szCs w:val="20"/>
        </w:rPr>
        <w:t>8</w:t>
      </w:r>
      <w:r w:rsidR="00746A1C" w:rsidRPr="00EB2A67">
        <w:rPr>
          <w:rFonts w:ascii="Arial" w:hAnsi="Arial" w:cs="Arial"/>
          <w:b/>
          <w:bCs/>
          <w:sz w:val="20"/>
          <w:szCs w:val="20"/>
        </w:rPr>
        <w:t>. člen</w:t>
      </w:r>
    </w:p>
    <w:p w14:paraId="1C35D21B" w14:textId="77777777" w:rsidR="00791572" w:rsidRPr="00EB2A67" w:rsidRDefault="00791572" w:rsidP="00EB2A67">
      <w:pPr>
        <w:pStyle w:val="len"/>
        <w:spacing w:before="0" w:beforeAutospacing="0" w:after="0" w:afterAutospacing="0"/>
        <w:jc w:val="both"/>
        <w:rPr>
          <w:rFonts w:ascii="Arial" w:hAnsi="Arial" w:cs="Arial"/>
          <w:b/>
          <w:bCs/>
          <w:sz w:val="20"/>
          <w:szCs w:val="20"/>
        </w:rPr>
      </w:pPr>
    </w:p>
    <w:p w14:paraId="57CA22E9" w14:textId="6534B0A9" w:rsidR="00791572" w:rsidRPr="00EB2A67" w:rsidRDefault="00791572" w:rsidP="00EB2A67">
      <w:pPr>
        <w:pStyle w:val="odstavek"/>
        <w:spacing w:before="0" w:beforeAutospacing="0" w:after="0" w:afterAutospacing="0"/>
        <w:jc w:val="both"/>
        <w:rPr>
          <w:rFonts w:ascii="Arial" w:hAnsi="Arial" w:cs="Arial"/>
          <w:sz w:val="20"/>
          <w:szCs w:val="20"/>
        </w:rPr>
      </w:pPr>
      <w:r w:rsidRPr="00EB2A67">
        <w:rPr>
          <w:rFonts w:ascii="Arial" w:hAnsi="Arial" w:cs="Arial"/>
          <w:bCs/>
          <w:sz w:val="20"/>
          <w:szCs w:val="20"/>
        </w:rPr>
        <w:t>Ne glede na šesti odstavek 35. člena  Zakona o interventnih ukrepih za omilitev in odpravo posledic epidemije COVID-19 (Uradni list RS, št. </w:t>
      </w:r>
      <w:hyperlink r:id="rId70" w:tgtFrame="_blank" w:tooltip="Zakon o interventnih ukrepih za omilitev in odpravo posledic epidemije COVID-19 (ZIUOOPE)" w:history="1">
        <w:r w:rsidRPr="00EB2A67">
          <w:rPr>
            <w:rFonts w:ascii="Arial" w:hAnsi="Arial" w:cs="Arial"/>
            <w:sz w:val="20"/>
            <w:szCs w:val="20"/>
          </w:rPr>
          <w:t>80/20</w:t>
        </w:r>
      </w:hyperlink>
      <w:r w:rsidRPr="00EB2A67">
        <w:rPr>
          <w:rFonts w:ascii="Arial" w:hAnsi="Arial" w:cs="Arial"/>
          <w:bCs/>
          <w:sz w:val="20"/>
          <w:szCs w:val="20"/>
        </w:rPr>
        <w:t>, </w:t>
      </w:r>
      <w:hyperlink r:id="rId71" w:tgtFrame="_blank" w:tooltip="Zakon o začasnih ukrepih za omilitev in odpravo posledic COVID-19" w:history="1">
        <w:r w:rsidRPr="00EB2A67">
          <w:rPr>
            <w:rFonts w:ascii="Arial" w:hAnsi="Arial" w:cs="Arial"/>
            <w:sz w:val="20"/>
            <w:szCs w:val="20"/>
          </w:rPr>
          <w:t>152/20</w:t>
        </w:r>
      </w:hyperlink>
      <w:r w:rsidRPr="00EB2A67">
        <w:rPr>
          <w:rFonts w:ascii="Arial" w:hAnsi="Arial" w:cs="Arial"/>
          <w:bCs/>
          <w:sz w:val="20"/>
          <w:szCs w:val="20"/>
        </w:rPr>
        <w:t> – ZZUOOP, </w:t>
      </w:r>
      <w:hyperlink r:id="rId72" w:tgtFrame="_blank" w:tooltip="Zakon o interventnih ukrepih za omilitev posledic drugega vala epidemije COVID-19" w:history="1">
        <w:r w:rsidRPr="00EB2A67">
          <w:rPr>
            <w:rFonts w:ascii="Arial" w:hAnsi="Arial" w:cs="Arial"/>
            <w:sz w:val="20"/>
            <w:szCs w:val="20"/>
          </w:rPr>
          <w:t>175/20</w:t>
        </w:r>
      </w:hyperlink>
      <w:r w:rsidRPr="00EB2A67">
        <w:rPr>
          <w:rFonts w:ascii="Arial" w:hAnsi="Arial" w:cs="Arial"/>
          <w:bCs/>
          <w:sz w:val="20"/>
          <w:szCs w:val="20"/>
        </w:rPr>
        <w:t> – ZIUOPDVE, </w:t>
      </w:r>
      <w:hyperlink r:id="rId73" w:tgtFrame="_blank" w:tooltip="Zakon o interventnih ukrepih za pomoč pri omilitvi posledic drugega vala epidemije COVID-19" w:history="1">
        <w:r w:rsidRPr="00EB2A67">
          <w:rPr>
            <w:rFonts w:ascii="Arial" w:hAnsi="Arial" w:cs="Arial"/>
            <w:sz w:val="20"/>
            <w:szCs w:val="20"/>
          </w:rPr>
          <w:t>203/20</w:t>
        </w:r>
      </w:hyperlink>
      <w:r w:rsidRPr="00EB2A67">
        <w:rPr>
          <w:rFonts w:ascii="Arial" w:hAnsi="Arial" w:cs="Arial"/>
          <w:bCs/>
          <w:sz w:val="20"/>
          <w:szCs w:val="20"/>
        </w:rPr>
        <w:t> – ZIUPOPDVE in </w:t>
      </w:r>
      <w:hyperlink r:id="rId74" w:tgtFrame="_blank" w:tooltip="Zakon o dodatnih ukrepih za omilitev posledic COVID-19 " w:history="1">
        <w:r w:rsidRPr="00EB2A67">
          <w:rPr>
            <w:rFonts w:ascii="Arial" w:hAnsi="Arial" w:cs="Arial"/>
            <w:sz w:val="20"/>
            <w:szCs w:val="20"/>
          </w:rPr>
          <w:t>15/21</w:t>
        </w:r>
      </w:hyperlink>
      <w:r w:rsidRPr="00EB2A67">
        <w:rPr>
          <w:rFonts w:ascii="Arial" w:hAnsi="Arial" w:cs="Arial"/>
          <w:bCs/>
          <w:sz w:val="20"/>
          <w:szCs w:val="20"/>
        </w:rPr>
        <w:t> – ZDUOP) je po</w:t>
      </w:r>
      <w:r w:rsidRPr="00EB2A67">
        <w:rPr>
          <w:rFonts w:ascii="Arial" w:hAnsi="Arial" w:cs="Arial"/>
          <w:sz w:val="20"/>
          <w:szCs w:val="20"/>
        </w:rPr>
        <w:t>nudnik na področju turizma (v nadaljnjem besedilu: ponudnik storitev), pri kateremu se bon unovči</w:t>
      </w:r>
      <w:r w:rsidR="009C5926" w:rsidRPr="00EB2A67">
        <w:rPr>
          <w:rFonts w:ascii="Arial" w:hAnsi="Arial" w:cs="Arial"/>
          <w:sz w:val="20"/>
          <w:szCs w:val="20"/>
        </w:rPr>
        <w:t>,</w:t>
      </w:r>
      <w:r w:rsidRPr="00EB2A67">
        <w:rPr>
          <w:rFonts w:ascii="Arial" w:hAnsi="Arial" w:cs="Arial"/>
          <w:sz w:val="20"/>
          <w:szCs w:val="20"/>
        </w:rPr>
        <w:t xml:space="preserve"> poslovni subjekt, ki je na dan unovčenja bona:  </w:t>
      </w:r>
    </w:p>
    <w:p w14:paraId="00AA1AF7" w14:textId="77777777" w:rsidR="00791572" w:rsidRPr="00EB2A67" w:rsidRDefault="00791572" w:rsidP="00EB2A67">
      <w:pPr>
        <w:spacing w:after="0" w:line="240" w:lineRule="auto"/>
        <w:ind w:left="425" w:hanging="425"/>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w:t>
      </w:r>
      <w:r w:rsidR="00BA1D7F" w:rsidRPr="00EB2A67">
        <w:rPr>
          <w:rFonts w:ascii="Arial" w:eastAsia="Times New Roman" w:hAnsi="Arial" w:cs="Arial"/>
          <w:sz w:val="20"/>
          <w:szCs w:val="20"/>
          <w:lang w:eastAsia="sl-SI"/>
        </w:rPr>
        <w:t xml:space="preserve"> </w:t>
      </w:r>
      <w:r w:rsidRPr="00EB2A67">
        <w:rPr>
          <w:rFonts w:ascii="Arial" w:eastAsia="Times New Roman" w:hAnsi="Arial" w:cs="Arial"/>
          <w:sz w:val="20"/>
          <w:szCs w:val="20"/>
          <w:lang w:eastAsia="sl-SI"/>
        </w:rPr>
        <w:t>  vpisan v Poslovni register Slovenije in</w:t>
      </w:r>
    </w:p>
    <w:p w14:paraId="18D932CD" w14:textId="77777777" w:rsidR="00791572" w:rsidRPr="00EB2A67" w:rsidRDefault="00791572" w:rsidP="00EB2A67">
      <w:pPr>
        <w:spacing w:after="0" w:line="240" w:lineRule="auto"/>
        <w:ind w:left="425" w:hanging="425"/>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w:t>
      </w:r>
      <w:r w:rsidR="00BA1D7F" w:rsidRPr="00EB2A67">
        <w:rPr>
          <w:rFonts w:ascii="Arial" w:eastAsia="Times New Roman" w:hAnsi="Arial" w:cs="Arial"/>
          <w:sz w:val="20"/>
          <w:szCs w:val="20"/>
          <w:lang w:eastAsia="sl-SI"/>
        </w:rPr>
        <w:t xml:space="preserve"> </w:t>
      </w:r>
      <w:r w:rsidRPr="00EB2A67">
        <w:rPr>
          <w:rFonts w:ascii="Arial" w:eastAsia="Times New Roman" w:hAnsi="Arial" w:cs="Arial"/>
          <w:sz w:val="20"/>
          <w:szCs w:val="20"/>
          <w:lang w:eastAsia="sl-SI"/>
        </w:rPr>
        <w:t> vpisan v register nastanitvenih obratov, ki ga vodi Agencija Republike Slovenije za javno pravne evidence in storitve (v nadaljnjem besedilu: AJPES), kot izvajalec dejavnosti nastanitvenega obrata in</w:t>
      </w:r>
    </w:p>
    <w:p w14:paraId="5F7E975F" w14:textId="77777777" w:rsidR="00791572" w:rsidRPr="00EB2A67" w:rsidRDefault="00791572" w:rsidP="00EB2A67">
      <w:pPr>
        <w:spacing w:after="0" w:line="240" w:lineRule="auto"/>
        <w:ind w:left="425" w:hanging="425"/>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w:t>
      </w:r>
      <w:r w:rsidR="00BA1D7F" w:rsidRPr="00EB2A67">
        <w:rPr>
          <w:rFonts w:ascii="Arial" w:eastAsia="Times New Roman" w:hAnsi="Arial" w:cs="Arial"/>
          <w:sz w:val="20"/>
          <w:szCs w:val="20"/>
          <w:lang w:eastAsia="sl-SI"/>
        </w:rPr>
        <w:t xml:space="preserve"> </w:t>
      </w:r>
      <w:r w:rsidRPr="00EB2A67">
        <w:rPr>
          <w:rFonts w:ascii="Arial" w:eastAsia="Times New Roman" w:hAnsi="Arial" w:cs="Arial"/>
          <w:sz w:val="20"/>
          <w:szCs w:val="20"/>
          <w:lang w:eastAsia="sl-SI"/>
        </w:rPr>
        <w:t>opravlja dejavnosti po Standardni klasifikaciji dejavnosti Ur</w:t>
      </w:r>
      <w:r w:rsidR="00BA1D7F" w:rsidRPr="00EB2A67">
        <w:rPr>
          <w:rFonts w:ascii="Arial" w:eastAsia="Times New Roman" w:hAnsi="Arial" w:cs="Arial"/>
          <w:sz w:val="20"/>
          <w:szCs w:val="20"/>
          <w:lang w:eastAsia="sl-SI"/>
        </w:rPr>
        <w:t xml:space="preserve">edbe o standardni klasifikaciji </w:t>
      </w:r>
      <w:r w:rsidRPr="00EB2A67">
        <w:rPr>
          <w:rFonts w:ascii="Arial" w:eastAsia="Times New Roman" w:hAnsi="Arial" w:cs="Arial"/>
          <w:sz w:val="20"/>
          <w:szCs w:val="20"/>
          <w:lang w:eastAsia="sl-SI"/>
        </w:rPr>
        <w:t>dejavnosti (Uradni list RS, št. 69/07 in 17/08) po Prilogi I: Standardna klasifikacija dejavnosti – SKD 2008 in Priloga II: Pojasnila k standardni klasifikaciji dejavnosti – SKD 2008:</w:t>
      </w:r>
    </w:p>
    <w:p w14:paraId="168205FF" w14:textId="77777777" w:rsidR="00791572" w:rsidRPr="00EB2A67" w:rsidRDefault="00791572" w:rsidP="00EB2A67">
      <w:pPr>
        <w:spacing w:after="0" w:line="240" w:lineRule="auto"/>
        <w:ind w:left="567" w:hanging="142"/>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55.100 – Dejavnost hotelov in drugih podobnih nastanitvenih obratov,</w:t>
      </w:r>
    </w:p>
    <w:p w14:paraId="152CC7C7" w14:textId="77777777" w:rsidR="00791572" w:rsidRPr="00EB2A67" w:rsidRDefault="00791572" w:rsidP="00EB2A67">
      <w:pPr>
        <w:spacing w:after="0" w:line="240" w:lineRule="auto"/>
        <w:ind w:left="567" w:hanging="142"/>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55.201 – Počitniški domovi in letovišča,</w:t>
      </w:r>
    </w:p>
    <w:p w14:paraId="71F8E359" w14:textId="77777777" w:rsidR="00791572" w:rsidRPr="00EB2A67" w:rsidRDefault="00791572" w:rsidP="00EB2A67">
      <w:pPr>
        <w:spacing w:after="0" w:line="240" w:lineRule="auto"/>
        <w:ind w:left="567" w:hanging="142"/>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55.202 – Turistične kmetije s sobami,</w:t>
      </w:r>
    </w:p>
    <w:p w14:paraId="7436C72A" w14:textId="77777777" w:rsidR="00791572" w:rsidRPr="00EB2A67" w:rsidRDefault="00791572" w:rsidP="00EB2A67">
      <w:pPr>
        <w:spacing w:after="0" w:line="240" w:lineRule="auto"/>
        <w:ind w:left="567" w:hanging="142"/>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55.203 – Oddajanje zasebnih sob gostom,</w:t>
      </w:r>
    </w:p>
    <w:p w14:paraId="74837D95" w14:textId="77777777" w:rsidR="00791572" w:rsidRPr="00EB2A67" w:rsidRDefault="00791572" w:rsidP="00EB2A67">
      <w:pPr>
        <w:spacing w:after="0" w:line="240" w:lineRule="auto"/>
        <w:ind w:left="567" w:hanging="142"/>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55.204 – Planinski domovi in mladinska prenočišča,</w:t>
      </w:r>
    </w:p>
    <w:p w14:paraId="7375A98C" w14:textId="77777777" w:rsidR="00791572" w:rsidRPr="00EB2A67" w:rsidRDefault="00791572" w:rsidP="00EB2A67">
      <w:pPr>
        <w:spacing w:after="0" w:line="240" w:lineRule="auto"/>
        <w:ind w:left="567" w:hanging="142"/>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55.209 – Druge nastanitve za krajši čas,</w:t>
      </w:r>
    </w:p>
    <w:p w14:paraId="03F659C6" w14:textId="77777777" w:rsidR="00746A1C" w:rsidRPr="00EB2A67" w:rsidRDefault="00791572" w:rsidP="00EB2A67">
      <w:pPr>
        <w:spacing w:after="0" w:line="240" w:lineRule="auto"/>
        <w:ind w:left="567" w:hanging="142"/>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55.300 – Dejavnost avtokampov, taborov.</w:t>
      </w:r>
    </w:p>
    <w:p w14:paraId="1CDEA26D" w14:textId="77777777" w:rsidR="00791572" w:rsidRPr="00EB2A67" w:rsidRDefault="00791572" w:rsidP="00EB2A67">
      <w:pPr>
        <w:spacing w:after="0" w:line="240" w:lineRule="auto"/>
        <w:jc w:val="both"/>
        <w:rPr>
          <w:rFonts w:ascii="Arial" w:eastAsia="Times New Roman" w:hAnsi="Arial" w:cs="Arial"/>
          <w:sz w:val="20"/>
          <w:szCs w:val="20"/>
          <w:lang w:eastAsia="sl-SI"/>
        </w:rPr>
      </w:pPr>
    </w:p>
    <w:p w14:paraId="2409EA7E" w14:textId="520F7484" w:rsidR="00E820FA" w:rsidRPr="00EB2A67" w:rsidRDefault="00E820FA" w:rsidP="00EB2A67">
      <w:pPr>
        <w:spacing w:after="0" w:line="240" w:lineRule="auto"/>
        <w:jc w:val="both"/>
        <w:rPr>
          <w:rFonts w:ascii="Arial" w:eastAsia="Times New Roman" w:hAnsi="Arial" w:cs="Arial"/>
          <w:b/>
          <w:sz w:val="20"/>
          <w:szCs w:val="20"/>
          <w:lang w:eastAsia="sl-SI"/>
        </w:rPr>
      </w:pPr>
      <w:r w:rsidRPr="00EB2A67">
        <w:rPr>
          <w:rFonts w:ascii="Arial" w:eastAsia="Times New Roman" w:hAnsi="Arial" w:cs="Arial"/>
          <w:b/>
          <w:sz w:val="20"/>
          <w:szCs w:val="20"/>
          <w:lang w:eastAsia="sl-SI"/>
        </w:rPr>
        <w:t>Obrazložitev</w:t>
      </w:r>
      <w:r w:rsidR="00EF2883" w:rsidRPr="00EB2A67">
        <w:rPr>
          <w:rFonts w:ascii="Arial" w:eastAsia="Times New Roman" w:hAnsi="Arial" w:cs="Arial"/>
          <w:b/>
          <w:sz w:val="20"/>
          <w:szCs w:val="20"/>
          <w:lang w:eastAsia="sl-SI"/>
        </w:rPr>
        <w:t xml:space="preserve"> </w:t>
      </w:r>
      <w:r w:rsidR="004050FE" w:rsidRPr="00EB2A67">
        <w:rPr>
          <w:rFonts w:ascii="Arial" w:eastAsia="Times New Roman" w:hAnsi="Arial" w:cs="Arial"/>
          <w:b/>
          <w:sz w:val="20"/>
          <w:szCs w:val="20"/>
          <w:lang w:eastAsia="sl-SI"/>
        </w:rPr>
        <w:t xml:space="preserve">k  </w:t>
      </w:r>
      <w:r w:rsidR="00B9562D" w:rsidRPr="00EB2A67">
        <w:rPr>
          <w:rFonts w:ascii="Arial" w:eastAsia="Times New Roman" w:hAnsi="Arial" w:cs="Arial"/>
          <w:b/>
          <w:sz w:val="20"/>
          <w:szCs w:val="20"/>
          <w:lang w:eastAsia="sl-SI"/>
        </w:rPr>
        <w:t>8</w:t>
      </w:r>
      <w:r w:rsidR="00EF2883" w:rsidRPr="00EB2A67">
        <w:rPr>
          <w:rFonts w:ascii="Arial" w:eastAsia="Times New Roman" w:hAnsi="Arial" w:cs="Arial"/>
          <w:b/>
          <w:sz w:val="20"/>
          <w:szCs w:val="20"/>
          <w:lang w:eastAsia="sl-SI"/>
        </w:rPr>
        <w:t xml:space="preserve">. </w:t>
      </w:r>
      <w:r w:rsidR="004050FE" w:rsidRPr="00EB2A67">
        <w:rPr>
          <w:rFonts w:ascii="Arial" w:eastAsia="Times New Roman" w:hAnsi="Arial" w:cs="Arial"/>
          <w:b/>
          <w:sz w:val="20"/>
          <w:szCs w:val="20"/>
          <w:lang w:eastAsia="sl-SI"/>
        </w:rPr>
        <w:t>členu</w:t>
      </w:r>
      <w:r w:rsidRPr="00EB2A67">
        <w:rPr>
          <w:rFonts w:ascii="Arial" w:eastAsia="Times New Roman" w:hAnsi="Arial" w:cs="Arial"/>
          <w:b/>
          <w:sz w:val="20"/>
          <w:szCs w:val="20"/>
          <w:lang w:eastAsia="sl-SI"/>
        </w:rPr>
        <w:t>:</w:t>
      </w:r>
    </w:p>
    <w:p w14:paraId="2B75B4C6" w14:textId="35F5CA97" w:rsidR="00E820FA" w:rsidRPr="00EB2A67" w:rsidRDefault="00E820FA" w:rsidP="00EB2A67">
      <w:pPr>
        <w:tabs>
          <w:tab w:val="left" w:pos="0"/>
        </w:tabs>
        <w:autoSpaceDE w:val="0"/>
        <w:autoSpaceDN w:val="0"/>
        <w:adjustRightInd w:val="0"/>
        <w:spacing w:after="0" w:line="240" w:lineRule="auto"/>
        <w:jc w:val="both"/>
        <w:rPr>
          <w:rFonts w:ascii="Arial" w:hAnsi="Arial" w:cs="Arial"/>
          <w:iCs/>
          <w:sz w:val="20"/>
          <w:szCs w:val="20"/>
        </w:rPr>
      </w:pPr>
      <w:r w:rsidRPr="00EB2A67">
        <w:rPr>
          <w:rFonts w:ascii="Arial" w:hAnsi="Arial" w:cs="Arial"/>
          <w:iCs/>
          <w:sz w:val="20"/>
          <w:szCs w:val="20"/>
        </w:rPr>
        <w:t xml:space="preserve">Zakon o interventnih ukrepih za omilitev in odpravo posledic epidemije COVID-19 (Uradni list RS, št. </w:t>
      </w:r>
      <w:hyperlink r:id="rId75" w:history="1">
        <w:r w:rsidRPr="00EB2A67">
          <w:rPr>
            <w:rFonts w:ascii="Arial" w:hAnsi="Arial" w:cs="Arial"/>
            <w:iCs/>
            <w:sz w:val="20"/>
            <w:szCs w:val="20"/>
          </w:rPr>
          <w:t>80/20</w:t>
        </w:r>
      </w:hyperlink>
      <w:r w:rsidRPr="00EB2A67">
        <w:rPr>
          <w:rFonts w:ascii="Arial" w:hAnsi="Arial" w:cs="Arial"/>
          <w:iCs/>
          <w:sz w:val="20"/>
          <w:szCs w:val="20"/>
        </w:rPr>
        <w:t xml:space="preserve">, </w:t>
      </w:r>
      <w:hyperlink r:id="rId76" w:history="1">
        <w:r w:rsidRPr="00EB2A67">
          <w:rPr>
            <w:rFonts w:ascii="Arial" w:hAnsi="Arial" w:cs="Arial"/>
            <w:iCs/>
            <w:sz w:val="20"/>
            <w:szCs w:val="20"/>
          </w:rPr>
          <w:t>152/20</w:t>
        </w:r>
      </w:hyperlink>
      <w:r w:rsidRPr="00EB2A67">
        <w:rPr>
          <w:rFonts w:ascii="Arial" w:hAnsi="Arial" w:cs="Arial"/>
          <w:iCs/>
          <w:sz w:val="20"/>
          <w:szCs w:val="20"/>
        </w:rPr>
        <w:t xml:space="preserve"> – ZZUOOP in </w:t>
      </w:r>
      <w:hyperlink r:id="rId77" w:history="1">
        <w:r w:rsidRPr="00EB2A67">
          <w:rPr>
            <w:rFonts w:ascii="Arial" w:hAnsi="Arial" w:cs="Arial"/>
            <w:iCs/>
            <w:sz w:val="20"/>
            <w:szCs w:val="20"/>
          </w:rPr>
          <w:t>175/20</w:t>
        </w:r>
      </w:hyperlink>
      <w:r w:rsidRPr="00EB2A67">
        <w:rPr>
          <w:rFonts w:ascii="Arial" w:hAnsi="Arial" w:cs="Arial"/>
          <w:iCs/>
          <w:sz w:val="20"/>
          <w:szCs w:val="20"/>
        </w:rPr>
        <w:t xml:space="preserve"> – ZIUOPDVE) v 35. členu določa bon za izboljšanje gospodarskega položaja na področju potrošnje turizma z namenom odprave posledic epidemije</w:t>
      </w:r>
      <w:r w:rsidR="00BA15EC" w:rsidRPr="00EB2A67">
        <w:rPr>
          <w:rFonts w:ascii="Arial" w:hAnsi="Arial" w:cs="Arial"/>
          <w:iCs/>
          <w:sz w:val="20"/>
          <w:szCs w:val="20"/>
        </w:rPr>
        <w:t xml:space="preserve"> COVID-19</w:t>
      </w:r>
      <w:r w:rsidRPr="00EB2A67">
        <w:rPr>
          <w:rFonts w:ascii="Arial" w:hAnsi="Arial" w:cs="Arial"/>
          <w:iCs/>
          <w:sz w:val="20"/>
          <w:szCs w:val="20"/>
        </w:rPr>
        <w:t xml:space="preserve"> v turizmu za izboljšanje gospodarskega položaja na področju potrošnje turizma. 41. člen Zakona o interventnih ukrepih za pripravo na drugi val COVID-19 (ZIUPDV) je določal odstop od ZIUOOPE glede poslovnih subjektov. Z namenom odprave posledic epidemije COVID-19 v turizmu za izboljšanje gospodarskega položaja na področju potrošnje turizma, se je veljavnost ukrepa za izboljšanje gospodarskega položaja na področju potrošnje turizma (koriščenje bonov) podaljšala do 31. decembra 2021, za upravičence, ki bonov do uveljavitve sklepa še niso </w:t>
      </w:r>
      <w:r w:rsidR="004050FE" w:rsidRPr="00EB2A67">
        <w:rPr>
          <w:rFonts w:ascii="Arial" w:hAnsi="Arial" w:cs="Arial"/>
          <w:iCs/>
          <w:sz w:val="20"/>
          <w:szCs w:val="20"/>
        </w:rPr>
        <w:t>unovčili</w:t>
      </w:r>
      <w:r w:rsidRPr="00EB2A67">
        <w:rPr>
          <w:rFonts w:ascii="Arial" w:hAnsi="Arial" w:cs="Arial"/>
          <w:iCs/>
          <w:sz w:val="20"/>
          <w:szCs w:val="20"/>
        </w:rPr>
        <w:t>.</w:t>
      </w:r>
    </w:p>
    <w:p w14:paraId="5DA4D0F7" w14:textId="77777777" w:rsidR="00E820FA" w:rsidRPr="00EB2A67" w:rsidRDefault="00E820FA" w:rsidP="00EB2A67">
      <w:pPr>
        <w:autoSpaceDE w:val="0"/>
        <w:autoSpaceDN w:val="0"/>
        <w:adjustRightInd w:val="0"/>
        <w:spacing w:after="0" w:line="240" w:lineRule="auto"/>
        <w:jc w:val="both"/>
        <w:rPr>
          <w:rFonts w:ascii="Arial" w:hAnsi="Arial" w:cs="Arial"/>
          <w:iCs/>
          <w:sz w:val="20"/>
          <w:szCs w:val="20"/>
        </w:rPr>
      </w:pPr>
      <w:r w:rsidRPr="00EB2A67">
        <w:rPr>
          <w:rFonts w:ascii="Arial" w:hAnsi="Arial" w:cs="Arial"/>
          <w:iCs/>
          <w:sz w:val="20"/>
          <w:szCs w:val="20"/>
        </w:rPr>
        <w:t xml:space="preserve">41. člen ZIUPDV določa, da je ne glede na določbe šestega odstavka 35. člena ZIUOOPE ponudnik na področju turizma, pri katerem se bon vnovči, za potrebe tega člena poslovni subjekt, ki je v letu 2020 izpolnil določene pogoje. </w:t>
      </w:r>
    </w:p>
    <w:p w14:paraId="16F1870C" w14:textId="12E3D085" w:rsidR="00D415A9" w:rsidRPr="00EB2A67" w:rsidRDefault="00E820FA" w:rsidP="00EB2A67">
      <w:pPr>
        <w:autoSpaceDE w:val="0"/>
        <w:autoSpaceDN w:val="0"/>
        <w:adjustRightInd w:val="0"/>
        <w:spacing w:after="0" w:line="240" w:lineRule="auto"/>
        <w:jc w:val="both"/>
        <w:rPr>
          <w:rFonts w:ascii="Arial" w:hAnsi="Arial" w:cs="Arial"/>
          <w:iCs/>
          <w:sz w:val="20"/>
          <w:szCs w:val="20"/>
        </w:rPr>
      </w:pPr>
      <w:r w:rsidRPr="00EB2A67">
        <w:rPr>
          <w:rFonts w:ascii="Arial" w:hAnsi="Arial" w:cs="Arial"/>
          <w:iCs/>
          <w:sz w:val="20"/>
          <w:szCs w:val="20"/>
        </w:rPr>
        <w:t>S spremembo predlaganega člena se vpis v Poslovni register Slovenije, vpis v register nastanitvenih obratov in opravljanje dejavnosti  veže na dan unovčitve turističnega bona in ne na leto 2020, saj so se določeni subjekti (npr. mali sobodajalci) v letu 2020, ker niso izvajali dejavnosti oziroma so imeli nastanitveni obrat zaradi vladnih ukrepov zaprt, odjavili iz Poslovnega registra Slovenije, prav tako pa so v letu 2021 določeni subjekti, ki so na novo pričeli opravljati dejavnost nastanitvenega obrata, se vpisali v Poslovni register Slovenije in v</w:t>
      </w:r>
      <w:r w:rsidR="00D415A9" w:rsidRPr="00EB2A67">
        <w:rPr>
          <w:rFonts w:ascii="Arial" w:hAnsi="Arial" w:cs="Arial"/>
          <w:iCs/>
          <w:sz w:val="20"/>
          <w:szCs w:val="20"/>
        </w:rPr>
        <w:t xml:space="preserve"> register nastanitvenih obratov.</w:t>
      </w:r>
    </w:p>
    <w:p w14:paraId="5D01C0B7" w14:textId="78EF2D9B" w:rsidR="001D0E10" w:rsidRPr="00EB2A67" w:rsidRDefault="001D0E10" w:rsidP="00EB2A67">
      <w:pPr>
        <w:autoSpaceDE w:val="0"/>
        <w:autoSpaceDN w:val="0"/>
        <w:adjustRightInd w:val="0"/>
        <w:spacing w:after="0" w:line="240" w:lineRule="auto"/>
        <w:jc w:val="both"/>
        <w:rPr>
          <w:rFonts w:ascii="Arial" w:hAnsi="Arial" w:cs="Arial"/>
          <w:iCs/>
          <w:sz w:val="20"/>
          <w:szCs w:val="20"/>
        </w:rPr>
      </w:pPr>
    </w:p>
    <w:p w14:paraId="0AB58DD2" w14:textId="22AB10B9" w:rsidR="001D0E10" w:rsidRPr="00EB2A67" w:rsidRDefault="001D0E10" w:rsidP="00EB2A67">
      <w:pPr>
        <w:autoSpaceDE w:val="0"/>
        <w:autoSpaceDN w:val="0"/>
        <w:adjustRightInd w:val="0"/>
        <w:spacing w:after="0" w:line="240" w:lineRule="auto"/>
        <w:jc w:val="center"/>
        <w:rPr>
          <w:rFonts w:ascii="Arial" w:hAnsi="Arial" w:cs="Arial"/>
          <w:b/>
          <w:iCs/>
          <w:sz w:val="20"/>
          <w:szCs w:val="20"/>
        </w:rPr>
      </w:pPr>
      <w:r w:rsidRPr="00EB2A67">
        <w:rPr>
          <w:rFonts w:ascii="Arial" w:hAnsi="Arial" w:cs="Arial"/>
          <w:b/>
          <w:iCs/>
          <w:sz w:val="20"/>
          <w:szCs w:val="20"/>
        </w:rPr>
        <w:t>2. Zakon o vodah</w:t>
      </w:r>
    </w:p>
    <w:p w14:paraId="17AD45D4" w14:textId="131849A3" w:rsidR="001D0E10" w:rsidRPr="00EB2A67" w:rsidRDefault="001D0E10" w:rsidP="00EB2A67">
      <w:pPr>
        <w:autoSpaceDE w:val="0"/>
        <w:autoSpaceDN w:val="0"/>
        <w:adjustRightInd w:val="0"/>
        <w:spacing w:after="0" w:line="240" w:lineRule="auto"/>
        <w:jc w:val="both"/>
        <w:rPr>
          <w:rFonts w:ascii="Arial" w:hAnsi="Arial" w:cs="Arial"/>
          <w:iCs/>
          <w:sz w:val="20"/>
          <w:szCs w:val="20"/>
        </w:rPr>
      </w:pPr>
    </w:p>
    <w:p w14:paraId="417D9609" w14:textId="0DC67538" w:rsidR="001D0E10" w:rsidRPr="00EB2A67" w:rsidRDefault="00B9562D" w:rsidP="00EB2A67">
      <w:pPr>
        <w:autoSpaceDE w:val="0"/>
        <w:autoSpaceDN w:val="0"/>
        <w:adjustRightInd w:val="0"/>
        <w:spacing w:after="0" w:line="240" w:lineRule="auto"/>
        <w:jc w:val="center"/>
        <w:rPr>
          <w:rFonts w:ascii="Arial" w:hAnsi="Arial" w:cs="Arial"/>
          <w:b/>
          <w:bCs/>
          <w:iCs/>
          <w:color w:val="000000"/>
          <w:sz w:val="20"/>
          <w:szCs w:val="20"/>
        </w:rPr>
      </w:pPr>
      <w:r w:rsidRPr="00EB2A67">
        <w:rPr>
          <w:rFonts w:ascii="Arial" w:hAnsi="Arial" w:cs="Arial"/>
          <w:b/>
          <w:bCs/>
          <w:iCs/>
          <w:color w:val="000000"/>
          <w:sz w:val="20"/>
          <w:szCs w:val="20"/>
        </w:rPr>
        <w:t>9</w:t>
      </w:r>
      <w:r w:rsidR="001D0E10" w:rsidRPr="00EB2A67">
        <w:rPr>
          <w:rFonts w:ascii="Arial" w:hAnsi="Arial" w:cs="Arial"/>
          <w:b/>
          <w:bCs/>
          <w:iCs/>
          <w:color w:val="000000"/>
          <w:sz w:val="20"/>
          <w:szCs w:val="20"/>
        </w:rPr>
        <w:t>. člen</w:t>
      </w:r>
    </w:p>
    <w:p w14:paraId="09F1C0D9" w14:textId="7728DA94" w:rsidR="001D0E10" w:rsidRPr="00EB2A67" w:rsidRDefault="001D0E10" w:rsidP="00EB2A67">
      <w:pPr>
        <w:autoSpaceDE w:val="0"/>
        <w:autoSpaceDN w:val="0"/>
        <w:adjustRightInd w:val="0"/>
        <w:spacing w:after="0" w:line="240" w:lineRule="auto"/>
        <w:jc w:val="both"/>
        <w:rPr>
          <w:rFonts w:ascii="Arial" w:hAnsi="Arial" w:cs="Arial"/>
          <w:color w:val="000000"/>
          <w:sz w:val="20"/>
          <w:szCs w:val="20"/>
        </w:rPr>
      </w:pPr>
      <w:r w:rsidRPr="00EB2A67">
        <w:rPr>
          <w:rFonts w:ascii="Arial" w:hAnsi="Arial" w:cs="Arial"/>
          <w:color w:val="000000"/>
          <w:sz w:val="20"/>
          <w:szCs w:val="20"/>
        </w:rPr>
        <w:br/>
      </w:r>
      <w:r w:rsidR="00D45B2E" w:rsidRPr="00EB2A67">
        <w:rPr>
          <w:rFonts w:ascii="Arial" w:hAnsi="Arial" w:cs="Arial"/>
          <w:color w:val="000000"/>
          <w:sz w:val="20"/>
          <w:szCs w:val="20"/>
        </w:rPr>
        <w:t xml:space="preserve">(1) </w:t>
      </w:r>
      <w:r w:rsidRPr="00EB2A67">
        <w:rPr>
          <w:rFonts w:ascii="Arial" w:hAnsi="Arial" w:cs="Arial"/>
          <w:color w:val="000000"/>
          <w:sz w:val="20"/>
          <w:szCs w:val="20"/>
        </w:rPr>
        <w:t xml:space="preserve">Ne glede na določbo tretjega odstavka 162. člena Zakona o vodah (Uradni list RS, št. </w:t>
      </w:r>
      <w:hyperlink r:id="rId78" w:history="1">
        <w:r w:rsidRPr="00EB2A67">
          <w:rPr>
            <w:rFonts w:ascii="Arial" w:hAnsi="Arial" w:cs="Arial"/>
            <w:color w:val="0000FF"/>
            <w:sz w:val="20"/>
            <w:szCs w:val="20"/>
            <w:u w:val="single"/>
          </w:rPr>
          <w:t>67/02</w:t>
        </w:r>
      </w:hyperlink>
      <w:r w:rsidRPr="00EB2A67">
        <w:rPr>
          <w:rFonts w:ascii="Arial" w:hAnsi="Arial" w:cs="Arial"/>
          <w:color w:val="000000"/>
          <w:sz w:val="20"/>
          <w:szCs w:val="20"/>
        </w:rPr>
        <w:t xml:space="preserve">, </w:t>
      </w:r>
      <w:hyperlink r:id="rId79" w:history="1">
        <w:r w:rsidRPr="00EB2A67">
          <w:rPr>
            <w:rFonts w:ascii="Arial" w:hAnsi="Arial" w:cs="Arial"/>
            <w:color w:val="0000FF"/>
            <w:sz w:val="20"/>
            <w:szCs w:val="20"/>
            <w:u w:val="single"/>
          </w:rPr>
          <w:t>2/04</w:t>
        </w:r>
      </w:hyperlink>
      <w:r w:rsidRPr="00EB2A67">
        <w:rPr>
          <w:rFonts w:ascii="Arial" w:hAnsi="Arial" w:cs="Arial"/>
          <w:color w:val="000000"/>
          <w:sz w:val="20"/>
          <w:szCs w:val="20"/>
        </w:rPr>
        <w:t xml:space="preserve"> – ZZdrI-A, </w:t>
      </w:r>
      <w:hyperlink r:id="rId80" w:history="1">
        <w:r w:rsidRPr="00EB2A67">
          <w:rPr>
            <w:rFonts w:ascii="Arial" w:hAnsi="Arial" w:cs="Arial"/>
            <w:color w:val="0000FF"/>
            <w:sz w:val="20"/>
            <w:szCs w:val="20"/>
            <w:u w:val="single"/>
          </w:rPr>
          <w:t>41/04</w:t>
        </w:r>
      </w:hyperlink>
      <w:r w:rsidRPr="00EB2A67">
        <w:rPr>
          <w:rFonts w:ascii="Arial" w:hAnsi="Arial" w:cs="Arial"/>
          <w:color w:val="000000"/>
          <w:sz w:val="20"/>
          <w:szCs w:val="20"/>
        </w:rPr>
        <w:t xml:space="preserve"> – ZVO-1, </w:t>
      </w:r>
      <w:hyperlink r:id="rId81" w:history="1">
        <w:r w:rsidRPr="00EB2A67">
          <w:rPr>
            <w:rFonts w:ascii="Arial" w:hAnsi="Arial" w:cs="Arial"/>
            <w:color w:val="0000FF"/>
            <w:sz w:val="20"/>
            <w:szCs w:val="20"/>
            <w:u w:val="single"/>
          </w:rPr>
          <w:t>57/08</w:t>
        </w:r>
      </w:hyperlink>
      <w:r w:rsidRPr="00EB2A67">
        <w:rPr>
          <w:rFonts w:ascii="Arial" w:hAnsi="Arial" w:cs="Arial"/>
          <w:color w:val="000000"/>
          <w:sz w:val="20"/>
          <w:szCs w:val="20"/>
        </w:rPr>
        <w:t xml:space="preserve">, </w:t>
      </w:r>
      <w:hyperlink r:id="rId82" w:history="1">
        <w:r w:rsidRPr="00EB2A67">
          <w:rPr>
            <w:rFonts w:ascii="Arial" w:hAnsi="Arial" w:cs="Arial"/>
            <w:color w:val="0000FF"/>
            <w:sz w:val="20"/>
            <w:szCs w:val="20"/>
            <w:u w:val="single"/>
          </w:rPr>
          <w:t>57/12</w:t>
        </w:r>
      </w:hyperlink>
      <w:r w:rsidRPr="00EB2A67">
        <w:rPr>
          <w:rFonts w:ascii="Arial" w:hAnsi="Arial" w:cs="Arial"/>
          <w:color w:val="000000"/>
          <w:sz w:val="20"/>
          <w:szCs w:val="20"/>
        </w:rPr>
        <w:t xml:space="preserve">, </w:t>
      </w:r>
      <w:hyperlink r:id="rId83" w:history="1">
        <w:r w:rsidRPr="00EB2A67">
          <w:rPr>
            <w:rFonts w:ascii="Arial" w:hAnsi="Arial" w:cs="Arial"/>
            <w:color w:val="0000FF"/>
            <w:sz w:val="20"/>
            <w:szCs w:val="20"/>
            <w:u w:val="single"/>
          </w:rPr>
          <w:t>100/13</w:t>
        </w:r>
      </w:hyperlink>
      <w:r w:rsidRPr="00EB2A67">
        <w:rPr>
          <w:rFonts w:ascii="Arial" w:hAnsi="Arial" w:cs="Arial"/>
          <w:color w:val="000000"/>
          <w:sz w:val="20"/>
          <w:szCs w:val="20"/>
        </w:rPr>
        <w:t xml:space="preserve">, </w:t>
      </w:r>
      <w:hyperlink r:id="rId84" w:history="1">
        <w:r w:rsidRPr="00EB2A67">
          <w:rPr>
            <w:rFonts w:ascii="Arial" w:hAnsi="Arial" w:cs="Arial"/>
            <w:color w:val="0000FF"/>
            <w:sz w:val="20"/>
            <w:szCs w:val="20"/>
            <w:u w:val="single"/>
          </w:rPr>
          <w:t>40/14</w:t>
        </w:r>
      </w:hyperlink>
      <w:r w:rsidRPr="00EB2A67">
        <w:rPr>
          <w:rFonts w:ascii="Arial" w:hAnsi="Arial" w:cs="Arial"/>
          <w:color w:val="000000"/>
          <w:sz w:val="20"/>
          <w:szCs w:val="20"/>
        </w:rPr>
        <w:t xml:space="preserve">, </w:t>
      </w:r>
      <w:hyperlink r:id="rId85" w:history="1">
        <w:r w:rsidRPr="00EB2A67">
          <w:rPr>
            <w:rFonts w:ascii="Arial" w:hAnsi="Arial" w:cs="Arial"/>
            <w:color w:val="0000FF"/>
            <w:sz w:val="20"/>
            <w:szCs w:val="20"/>
            <w:u w:val="single"/>
          </w:rPr>
          <w:t>56/15</w:t>
        </w:r>
      </w:hyperlink>
      <w:r w:rsidRPr="00EB2A67">
        <w:rPr>
          <w:rFonts w:ascii="Arial" w:hAnsi="Arial" w:cs="Arial"/>
          <w:color w:val="000000"/>
          <w:sz w:val="20"/>
          <w:szCs w:val="20"/>
        </w:rPr>
        <w:t xml:space="preserve"> in </w:t>
      </w:r>
      <w:hyperlink r:id="rId86" w:history="1">
        <w:r w:rsidRPr="00EB2A67">
          <w:rPr>
            <w:rFonts w:ascii="Arial" w:hAnsi="Arial" w:cs="Arial"/>
            <w:color w:val="0000FF"/>
            <w:sz w:val="20"/>
            <w:szCs w:val="20"/>
            <w:u w:val="single"/>
          </w:rPr>
          <w:t>65/20</w:t>
        </w:r>
      </w:hyperlink>
      <w:r w:rsidRPr="00EB2A67">
        <w:rPr>
          <w:rFonts w:ascii="Arial" w:hAnsi="Arial" w:cs="Arial"/>
          <w:color w:val="000000"/>
          <w:sz w:val="20"/>
          <w:szCs w:val="20"/>
        </w:rPr>
        <w:t xml:space="preserve">, v nadaljnjem besedilu: ZV-1), se sredstva Sklada za vode lahko porabljajo tudi za financiranje izvajanja javne službe iz 161. člena ZV-1. </w:t>
      </w:r>
    </w:p>
    <w:p w14:paraId="1A7FF5B0" w14:textId="583EF4CF" w:rsidR="001D0E10" w:rsidRPr="00EB2A67" w:rsidRDefault="00D45B2E" w:rsidP="00EB2A67">
      <w:pPr>
        <w:autoSpaceDE w:val="0"/>
        <w:autoSpaceDN w:val="0"/>
        <w:adjustRightInd w:val="0"/>
        <w:spacing w:after="0" w:line="240" w:lineRule="auto"/>
        <w:jc w:val="both"/>
        <w:rPr>
          <w:rFonts w:ascii="Arial" w:hAnsi="Arial" w:cs="Arial"/>
          <w:color w:val="000000"/>
          <w:sz w:val="20"/>
          <w:szCs w:val="20"/>
        </w:rPr>
      </w:pPr>
      <w:r w:rsidRPr="00EB2A67">
        <w:rPr>
          <w:rFonts w:ascii="Arial" w:hAnsi="Arial" w:cs="Arial"/>
          <w:color w:val="000000"/>
          <w:sz w:val="20"/>
          <w:szCs w:val="20"/>
        </w:rPr>
        <w:t xml:space="preserve">(2) Ukrep iz prvega odstavka tega </w:t>
      </w:r>
      <w:r w:rsidR="001D0E10" w:rsidRPr="00EB2A67">
        <w:rPr>
          <w:rFonts w:ascii="Arial" w:hAnsi="Arial" w:cs="Arial"/>
          <w:color w:val="000000"/>
          <w:sz w:val="20"/>
          <w:szCs w:val="20"/>
        </w:rPr>
        <w:t xml:space="preserve">člena se nanaša na obdobje do 31. decembra 2021. </w:t>
      </w:r>
    </w:p>
    <w:p w14:paraId="5A7C9D97" w14:textId="77777777" w:rsidR="00B9562D" w:rsidRPr="00EB2A67" w:rsidRDefault="001D0E10" w:rsidP="00EB2A67">
      <w:pPr>
        <w:autoSpaceDE w:val="0"/>
        <w:autoSpaceDN w:val="0"/>
        <w:adjustRightInd w:val="0"/>
        <w:spacing w:after="0" w:line="240" w:lineRule="auto"/>
        <w:jc w:val="both"/>
        <w:rPr>
          <w:rFonts w:ascii="Arial" w:hAnsi="Arial" w:cs="Arial"/>
          <w:b/>
          <w:bCs/>
          <w:iCs/>
          <w:color w:val="000000"/>
          <w:sz w:val="20"/>
          <w:szCs w:val="20"/>
        </w:rPr>
      </w:pPr>
      <w:r w:rsidRPr="00EB2A67">
        <w:rPr>
          <w:rFonts w:ascii="Arial" w:hAnsi="Arial" w:cs="Arial"/>
          <w:b/>
          <w:bCs/>
          <w:iCs/>
          <w:color w:val="000000"/>
          <w:sz w:val="20"/>
          <w:szCs w:val="20"/>
        </w:rPr>
        <w:t>Obrazložitev</w:t>
      </w:r>
      <w:r w:rsidR="00B9562D" w:rsidRPr="00EB2A67">
        <w:rPr>
          <w:rFonts w:ascii="Arial" w:hAnsi="Arial" w:cs="Arial"/>
          <w:b/>
          <w:bCs/>
          <w:iCs/>
          <w:color w:val="000000"/>
          <w:sz w:val="20"/>
          <w:szCs w:val="20"/>
        </w:rPr>
        <w:t xml:space="preserve"> k 9. členu</w:t>
      </w:r>
      <w:r w:rsidRPr="00EB2A67">
        <w:rPr>
          <w:rFonts w:ascii="Arial" w:hAnsi="Arial" w:cs="Arial"/>
          <w:b/>
          <w:bCs/>
          <w:iCs/>
          <w:color w:val="000000"/>
          <w:sz w:val="20"/>
          <w:szCs w:val="20"/>
        </w:rPr>
        <w:t>:</w:t>
      </w:r>
    </w:p>
    <w:p w14:paraId="3A0124E6" w14:textId="5B55B253" w:rsidR="001D0E10" w:rsidRPr="00EB2A67" w:rsidRDefault="001D0E10" w:rsidP="00EB2A67">
      <w:pPr>
        <w:autoSpaceDE w:val="0"/>
        <w:autoSpaceDN w:val="0"/>
        <w:adjustRightInd w:val="0"/>
        <w:spacing w:after="0" w:line="240" w:lineRule="auto"/>
        <w:jc w:val="both"/>
        <w:rPr>
          <w:rFonts w:ascii="Arial" w:hAnsi="Arial" w:cs="Arial"/>
          <w:color w:val="000000"/>
          <w:sz w:val="20"/>
          <w:szCs w:val="20"/>
        </w:rPr>
      </w:pPr>
      <w:r w:rsidRPr="00EB2A67">
        <w:rPr>
          <w:rFonts w:ascii="Arial" w:hAnsi="Arial" w:cs="Arial"/>
          <w:color w:val="000000"/>
          <w:sz w:val="20"/>
          <w:szCs w:val="20"/>
        </w:rPr>
        <w:t xml:space="preserve">V skladu s predpisi država zagotavlja izvajanje javnih gospodarskih služb iz Zakona o vodah na območju celotne Republike Slovenije. Javne gospodarske službe urejanja voda so v skladu s predpisi </w:t>
      </w:r>
      <w:r w:rsidRPr="00EB2A67">
        <w:rPr>
          <w:rFonts w:ascii="Arial" w:hAnsi="Arial" w:cs="Arial"/>
          <w:color w:val="000000"/>
          <w:sz w:val="20"/>
          <w:szCs w:val="20"/>
        </w:rPr>
        <w:lastRenderedPageBreak/>
        <w:t xml:space="preserve">obratovanje in vzdrževanje vodne infrastrukture, namenjene ohranjanju in uravnavanju vodnih količin (tretji odstavek 81. člena ZV-1), obratovanje, vzdrževanje in spremljanje stanja vodne infrastrukture, namenjene varstvu pred škodljivim delovanjem voda (prvi odstavek 93. člena ZV-1), izvedba izrednih ukrepov v času povečane stopnje ogroženosti zaradi škodljivega delovanja voda (prvi odstavek 95. člena ZV-1),izvedba izrednih ukrepov po naravni nesreči zaradi škodljivega delovanja voda (prvi odstavek 96.a člena ZV-1), vzdrževanje vodnih in priobalnih zemljišč (prvi odstavek 98. člena ZV-1) in zagotavljanje vodovarstvenega nadzora (prvi odstavek 177. člena ZV-1). </w:t>
      </w:r>
    </w:p>
    <w:p w14:paraId="58F15BBA" w14:textId="77777777" w:rsidR="001D0E10" w:rsidRPr="00EB2A67" w:rsidRDefault="001D0E10" w:rsidP="00EB2A67">
      <w:pPr>
        <w:autoSpaceDE w:val="0"/>
        <w:autoSpaceDN w:val="0"/>
        <w:adjustRightInd w:val="0"/>
        <w:spacing w:after="0" w:line="240" w:lineRule="auto"/>
        <w:jc w:val="both"/>
        <w:rPr>
          <w:rFonts w:ascii="Arial" w:hAnsi="Arial" w:cs="Arial"/>
          <w:color w:val="000000"/>
          <w:sz w:val="20"/>
          <w:szCs w:val="20"/>
        </w:rPr>
      </w:pPr>
      <w:r w:rsidRPr="00EB2A67">
        <w:rPr>
          <w:rFonts w:ascii="Arial" w:hAnsi="Arial" w:cs="Arial"/>
          <w:color w:val="000000"/>
          <w:sz w:val="20"/>
          <w:szCs w:val="20"/>
        </w:rPr>
        <w:t xml:space="preserve">Vodotoki, obale jezer in morja imajo več funkcij, med drugim predstavljajo tudi možnost razvoja različne dodatne turistične ponudbe, zato je zagotavljanje financiranja urejanja vodotokov, obale jezer in morja zelo pomembno. Zahteva vseh turističnih krajev, ki imajo svoj turistični produkt razvit ob rekah, jezerih ali morju, je da se poveča obseg rednega vzdrževanja vodnega in priobalnega zemljišča. S tem se preprečijo morebitne škode ob vodnih ujmah, ki so vedno bolj pogoste in intenzivne v času največje turistične sezone, prav tako pa se zagotavlja urejen videz turističnega kraja. Ker so sredstva državnega proračuna na voljo v omejenem obsegu je možna zagotovitev dodatnih sredstev za izvajanje javne službe iz Sklada za vode, ki je v upravljanju Ministrstva za okolje. </w:t>
      </w:r>
    </w:p>
    <w:p w14:paraId="0544CD54" w14:textId="49882C7D" w:rsidR="001D0E10" w:rsidRPr="00EB2A67" w:rsidRDefault="001D0E10" w:rsidP="00EB2A67">
      <w:pPr>
        <w:autoSpaceDE w:val="0"/>
        <w:autoSpaceDN w:val="0"/>
        <w:adjustRightInd w:val="0"/>
        <w:spacing w:after="0" w:line="240" w:lineRule="auto"/>
        <w:jc w:val="both"/>
        <w:rPr>
          <w:rFonts w:ascii="Arial" w:hAnsi="Arial" w:cs="Arial"/>
          <w:color w:val="000000"/>
          <w:sz w:val="20"/>
          <w:szCs w:val="20"/>
        </w:rPr>
      </w:pPr>
      <w:r w:rsidRPr="00EB2A67">
        <w:rPr>
          <w:rFonts w:ascii="Arial" w:hAnsi="Arial" w:cs="Arial"/>
          <w:color w:val="000000"/>
          <w:sz w:val="20"/>
          <w:szCs w:val="20"/>
        </w:rPr>
        <w:t>V letošnjem letu se iz Sklada za vode predvidoma nameni dodatnih 17 MIO (17.000.000) € sredstev, za izvajanje javne gospodarske službe.</w:t>
      </w:r>
    </w:p>
    <w:p w14:paraId="74D758EE" w14:textId="4C613719" w:rsidR="001D0E10" w:rsidRPr="00EB2A67" w:rsidRDefault="001D0E10" w:rsidP="00EB2A67">
      <w:pPr>
        <w:autoSpaceDE w:val="0"/>
        <w:autoSpaceDN w:val="0"/>
        <w:adjustRightInd w:val="0"/>
        <w:spacing w:after="0" w:line="240" w:lineRule="auto"/>
        <w:jc w:val="both"/>
        <w:rPr>
          <w:rFonts w:ascii="Arial" w:hAnsi="Arial" w:cs="Arial"/>
          <w:iCs/>
          <w:sz w:val="20"/>
          <w:szCs w:val="20"/>
        </w:rPr>
      </w:pPr>
    </w:p>
    <w:p w14:paraId="26BB0155" w14:textId="27B0F603" w:rsidR="00746A1C" w:rsidRPr="00EB2A67" w:rsidRDefault="00746A1C" w:rsidP="00EB2A67">
      <w:pPr>
        <w:pStyle w:val="Odstavekseznama"/>
        <w:numPr>
          <w:ilvl w:val="0"/>
          <w:numId w:val="69"/>
        </w:numPr>
        <w:spacing w:after="0" w:line="240" w:lineRule="auto"/>
        <w:jc w:val="center"/>
        <w:rPr>
          <w:rFonts w:ascii="Arial" w:eastAsia="Times New Roman" w:hAnsi="Arial" w:cs="Arial"/>
          <w:b/>
          <w:sz w:val="20"/>
          <w:szCs w:val="20"/>
          <w:lang w:eastAsia="sl-SI"/>
        </w:rPr>
      </w:pPr>
      <w:r w:rsidRPr="00EB2A67">
        <w:rPr>
          <w:rFonts w:ascii="Arial" w:eastAsia="Times New Roman" w:hAnsi="Arial" w:cs="Arial"/>
          <w:b/>
          <w:sz w:val="20"/>
          <w:szCs w:val="20"/>
          <w:lang w:eastAsia="sl-SI"/>
        </w:rPr>
        <w:t>DEL</w:t>
      </w:r>
      <w:r w:rsidRPr="00EB2A67">
        <w:rPr>
          <w:rFonts w:ascii="Arial" w:eastAsia="Times New Roman" w:hAnsi="Arial" w:cs="Arial"/>
          <w:b/>
          <w:sz w:val="20"/>
          <w:szCs w:val="20"/>
          <w:lang w:eastAsia="sl-SI"/>
        </w:rPr>
        <w:br/>
        <w:t>ZAČASNI UKREPI</w:t>
      </w:r>
    </w:p>
    <w:p w14:paraId="6F2EF464" w14:textId="77777777" w:rsidR="00791572" w:rsidRPr="00EB2A67" w:rsidRDefault="00791572" w:rsidP="00EB2A67">
      <w:pPr>
        <w:spacing w:after="0" w:line="240" w:lineRule="auto"/>
        <w:jc w:val="center"/>
        <w:rPr>
          <w:rFonts w:ascii="Arial" w:eastAsia="Times New Roman" w:hAnsi="Arial" w:cs="Arial"/>
          <w:sz w:val="20"/>
          <w:szCs w:val="20"/>
          <w:lang w:eastAsia="sl-SI"/>
        </w:rPr>
      </w:pPr>
    </w:p>
    <w:p w14:paraId="77628A59" w14:textId="77777777" w:rsidR="00746A1C" w:rsidRPr="00EB2A67" w:rsidRDefault="00746A1C" w:rsidP="00EB2A67">
      <w:pPr>
        <w:pStyle w:val="Odstavekseznama"/>
        <w:numPr>
          <w:ilvl w:val="0"/>
          <w:numId w:val="1"/>
        </w:numPr>
        <w:spacing w:after="0" w:line="240" w:lineRule="auto"/>
        <w:jc w:val="center"/>
        <w:rPr>
          <w:rFonts w:ascii="Arial" w:eastAsia="Times New Roman" w:hAnsi="Arial" w:cs="Arial"/>
          <w:b/>
          <w:sz w:val="20"/>
          <w:szCs w:val="20"/>
          <w:lang w:eastAsia="sl-SI"/>
        </w:rPr>
      </w:pPr>
      <w:r w:rsidRPr="00EB2A67">
        <w:rPr>
          <w:rFonts w:ascii="Arial" w:eastAsia="Times New Roman" w:hAnsi="Arial" w:cs="Arial"/>
          <w:b/>
          <w:sz w:val="20"/>
          <w:szCs w:val="20"/>
          <w:lang w:eastAsia="sl-SI"/>
        </w:rPr>
        <w:t>Začasni ukrepi na področju gospodarstva</w:t>
      </w:r>
    </w:p>
    <w:p w14:paraId="1A627970" w14:textId="77777777" w:rsidR="00791572" w:rsidRPr="00EB2A67" w:rsidRDefault="00791572" w:rsidP="00EB2A67">
      <w:pPr>
        <w:pStyle w:val="Odstavekseznama"/>
        <w:spacing w:after="0" w:line="240" w:lineRule="auto"/>
        <w:jc w:val="center"/>
        <w:rPr>
          <w:rFonts w:ascii="Arial" w:eastAsia="Times New Roman" w:hAnsi="Arial" w:cs="Arial"/>
          <w:b/>
          <w:sz w:val="20"/>
          <w:szCs w:val="20"/>
          <w:lang w:eastAsia="sl-SI"/>
        </w:rPr>
      </w:pPr>
    </w:p>
    <w:p w14:paraId="4ED96FF7" w14:textId="77777777" w:rsidR="00746A1C" w:rsidRPr="00EB2A67" w:rsidRDefault="00746A1C" w:rsidP="00EB2A67">
      <w:pPr>
        <w:pStyle w:val="oddelek"/>
        <w:numPr>
          <w:ilvl w:val="1"/>
          <w:numId w:val="1"/>
        </w:numPr>
        <w:spacing w:before="0" w:beforeAutospacing="0" w:after="0" w:afterAutospacing="0"/>
        <w:jc w:val="center"/>
        <w:rPr>
          <w:rFonts w:ascii="Arial" w:hAnsi="Arial" w:cs="Arial"/>
          <w:b/>
          <w:sz w:val="20"/>
          <w:szCs w:val="20"/>
        </w:rPr>
      </w:pPr>
      <w:r w:rsidRPr="00EB2A67">
        <w:rPr>
          <w:rFonts w:ascii="Arial" w:hAnsi="Arial" w:cs="Arial"/>
          <w:b/>
          <w:sz w:val="20"/>
          <w:szCs w:val="20"/>
        </w:rPr>
        <w:t>IZREDNA POMOČ V OBLIKI MESEČNEGA TEMELJNEGA DOHODKA</w:t>
      </w:r>
    </w:p>
    <w:p w14:paraId="06A92C01" w14:textId="77777777" w:rsidR="00791572" w:rsidRPr="00EB2A67" w:rsidRDefault="00791572" w:rsidP="00EB2A67">
      <w:pPr>
        <w:pStyle w:val="oddelek"/>
        <w:spacing w:before="0" w:beforeAutospacing="0" w:after="0" w:afterAutospacing="0"/>
        <w:ind w:left="1080"/>
        <w:jc w:val="center"/>
        <w:rPr>
          <w:rFonts w:ascii="Arial" w:hAnsi="Arial" w:cs="Arial"/>
          <w:b/>
          <w:sz w:val="20"/>
          <w:szCs w:val="20"/>
        </w:rPr>
      </w:pPr>
    </w:p>
    <w:p w14:paraId="2309CA9A" w14:textId="3169C624" w:rsidR="00746A1C" w:rsidRPr="00EB2A67" w:rsidRDefault="00B9562D" w:rsidP="00EB2A67">
      <w:pPr>
        <w:pStyle w:val="len"/>
        <w:spacing w:before="0" w:beforeAutospacing="0" w:after="0" w:afterAutospacing="0"/>
        <w:ind w:left="360"/>
        <w:jc w:val="center"/>
        <w:rPr>
          <w:rFonts w:ascii="Arial" w:hAnsi="Arial" w:cs="Arial"/>
          <w:b/>
          <w:bCs/>
          <w:sz w:val="20"/>
          <w:szCs w:val="20"/>
        </w:rPr>
      </w:pPr>
      <w:r w:rsidRPr="00EB2A67">
        <w:rPr>
          <w:rFonts w:ascii="Arial" w:hAnsi="Arial" w:cs="Arial"/>
          <w:b/>
          <w:bCs/>
          <w:sz w:val="20"/>
          <w:szCs w:val="20"/>
        </w:rPr>
        <w:t>10</w:t>
      </w:r>
      <w:r w:rsidR="00746A1C" w:rsidRPr="00EB2A67">
        <w:rPr>
          <w:rFonts w:ascii="Arial" w:hAnsi="Arial" w:cs="Arial"/>
          <w:b/>
          <w:bCs/>
          <w:sz w:val="20"/>
          <w:szCs w:val="20"/>
        </w:rPr>
        <w:t>. člen</w:t>
      </w:r>
    </w:p>
    <w:p w14:paraId="49AE3E2D" w14:textId="77777777" w:rsidR="00746A1C" w:rsidRPr="00EB2A67" w:rsidRDefault="00746A1C" w:rsidP="00EB2A67">
      <w:pPr>
        <w:pStyle w:val="lennaslov"/>
        <w:spacing w:before="0" w:beforeAutospacing="0" w:after="0" w:afterAutospacing="0"/>
        <w:ind w:left="360"/>
        <w:jc w:val="center"/>
        <w:rPr>
          <w:rFonts w:ascii="Arial" w:hAnsi="Arial" w:cs="Arial"/>
          <w:b/>
          <w:bCs/>
          <w:sz w:val="20"/>
          <w:szCs w:val="20"/>
        </w:rPr>
      </w:pPr>
      <w:r w:rsidRPr="00EB2A67">
        <w:rPr>
          <w:rFonts w:ascii="Arial" w:hAnsi="Arial" w:cs="Arial"/>
          <w:b/>
          <w:bCs/>
          <w:sz w:val="20"/>
          <w:szCs w:val="20"/>
        </w:rPr>
        <w:t>(upravičenci)</w:t>
      </w:r>
    </w:p>
    <w:p w14:paraId="3C942215" w14:textId="77777777" w:rsidR="00791572" w:rsidRPr="00EB2A67" w:rsidRDefault="00791572" w:rsidP="00EB2A67">
      <w:pPr>
        <w:pStyle w:val="lennaslov"/>
        <w:spacing w:before="0" w:beforeAutospacing="0" w:after="0" w:afterAutospacing="0"/>
        <w:ind w:left="360"/>
        <w:jc w:val="both"/>
        <w:rPr>
          <w:rFonts w:ascii="Arial" w:hAnsi="Arial" w:cs="Arial"/>
          <w:b/>
          <w:bCs/>
          <w:sz w:val="20"/>
          <w:szCs w:val="20"/>
        </w:rPr>
      </w:pPr>
    </w:p>
    <w:p w14:paraId="19EC6263" w14:textId="77777777" w:rsidR="00746A1C" w:rsidRPr="00EB2A67" w:rsidRDefault="00746A1C"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(1) Upravičenec do izredne pomoči v obliki mesečnega temeljnega dohodka je oseba, ki je bila registrirana za opravljanje dejavnosti najmanj od 1. </w:t>
      </w:r>
      <w:r w:rsidR="003B1493" w:rsidRPr="00EB2A67">
        <w:rPr>
          <w:rFonts w:ascii="Arial" w:hAnsi="Arial" w:cs="Arial"/>
          <w:sz w:val="20"/>
          <w:szCs w:val="20"/>
        </w:rPr>
        <w:t>marca 2021</w:t>
      </w:r>
      <w:r w:rsidRPr="00EB2A67">
        <w:rPr>
          <w:rFonts w:ascii="Arial" w:hAnsi="Arial" w:cs="Arial"/>
          <w:sz w:val="20"/>
          <w:szCs w:val="20"/>
        </w:rPr>
        <w:t xml:space="preserve"> do uveljavitve tega zakona in dejavnosti zaradi posledic epidemije COVID-19 ne more opravljati ali jo opravlja v bistveno zmanjšanem obsegu tudi po zaključku epidemije COVID-19, in sicer:</w:t>
      </w:r>
    </w:p>
    <w:p w14:paraId="1C8732E1" w14:textId="41E33143" w:rsidR="00746A1C" w:rsidRPr="00EB2A67" w:rsidRDefault="00746A1C" w:rsidP="00EB2A67">
      <w:pPr>
        <w:pStyle w:val="alineazaodstavkom"/>
        <w:numPr>
          <w:ilvl w:val="0"/>
          <w:numId w:val="6"/>
        </w:numPr>
        <w:spacing w:before="0" w:beforeAutospacing="0" w:after="0" w:afterAutospacing="0"/>
        <w:jc w:val="both"/>
        <w:rPr>
          <w:rFonts w:ascii="Arial" w:hAnsi="Arial" w:cs="Arial"/>
          <w:sz w:val="20"/>
          <w:szCs w:val="20"/>
        </w:rPr>
      </w:pPr>
      <w:r w:rsidRPr="00EB2A67">
        <w:rPr>
          <w:rFonts w:ascii="Arial" w:hAnsi="Arial" w:cs="Arial"/>
          <w:sz w:val="20"/>
          <w:szCs w:val="20"/>
        </w:rPr>
        <w:t>samozaposleni, ki je na dan uveljavitve tega zakona v obvezno pokojninsko in invalidsko zavarovanje vključen na podlagi 15. člena Zakona o pokojninskem in invalidskem zavarovanju (Uradni list RS, št. 96/12, 39/13, 99/13 – ZSVarPre-C, 101/13 – ZIPRS1415, 44/14 – ORZPIZ206, 85/14 – ZUJF-B, 95/14 – ZUJF-C, 90/15 – ZIUPTD, 102/15, 23/17, 40/17, 65/17, 28/19</w:t>
      </w:r>
      <w:r w:rsidR="005712ED" w:rsidRPr="00EB2A67">
        <w:rPr>
          <w:rFonts w:ascii="Arial" w:hAnsi="Arial" w:cs="Arial"/>
          <w:sz w:val="20"/>
          <w:szCs w:val="20"/>
        </w:rPr>
        <w:t xml:space="preserve">, </w:t>
      </w:r>
      <w:r w:rsidRPr="00EB2A67">
        <w:rPr>
          <w:rFonts w:ascii="Arial" w:hAnsi="Arial" w:cs="Arial"/>
          <w:sz w:val="20"/>
          <w:szCs w:val="20"/>
        </w:rPr>
        <w:t>75/19</w:t>
      </w:r>
      <w:r w:rsidR="005712ED" w:rsidRPr="00EB2A67">
        <w:rPr>
          <w:rFonts w:ascii="Arial" w:hAnsi="Arial" w:cs="Arial"/>
          <w:sz w:val="20"/>
          <w:szCs w:val="20"/>
        </w:rPr>
        <w:t xml:space="preserve">, </w:t>
      </w:r>
      <w:hyperlink r:id="rId87" w:tgtFrame="_blank" w:tooltip="Zakon o dopolnitvah Zakona o pokojninskem in invalidskem zavarovanju" w:history="1">
        <w:r w:rsidR="005712ED" w:rsidRPr="00EB2A67">
          <w:rPr>
            <w:rFonts w:ascii="Arial" w:hAnsi="Arial" w:cs="Arial"/>
            <w:sz w:val="20"/>
            <w:szCs w:val="20"/>
          </w:rPr>
          <w:t>139/20</w:t>
        </w:r>
      </w:hyperlink>
      <w:r w:rsidR="005712ED" w:rsidRPr="00EB2A67">
        <w:rPr>
          <w:rFonts w:ascii="Arial" w:hAnsi="Arial" w:cs="Arial"/>
          <w:sz w:val="20"/>
          <w:szCs w:val="20"/>
        </w:rPr>
        <w:t xml:space="preserve">, </w:t>
      </w:r>
      <w:hyperlink r:id="rId88" w:tgtFrame="_blank" w:tooltip="Zakon o finančni razbremenitvi občin" w:history="1">
        <w:r w:rsidR="005712ED" w:rsidRPr="00EB2A67">
          <w:rPr>
            <w:rFonts w:ascii="Arial" w:hAnsi="Arial" w:cs="Arial"/>
            <w:sz w:val="20"/>
            <w:szCs w:val="20"/>
          </w:rPr>
          <w:t>189/20</w:t>
        </w:r>
      </w:hyperlink>
      <w:r w:rsidR="005712ED" w:rsidRPr="00EB2A67">
        <w:rPr>
          <w:rFonts w:ascii="Arial" w:hAnsi="Arial" w:cs="Arial"/>
          <w:sz w:val="20"/>
          <w:szCs w:val="20"/>
        </w:rPr>
        <w:t xml:space="preserve"> – ZFRO in </w:t>
      </w:r>
      <w:hyperlink r:id="rId89" w:tgtFrame="_blank" w:tooltip="Zakon o spremembah in dopolnitvah Zakona o pokojninskem in invalidskem zavarovanju" w:history="1">
        <w:r w:rsidR="005712ED" w:rsidRPr="00EB2A67">
          <w:rPr>
            <w:rFonts w:ascii="Arial" w:hAnsi="Arial" w:cs="Arial"/>
            <w:sz w:val="20"/>
            <w:szCs w:val="20"/>
          </w:rPr>
          <w:t>51/21</w:t>
        </w:r>
      </w:hyperlink>
      <w:r w:rsidRPr="00EB2A67">
        <w:rPr>
          <w:rFonts w:ascii="Arial" w:hAnsi="Arial" w:cs="Arial"/>
          <w:sz w:val="20"/>
          <w:szCs w:val="20"/>
        </w:rPr>
        <w:t>; v nadaljnjem besedilu: ZPIZ-2),</w:t>
      </w:r>
    </w:p>
    <w:p w14:paraId="09B79D16" w14:textId="77777777" w:rsidR="00746A1C" w:rsidRPr="00EB2A67" w:rsidRDefault="00746A1C" w:rsidP="00EB2A67">
      <w:pPr>
        <w:pStyle w:val="alineazaodstavkom"/>
        <w:numPr>
          <w:ilvl w:val="0"/>
          <w:numId w:val="6"/>
        </w:numPr>
        <w:spacing w:before="0" w:beforeAutospacing="0" w:after="0" w:afterAutospacing="0"/>
        <w:jc w:val="both"/>
        <w:rPr>
          <w:rFonts w:ascii="Arial" w:hAnsi="Arial" w:cs="Arial"/>
          <w:sz w:val="20"/>
          <w:szCs w:val="20"/>
        </w:rPr>
      </w:pPr>
      <w:r w:rsidRPr="00EB2A67">
        <w:rPr>
          <w:rFonts w:ascii="Arial" w:hAnsi="Arial" w:cs="Arial"/>
          <w:sz w:val="20"/>
          <w:szCs w:val="20"/>
        </w:rPr>
        <w:t>družbenik ali delničar gospodarske družbe oziroma ustanovitelj zadruge ali zavoda, ki je poslovodna oseba, in je na dan uveljavitve tega zakona v obvezno pokojninsko in invalidsko zavarovanje vključen na podlagi 16. člena ZPIZ-2 in</w:t>
      </w:r>
    </w:p>
    <w:p w14:paraId="64120312" w14:textId="77777777" w:rsidR="00746A1C" w:rsidRPr="00EB2A67" w:rsidRDefault="00746A1C" w:rsidP="00EB2A67">
      <w:pPr>
        <w:pStyle w:val="alineazaodstavkom"/>
        <w:numPr>
          <w:ilvl w:val="0"/>
          <w:numId w:val="6"/>
        </w:numPr>
        <w:spacing w:before="0" w:beforeAutospacing="0" w:after="0" w:afterAutospacing="0"/>
        <w:jc w:val="both"/>
        <w:rPr>
          <w:rFonts w:ascii="Arial" w:hAnsi="Arial" w:cs="Arial"/>
          <w:sz w:val="20"/>
          <w:szCs w:val="20"/>
        </w:rPr>
      </w:pPr>
      <w:r w:rsidRPr="00EB2A67">
        <w:rPr>
          <w:rFonts w:ascii="Arial" w:hAnsi="Arial" w:cs="Arial"/>
          <w:sz w:val="20"/>
          <w:szCs w:val="20"/>
        </w:rPr>
        <w:t>kmet, ki je na dan uveljavitve tega zakona v obvezno pokojninsko in invalidsko zavarovanje vključen na podlagi 17. člena ali petega odstavka 25. člena ZPIZ-2.</w:t>
      </w:r>
    </w:p>
    <w:p w14:paraId="220CBE94" w14:textId="77777777" w:rsidR="00E820FA" w:rsidRPr="00EB2A67" w:rsidRDefault="00E820FA" w:rsidP="00EB2A67">
      <w:pPr>
        <w:pStyle w:val="odstavek"/>
        <w:spacing w:before="0" w:beforeAutospacing="0" w:after="0" w:afterAutospacing="0"/>
        <w:ind w:left="720"/>
        <w:jc w:val="both"/>
        <w:rPr>
          <w:rFonts w:ascii="Arial" w:hAnsi="Arial" w:cs="Arial"/>
          <w:sz w:val="20"/>
          <w:szCs w:val="20"/>
        </w:rPr>
      </w:pPr>
    </w:p>
    <w:p w14:paraId="5DF802F7" w14:textId="238F5C7E" w:rsidR="00746A1C" w:rsidRPr="00EB2A67" w:rsidRDefault="00746A1C"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(2) Izredna pomoč v obliki mesečnega temeljnega dohodka iz prejšnjega odstavka znaša 1.</w:t>
      </w:r>
      <w:r w:rsidR="00AD642F" w:rsidRPr="00EB2A67">
        <w:rPr>
          <w:rFonts w:ascii="Arial" w:hAnsi="Arial" w:cs="Arial"/>
          <w:sz w:val="20"/>
          <w:szCs w:val="20"/>
        </w:rPr>
        <w:t>2</w:t>
      </w:r>
      <w:r w:rsidRPr="00EB2A67">
        <w:rPr>
          <w:rFonts w:ascii="Arial" w:hAnsi="Arial" w:cs="Arial"/>
          <w:sz w:val="20"/>
          <w:szCs w:val="20"/>
        </w:rPr>
        <w:t xml:space="preserve">00 eurov na mesec za </w:t>
      </w:r>
      <w:r w:rsidR="00E820FA" w:rsidRPr="00EB2A67">
        <w:rPr>
          <w:rFonts w:ascii="Arial" w:hAnsi="Arial" w:cs="Arial"/>
          <w:sz w:val="20"/>
          <w:szCs w:val="20"/>
        </w:rPr>
        <w:t>julij, avgust, septembe</w:t>
      </w:r>
      <w:r w:rsidR="00E64B53" w:rsidRPr="00EB2A67">
        <w:rPr>
          <w:rFonts w:ascii="Arial" w:hAnsi="Arial" w:cs="Arial"/>
          <w:sz w:val="20"/>
          <w:szCs w:val="20"/>
        </w:rPr>
        <w:t xml:space="preserve">r </w:t>
      </w:r>
      <w:r w:rsidR="00E820FA" w:rsidRPr="00EB2A67">
        <w:rPr>
          <w:rFonts w:ascii="Arial" w:hAnsi="Arial" w:cs="Arial"/>
          <w:sz w:val="20"/>
          <w:szCs w:val="20"/>
        </w:rPr>
        <w:t>2021</w:t>
      </w:r>
      <w:r w:rsidR="00D52ED9" w:rsidRPr="00EB2A67">
        <w:rPr>
          <w:rFonts w:ascii="Arial" w:hAnsi="Arial" w:cs="Arial"/>
          <w:sz w:val="20"/>
          <w:szCs w:val="20"/>
        </w:rPr>
        <w:t xml:space="preserve">. </w:t>
      </w:r>
      <w:r w:rsidRPr="00EB2A67">
        <w:rPr>
          <w:rFonts w:ascii="Arial" w:hAnsi="Arial" w:cs="Arial"/>
          <w:sz w:val="20"/>
          <w:szCs w:val="20"/>
        </w:rPr>
        <w:t xml:space="preserve">Izredna pomoč v obliki mesečnega temeljnega dohodka za samozaposlene v kulturi, ki so v skladu z Zakonom o uresničevanju javnega interesa za kulturo (Uradni list RS, št. 77/07 – uradno prečiščeno besedilo, 56/08, 4/10, 20/11, 111/13, 68/16, 61/17 in 21/18 – ZNOrg) registrirani v razvidu samozaposlenih v kulturi in imajo pravico do plačila prispevkov za obvezno pokojninsko in invalidsko zavarovanje iz proračuna Republike Slovenije, znaša </w:t>
      </w:r>
      <w:r w:rsidR="00AD642F" w:rsidRPr="00EB2A67">
        <w:rPr>
          <w:rFonts w:ascii="Arial" w:hAnsi="Arial" w:cs="Arial"/>
          <w:sz w:val="20"/>
          <w:szCs w:val="20"/>
        </w:rPr>
        <w:t>8</w:t>
      </w:r>
      <w:r w:rsidRPr="00EB2A67">
        <w:rPr>
          <w:rFonts w:ascii="Arial" w:hAnsi="Arial" w:cs="Arial"/>
          <w:sz w:val="20"/>
          <w:szCs w:val="20"/>
        </w:rPr>
        <w:t xml:space="preserve">00 eurov na mesec. Izredna pomoč v obliki mesečnega temeljnega dohodka za upravičence kmete, ki so oproščeni plačila prispevkov delodajalcev za obvezno pokojninsko in invalidsko zavarovanje, znaša </w:t>
      </w:r>
      <w:r w:rsidR="00AD642F" w:rsidRPr="00EB2A67">
        <w:rPr>
          <w:rFonts w:ascii="Arial" w:hAnsi="Arial" w:cs="Arial"/>
          <w:sz w:val="20"/>
          <w:szCs w:val="20"/>
        </w:rPr>
        <w:t>1.0</w:t>
      </w:r>
      <w:r w:rsidRPr="00EB2A67">
        <w:rPr>
          <w:rFonts w:ascii="Arial" w:hAnsi="Arial" w:cs="Arial"/>
          <w:sz w:val="20"/>
          <w:szCs w:val="20"/>
        </w:rPr>
        <w:t xml:space="preserve">40 eurov na mesec. </w:t>
      </w:r>
    </w:p>
    <w:p w14:paraId="0E969759" w14:textId="77777777" w:rsidR="0089617B" w:rsidRPr="00EB2A67" w:rsidRDefault="0089617B" w:rsidP="00EB2A67">
      <w:pPr>
        <w:pStyle w:val="odstavek"/>
        <w:spacing w:before="0" w:beforeAutospacing="0" w:after="0" w:afterAutospacing="0"/>
        <w:ind w:left="360"/>
        <w:jc w:val="both"/>
        <w:rPr>
          <w:rFonts w:ascii="Arial" w:hAnsi="Arial" w:cs="Arial"/>
          <w:sz w:val="20"/>
          <w:szCs w:val="20"/>
        </w:rPr>
      </w:pPr>
    </w:p>
    <w:p w14:paraId="4238EE19" w14:textId="10A0D274" w:rsidR="0089617B" w:rsidRPr="00EB2A67" w:rsidRDefault="0089617B"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(3) Upravičenec iz prvega odstavka tega člena je poleg pomoči iz </w:t>
      </w:r>
      <w:r w:rsidR="005712ED" w:rsidRPr="00EB2A67">
        <w:rPr>
          <w:rFonts w:ascii="Arial" w:hAnsi="Arial" w:cs="Arial"/>
          <w:sz w:val="20"/>
          <w:szCs w:val="20"/>
        </w:rPr>
        <w:t>prejšnjega odstavka</w:t>
      </w:r>
      <w:r w:rsidRPr="00EB2A67">
        <w:rPr>
          <w:rFonts w:ascii="Arial" w:hAnsi="Arial" w:cs="Arial"/>
          <w:sz w:val="20"/>
          <w:szCs w:val="20"/>
        </w:rPr>
        <w:t xml:space="preserve"> tega člena, ob pogojih iz tega člena upravičen do dodatne pomoči. Višina dodatne pomoči je odvisna od upada prihodkov od prodaje. </w:t>
      </w:r>
      <w:r w:rsidR="00043C5D" w:rsidRPr="00EB2A67">
        <w:rPr>
          <w:rFonts w:ascii="Arial" w:hAnsi="Arial" w:cs="Arial"/>
          <w:sz w:val="20"/>
          <w:szCs w:val="20"/>
        </w:rPr>
        <w:t xml:space="preserve">Za izračun upada prihodkov </w:t>
      </w:r>
      <w:r w:rsidR="00DE6E8B" w:rsidRPr="00EB2A67">
        <w:rPr>
          <w:rFonts w:ascii="Arial" w:hAnsi="Arial" w:cs="Arial"/>
          <w:sz w:val="20"/>
          <w:szCs w:val="20"/>
        </w:rPr>
        <w:t xml:space="preserve">od prodaje </w:t>
      </w:r>
      <w:r w:rsidR="00043C5D" w:rsidRPr="00EB2A67">
        <w:rPr>
          <w:rFonts w:ascii="Arial" w:hAnsi="Arial" w:cs="Arial"/>
          <w:sz w:val="20"/>
          <w:szCs w:val="20"/>
        </w:rPr>
        <w:t>se smiselno uporablja</w:t>
      </w:r>
      <w:r w:rsidR="00417DCE" w:rsidRPr="00EB2A67">
        <w:rPr>
          <w:rFonts w:ascii="Arial" w:hAnsi="Arial" w:cs="Arial"/>
          <w:sz w:val="20"/>
          <w:szCs w:val="20"/>
        </w:rPr>
        <w:t>ta</w:t>
      </w:r>
      <w:r w:rsidR="00043C5D" w:rsidRPr="00EB2A67">
        <w:rPr>
          <w:rFonts w:ascii="Arial" w:hAnsi="Arial" w:cs="Arial"/>
          <w:sz w:val="20"/>
          <w:szCs w:val="20"/>
        </w:rPr>
        <w:t xml:space="preserve"> drugi </w:t>
      </w:r>
      <w:r w:rsidR="00417DCE" w:rsidRPr="00EB2A67">
        <w:rPr>
          <w:rFonts w:ascii="Arial" w:hAnsi="Arial" w:cs="Arial"/>
          <w:sz w:val="20"/>
          <w:szCs w:val="20"/>
        </w:rPr>
        <w:t xml:space="preserve">in tretji </w:t>
      </w:r>
      <w:r w:rsidR="00043C5D" w:rsidRPr="00EB2A67">
        <w:rPr>
          <w:rFonts w:ascii="Arial" w:hAnsi="Arial" w:cs="Arial"/>
          <w:sz w:val="20"/>
          <w:szCs w:val="20"/>
        </w:rPr>
        <w:t xml:space="preserve">odstavek </w:t>
      </w:r>
      <w:r w:rsidR="00B9562D" w:rsidRPr="00EB2A67">
        <w:rPr>
          <w:rFonts w:ascii="Arial" w:hAnsi="Arial" w:cs="Arial"/>
          <w:sz w:val="20"/>
          <w:szCs w:val="20"/>
        </w:rPr>
        <w:t>13</w:t>
      </w:r>
      <w:r w:rsidR="00043C5D" w:rsidRPr="00EB2A67">
        <w:rPr>
          <w:rFonts w:ascii="Arial" w:hAnsi="Arial" w:cs="Arial"/>
          <w:sz w:val="20"/>
          <w:szCs w:val="20"/>
        </w:rPr>
        <w:t>. člena</w:t>
      </w:r>
      <w:r w:rsidR="005712ED" w:rsidRPr="00EB2A67">
        <w:rPr>
          <w:rFonts w:ascii="Arial" w:hAnsi="Arial" w:cs="Arial"/>
          <w:sz w:val="20"/>
          <w:szCs w:val="20"/>
        </w:rPr>
        <w:t xml:space="preserve"> tega zakona</w:t>
      </w:r>
      <w:r w:rsidR="00043C5D" w:rsidRPr="00EB2A67">
        <w:rPr>
          <w:rFonts w:ascii="Arial" w:hAnsi="Arial" w:cs="Arial"/>
          <w:sz w:val="20"/>
          <w:szCs w:val="20"/>
        </w:rPr>
        <w:t xml:space="preserve">. </w:t>
      </w:r>
      <w:r w:rsidRPr="00EB2A67">
        <w:rPr>
          <w:rFonts w:ascii="Arial" w:hAnsi="Arial" w:cs="Arial"/>
          <w:sz w:val="20"/>
          <w:szCs w:val="20"/>
        </w:rPr>
        <w:t>Upravičenec, ki mu je prihodek</w:t>
      </w:r>
      <w:r w:rsidR="00CC3638" w:rsidRPr="00EB2A67">
        <w:rPr>
          <w:rFonts w:ascii="Arial" w:hAnsi="Arial" w:cs="Arial"/>
          <w:sz w:val="20"/>
          <w:szCs w:val="20"/>
        </w:rPr>
        <w:t xml:space="preserve"> od prodaje</w:t>
      </w:r>
      <w:r w:rsidRPr="00EB2A67">
        <w:rPr>
          <w:rFonts w:ascii="Arial" w:hAnsi="Arial" w:cs="Arial"/>
          <w:sz w:val="20"/>
          <w:szCs w:val="20"/>
        </w:rPr>
        <w:t xml:space="preserve"> upadel:</w:t>
      </w:r>
    </w:p>
    <w:p w14:paraId="1D131AD6" w14:textId="64D7F28D" w:rsidR="0089617B" w:rsidRPr="00EB2A67" w:rsidRDefault="0089617B" w:rsidP="00EB2A67">
      <w:pPr>
        <w:pStyle w:val="odstavek"/>
        <w:numPr>
          <w:ilvl w:val="0"/>
          <w:numId w:val="5"/>
        </w:numPr>
        <w:spacing w:before="0" w:beforeAutospacing="0" w:after="0" w:afterAutospacing="0"/>
        <w:jc w:val="both"/>
        <w:rPr>
          <w:rFonts w:ascii="Arial" w:hAnsi="Arial" w:cs="Arial"/>
          <w:sz w:val="20"/>
          <w:szCs w:val="20"/>
        </w:rPr>
      </w:pPr>
      <w:r w:rsidRPr="00EB2A67">
        <w:rPr>
          <w:rFonts w:ascii="Arial" w:hAnsi="Arial" w:cs="Arial"/>
          <w:sz w:val="20"/>
          <w:szCs w:val="20"/>
        </w:rPr>
        <w:t>za več kot 7</w:t>
      </w:r>
      <w:r w:rsidR="004321EA" w:rsidRPr="00EB2A67">
        <w:rPr>
          <w:rFonts w:ascii="Arial" w:hAnsi="Arial" w:cs="Arial"/>
          <w:sz w:val="20"/>
          <w:szCs w:val="20"/>
        </w:rPr>
        <w:t>5</w:t>
      </w:r>
      <w:r w:rsidRPr="00EB2A67">
        <w:rPr>
          <w:rFonts w:ascii="Arial" w:hAnsi="Arial" w:cs="Arial"/>
          <w:sz w:val="20"/>
          <w:szCs w:val="20"/>
        </w:rPr>
        <w:t xml:space="preserve"> odstotkov, je upravičen do dodatne pomoči v višini </w:t>
      </w:r>
      <w:r w:rsidR="00AD642F" w:rsidRPr="00EB2A67">
        <w:rPr>
          <w:rFonts w:ascii="Arial" w:hAnsi="Arial" w:cs="Arial"/>
          <w:sz w:val="20"/>
          <w:szCs w:val="20"/>
        </w:rPr>
        <w:t>3</w:t>
      </w:r>
      <w:r w:rsidRPr="00EB2A67">
        <w:rPr>
          <w:rFonts w:ascii="Arial" w:hAnsi="Arial" w:cs="Arial"/>
          <w:sz w:val="20"/>
          <w:szCs w:val="20"/>
        </w:rPr>
        <w:t>00 eurov na mesec v upravičenem obdobju,</w:t>
      </w:r>
    </w:p>
    <w:p w14:paraId="3222B4D2" w14:textId="55234FCD" w:rsidR="004321EA" w:rsidRPr="00EB2A67" w:rsidRDefault="004321EA" w:rsidP="00EB2A67">
      <w:pPr>
        <w:pStyle w:val="odstavek"/>
        <w:numPr>
          <w:ilvl w:val="0"/>
          <w:numId w:val="5"/>
        </w:numPr>
        <w:spacing w:before="0" w:beforeAutospacing="0" w:after="0" w:afterAutospacing="0"/>
        <w:jc w:val="both"/>
        <w:rPr>
          <w:rFonts w:ascii="Arial" w:hAnsi="Arial" w:cs="Arial"/>
          <w:sz w:val="20"/>
          <w:szCs w:val="20"/>
        </w:rPr>
      </w:pPr>
      <w:r w:rsidRPr="00EB2A67">
        <w:rPr>
          <w:rFonts w:ascii="Arial" w:hAnsi="Arial" w:cs="Arial"/>
          <w:sz w:val="20"/>
          <w:szCs w:val="20"/>
        </w:rPr>
        <w:lastRenderedPageBreak/>
        <w:t>za več kot 60 do vključno 75 odstotkov, je upravi</w:t>
      </w:r>
      <w:r w:rsidR="00AD642F" w:rsidRPr="00EB2A67">
        <w:rPr>
          <w:rFonts w:ascii="Arial" w:hAnsi="Arial" w:cs="Arial"/>
          <w:sz w:val="20"/>
          <w:szCs w:val="20"/>
        </w:rPr>
        <w:t>čen do dodatne pomoči v višini 1</w:t>
      </w:r>
      <w:r w:rsidRPr="00EB2A67">
        <w:rPr>
          <w:rFonts w:ascii="Arial" w:hAnsi="Arial" w:cs="Arial"/>
          <w:sz w:val="20"/>
          <w:szCs w:val="20"/>
        </w:rPr>
        <w:t>50 eurov</w:t>
      </w:r>
      <w:r w:rsidR="00AD642F" w:rsidRPr="00EB2A67">
        <w:rPr>
          <w:rFonts w:ascii="Arial" w:hAnsi="Arial" w:cs="Arial"/>
          <w:sz w:val="20"/>
          <w:szCs w:val="20"/>
        </w:rPr>
        <w:t xml:space="preserve"> na mesec v upravičenem obdobju.</w:t>
      </w:r>
    </w:p>
    <w:p w14:paraId="779F44C8" w14:textId="77777777" w:rsidR="0092431D" w:rsidRPr="00EB2A67" w:rsidRDefault="0092431D" w:rsidP="00EB2A67">
      <w:pPr>
        <w:pStyle w:val="odstavek"/>
        <w:spacing w:before="0" w:beforeAutospacing="0" w:after="0" w:afterAutospacing="0"/>
        <w:jc w:val="both"/>
        <w:rPr>
          <w:rFonts w:ascii="Arial" w:hAnsi="Arial" w:cs="Arial"/>
          <w:sz w:val="20"/>
          <w:szCs w:val="20"/>
        </w:rPr>
      </w:pPr>
    </w:p>
    <w:p w14:paraId="341EB674" w14:textId="1342ADE0" w:rsidR="00746A1C" w:rsidRPr="00EB2A67" w:rsidRDefault="00B63AB2"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(4</w:t>
      </w:r>
      <w:r w:rsidR="00746A1C" w:rsidRPr="00EB2A67">
        <w:rPr>
          <w:rFonts w:ascii="Arial" w:hAnsi="Arial" w:cs="Arial"/>
          <w:sz w:val="20"/>
          <w:szCs w:val="20"/>
        </w:rPr>
        <w:t xml:space="preserve">) Če upravičenec iz prvega odstavka tega člena v obvezno pokojninsko in invalidsko zavarovanje na podlagah 15., 16., 17. člena in petega odstavka 25. člena ZPIZ-2 za posamezni mesec ni vključen za celotni mesec ali za polni zavarovalni čas, je upravičen do sorazmernega dela izredne pomoči v obliki mesečnega temeljnega dohodka po </w:t>
      </w:r>
      <w:r w:rsidR="005712ED" w:rsidRPr="00EB2A67">
        <w:rPr>
          <w:rFonts w:ascii="Arial" w:hAnsi="Arial" w:cs="Arial"/>
          <w:sz w:val="20"/>
          <w:szCs w:val="20"/>
        </w:rPr>
        <w:t xml:space="preserve">drugem </w:t>
      </w:r>
      <w:r w:rsidR="00B94FCF" w:rsidRPr="00EB2A67">
        <w:rPr>
          <w:rFonts w:ascii="Arial" w:hAnsi="Arial" w:cs="Arial"/>
          <w:sz w:val="20"/>
          <w:szCs w:val="20"/>
        </w:rPr>
        <w:t xml:space="preserve">in tretjem </w:t>
      </w:r>
      <w:r w:rsidR="005712ED" w:rsidRPr="00EB2A67">
        <w:rPr>
          <w:rFonts w:ascii="Arial" w:hAnsi="Arial" w:cs="Arial"/>
          <w:sz w:val="20"/>
          <w:szCs w:val="20"/>
        </w:rPr>
        <w:t>odstavku tega člena</w:t>
      </w:r>
      <w:r w:rsidR="00746A1C" w:rsidRPr="00EB2A67">
        <w:rPr>
          <w:rFonts w:ascii="Arial" w:hAnsi="Arial" w:cs="Arial"/>
          <w:sz w:val="20"/>
          <w:szCs w:val="20"/>
        </w:rPr>
        <w:t xml:space="preserve"> glede na delež vključitve v obvezno pokojninsko in invalidsko zavarovanje za posamezni mesec oziroma do polnega zavarovalnega časa po teh podlagah. Delež vključitve v obvezno pokojninsko in invalidsko zavarovanje za posamezni mesec oziroma do polnega zavarovalnega časa po teh podlagah se za posamezni mesec določi upoštevaje povprečno dnevno število ur vključitve v obvezno pokojninsko in invalidsko zavarovanje v posameznem mesecu.</w:t>
      </w:r>
    </w:p>
    <w:p w14:paraId="194A40A8" w14:textId="77777777" w:rsidR="0092431D" w:rsidRPr="00EB2A67" w:rsidRDefault="0092431D" w:rsidP="00EB2A67">
      <w:pPr>
        <w:pStyle w:val="odstavek"/>
        <w:spacing w:before="0" w:beforeAutospacing="0" w:after="0" w:afterAutospacing="0"/>
        <w:jc w:val="both"/>
        <w:rPr>
          <w:rFonts w:ascii="Arial" w:hAnsi="Arial" w:cs="Arial"/>
          <w:sz w:val="20"/>
          <w:szCs w:val="20"/>
        </w:rPr>
      </w:pPr>
    </w:p>
    <w:p w14:paraId="509F2F91" w14:textId="77777777" w:rsidR="00746A1C" w:rsidRPr="00EB2A67" w:rsidRDefault="00B63AB2"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(5</w:t>
      </w:r>
      <w:r w:rsidR="00746A1C" w:rsidRPr="00EB2A67">
        <w:rPr>
          <w:rFonts w:ascii="Arial" w:hAnsi="Arial" w:cs="Arial"/>
          <w:sz w:val="20"/>
          <w:szCs w:val="20"/>
        </w:rPr>
        <w:t>) Ne glede na prejšnji odstavek sorazmernost dela izredne pomoči v obliki mesečnega temeljnega dohodka ne velja za upravičence, ki so do polnega zavarovalnega časa vključeni na podlagi drugega odstavka 19. člena ZPIZ-2, razen v primeru, če za posamezni mesec ni vključen v obvezno pokojninsko in invalidsko zavarovanje na podlagah 15., 16., 17. člena ali petega odstavka 25. člena ZPIZ-2 za celotni mesec.</w:t>
      </w:r>
    </w:p>
    <w:p w14:paraId="05F0B2E8" w14:textId="77777777" w:rsidR="0092431D" w:rsidRPr="00EB2A67" w:rsidRDefault="0092431D" w:rsidP="00EB2A67">
      <w:pPr>
        <w:pStyle w:val="odstavek"/>
        <w:spacing w:before="0" w:beforeAutospacing="0" w:after="0" w:afterAutospacing="0"/>
        <w:jc w:val="both"/>
        <w:rPr>
          <w:rFonts w:ascii="Arial" w:hAnsi="Arial" w:cs="Arial"/>
          <w:sz w:val="20"/>
          <w:szCs w:val="20"/>
        </w:rPr>
      </w:pPr>
    </w:p>
    <w:p w14:paraId="7E0C30F7" w14:textId="216F9677" w:rsidR="00746A1C" w:rsidRPr="00EB2A67" w:rsidRDefault="00F8500A"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(6</w:t>
      </w:r>
      <w:r w:rsidR="00746A1C" w:rsidRPr="00EB2A67">
        <w:rPr>
          <w:rFonts w:ascii="Arial" w:hAnsi="Arial" w:cs="Arial"/>
          <w:sz w:val="20"/>
          <w:szCs w:val="20"/>
        </w:rPr>
        <w:t xml:space="preserve">) Do izplačila izredne pomoči v obliki mesečnega temeljnega dohodka iz drugega </w:t>
      </w:r>
      <w:r w:rsidR="005C7712" w:rsidRPr="00EB2A67">
        <w:rPr>
          <w:rFonts w:ascii="Arial" w:hAnsi="Arial" w:cs="Arial"/>
          <w:sz w:val="20"/>
          <w:szCs w:val="20"/>
        </w:rPr>
        <w:t xml:space="preserve">in tretjega </w:t>
      </w:r>
      <w:r w:rsidR="00746A1C" w:rsidRPr="00EB2A67">
        <w:rPr>
          <w:rFonts w:ascii="Arial" w:hAnsi="Arial" w:cs="Arial"/>
          <w:sz w:val="20"/>
          <w:szCs w:val="20"/>
        </w:rPr>
        <w:t>odstavka tega člena ni upravičena oseba iz prvega odstavka tega člena, ki na dan vložitve vloge za izredno pomoč v obliki mesečnega temeljnega dohodka nima plačanih zapadlih obveznih dajatev in nima izpolnjenih drugih denarnih nedavčnih obveznosti v skladu z zakonom, ki ureja finančno upravo, ki jih pobira davčni organ.</w:t>
      </w:r>
    </w:p>
    <w:p w14:paraId="34BF66E5" w14:textId="77777777" w:rsidR="0092431D" w:rsidRPr="00EB2A67" w:rsidRDefault="0092431D" w:rsidP="00EB2A67">
      <w:pPr>
        <w:pStyle w:val="odstavek"/>
        <w:spacing w:before="0" w:beforeAutospacing="0" w:after="0" w:afterAutospacing="0"/>
        <w:jc w:val="both"/>
        <w:rPr>
          <w:rFonts w:ascii="Arial" w:hAnsi="Arial" w:cs="Arial"/>
          <w:sz w:val="20"/>
          <w:szCs w:val="20"/>
        </w:rPr>
      </w:pPr>
    </w:p>
    <w:p w14:paraId="2DDB4013" w14:textId="77777777" w:rsidR="00746A1C" w:rsidRPr="00EB2A67" w:rsidRDefault="00F8500A"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(7</w:t>
      </w:r>
      <w:r w:rsidR="00746A1C" w:rsidRPr="00EB2A67">
        <w:rPr>
          <w:rFonts w:ascii="Arial" w:hAnsi="Arial" w:cs="Arial"/>
          <w:sz w:val="20"/>
          <w:szCs w:val="20"/>
        </w:rPr>
        <w:t>) Izredna pomoč v obliki mesečnega temeljnega dohodka je oproščena plačila vseh davkov in prispevkov.</w:t>
      </w:r>
    </w:p>
    <w:p w14:paraId="4F35ED6C" w14:textId="77777777" w:rsidR="00791572" w:rsidRPr="00EB2A67" w:rsidRDefault="00791572" w:rsidP="00EB2A67">
      <w:pPr>
        <w:pStyle w:val="odstavek"/>
        <w:spacing w:before="0" w:beforeAutospacing="0" w:after="0" w:afterAutospacing="0"/>
        <w:jc w:val="both"/>
        <w:rPr>
          <w:rFonts w:ascii="Arial" w:hAnsi="Arial" w:cs="Arial"/>
          <w:sz w:val="20"/>
          <w:szCs w:val="20"/>
        </w:rPr>
      </w:pPr>
    </w:p>
    <w:p w14:paraId="62E21DE0" w14:textId="48AD9D42" w:rsidR="00D11920" w:rsidRPr="00EB2A67" w:rsidRDefault="00D11920" w:rsidP="00EB2A67">
      <w:pPr>
        <w:pStyle w:val="odstavek"/>
        <w:spacing w:before="0" w:beforeAutospacing="0" w:after="0" w:afterAutospacing="0"/>
        <w:jc w:val="both"/>
        <w:rPr>
          <w:rFonts w:ascii="Arial" w:hAnsi="Arial" w:cs="Arial"/>
          <w:b/>
          <w:sz w:val="20"/>
          <w:szCs w:val="20"/>
        </w:rPr>
      </w:pPr>
      <w:r w:rsidRPr="00EB2A67">
        <w:rPr>
          <w:rFonts w:ascii="Arial" w:hAnsi="Arial" w:cs="Arial"/>
          <w:b/>
          <w:sz w:val="20"/>
          <w:szCs w:val="20"/>
        </w:rPr>
        <w:t>Obrazložitev</w:t>
      </w:r>
      <w:r w:rsidR="00EF2883" w:rsidRPr="00EB2A67">
        <w:rPr>
          <w:rFonts w:ascii="Arial" w:hAnsi="Arial" w:cs="Arial"/>
          <w:b/>
          <w:sz w:val="20"/>
          <w:szCs w:val="20"/>
        </w:rPr>
        <w:t xml:space="preserve"> </w:t>
      </w:r>
      <w:r w:rsidR="00E90A73" w:rsidRPr="00EB2A67">
        <w:rPr>
          <w:rFonts w:ascii="Arial" w:hAnsi="Arial" w:cs="Arial"/>
          <w:b/>
          <w:sz w:val="20"/>
          <w:szCs w:val="20"/>
        </w:rPr>
        <w:t xml:space="preserve">k </w:t>
      </w:r>
      <w:r w:rsidR="00D45B2E" w:rsidRPr="00EB2A67">
        <w:rPr>
          <w:rFonts w:ascii="Arial" w:hAnsi="Arial" w:cs="Arial"/>
          <w:b/>
          <w:sz w:val="20"/>
          <w:szCs w:val="20"/>
        </w:rPr>
        <w:t>9</w:t>
      </w:r>
      <w:r w:rsidR="00C6554E" w:rsidRPr="00EB2A67">
        <w:rPr>
          <w:rFonts w:ascii="Arial" w:hAnsi="Arial" w:cs="Arial"/>
          <w:b/>
          <w:sz w:val="20"/>
          <w:szCs w:val="20"/>
        </w:rPr>
        <w:t>.</w:t>
      </w:r>
      <w:r w:rsidR="00EF2883" w:rsidRPr="00EB2A67">
        <w:rPr>
          <w:rFonts w:ascii="Arial" w:hAnsi="Arial" w:cs="Arial"/>
          <w:b/>
          <w:sz w:val="20"/>
          <w:szCs w:val="20"/>
        </w:rPr>
        <w:t xml:space="preserve"> člen</w:t>
      </w:r>
      <w:r w:rsidR="00E90A73" w:rsidRPr="00EB2A67">
        <w:rPr>
          <w:rFonts w:ascii="Arial" w:hAnsi="Arial" w:cs="Arial"/>
          <w:b/>
          <w:sz w:val="20"/>
          <w:szCs w:val="20"/>
        </w:rPr>
        <w:t>u</w:t>
      </w:r>
      <w:r w:rsidRPr="00EB2A67">
        <w:rPr>
          <w:rFonts w:ascii="Arial" w:hAnsi="Arial" w:cs="Arial"/>
          <w:b/>
          <w:sz w:val="20"/>
          <w:szCs w:val="20"/>
        </w:rPr>
        <w:t>:</w:t>
      </w:r>
    </w:p>
    <w:p w14:paraId="17A10BD2" w14:textId="6C27B600" w:rsidR="007F05E0" w:rsidRPr="00EB2A67" w:rsidRDefault="007F05E0" w:rsidP="00EB2A67">
      <w:pPr>
        <w:spacing w:after="0" w:line="240" w:lineRule="auto"/>
        <w:jc w:val="both"/>
        <w:rPr>
          <w:rFonts w:ascii="Arial" w:eastAsia="Calibri" w:hAnsi="Arial" w:cs="Arial"/>
          <w:sz w:val="20"/>
          <w:szCs w:val="20"/>
        </w:rPr>
      </w:pPr>
      <w:r w:rsidRPr="00EB2A67">
        <w:rPr>
          <w:rFonts w:ascii="Arial" w:eastAsia="Calibri" w:hAnsi="Arial" w:cs="Arial"/>
          <w:sz w:val="20"/>
          <w:szCs w:val="20"/>
        </w:rPr>
        <w:t>Samozaposlenimi in družbenikom, ki so poslovodne osebe, so upravičeni do izredne pomoči v obliki mesečnega temeljnega dohodka. Upravičenec je moral biti registriran za opravljanje dejavnosti najmanj od 1. marca 2021 do uveljavitve tega zakona in ne more opravljati dejavnosti ali jo opravlja v bistveno manjšem obsegu. Višina mesečnega temeljnega dohodka znaša 1.</w:t>
      </w:r>
      <w:r w:rsidR="00AD642F" w:rsidRPr="00EB2A67">
        <w:rPr>
          <w:rFonts w:ascii="Arial" w:eastAsia="Calibri" w:hAnsi="Arial" w:cs="Arial"/>
          <w:sz w:val="20"/>
          <w:szCs w:val="20"/>
        </w:rPr>
        <w:t>2</w:t>
      </w:r>
      <w:r w:rsidRPr="00EB2A67">
        <w:rPr>
          <w:rFonts w:ascii="Arial" w:eastAsia="Calibri" w:hAnsi="Arial" w:cs="Arial"/>
          <w:sz w:val="20"/>
          <w:szCs w:val="20"/>
        </w:rPr>
        <w:t>00 EUR mesečno za mesece julij, avgust in september 2021</w:t>
      </w:r>
      <w:r w:rsidR="006670EF" w:rsidRPr="00EB2A67">
        <w:rPr>
          <w:rFonts w:ascii="Arial" w:eastAsia="Calibri" w:hAnsi="Arial" w:cs="Arial"/>
          <w:sz w:val="20"/>
          <w:szCs w:val="20"/>
        </w:rPr>
        <w:t xml:space="preserve">, za samozaposlene v kulturi </w:t>
      </w:r>
      <w:r w:rsidR="00AD642F" w:rsidRPr="00EB2A67">
        <w:rPr>
          <w:rFonts w:ascii="Arial" w:eastAsia="Calibri" w:hAnsi="Arial" w:cs="Arial"/>
          <w:sz w:val="20"/>
          <w:szCs w:val="20"/>
        </w:rPr>
        <w:t>8</w:t>
      </w:r>
      <w:r w:rsidR="006670EF" w:rsidRPr="00EB2A67">
        <w:rPr>
          <w:rFonts w:ascii="Arial" w:eastAsia="Calibri" w:hAnsi="Arial" w:cs="Arial"/>
          <w:sz w:val="20"/>
          <w:szCs w:val="20"/>
        </w:rPr>
        <w:t xml:space="preserve">00 EUR in za kmete </w:t>
      </w:r>
      <w:r w:rsidR="00AD642F" w:rsidRPr="00EB2A67">
        <w:rPr>
          <w:rFonts w:ascii="Arial" w:eastAsia="Calibri" w:hAnsi="Arial" w:cs="Arial"/>
          <w:sz w:val="20"/>
          <w:szCs w:val="20"/>
        </w:rPr>
        <w:t>1.0</w:t>
      </w:r>
      <w:r w:rsidR="006670EF" w:rsidRPr="00EB2A67">
        <w:rPr>
          <w:rFonts w:ascii="Arial" w:eastAsia="Calibri" w:hAnsi="Arial" w:cs="Arial"/>
          <w:sz w:val="20"/>
          <w:szCs w:val="20"/>
        </w:rPr>
        <w:t>40 EUR</w:t>
      </w:r>
      <w:r w:rsidRPr="00EB2A67">
        <w:rPr>
          <w:rFonts w:ascii="Arial" w:eastAsia="Calibri" w:hAnsi="Arial" w:cs="Arial"/>
          <w:sz w:val="20"/>
          <w:szCs w:val="20"/>
        </w:rPr>
        <w:t>. Mesečni temeljni dohodek je oproščen vseh davkov in prispevkov.</w:t>
      </w:r>
    </w:p>
    <w:p w14:paraId="5F6FEB44" w14:textId="525C377F" w:rsidR="00C660E4" w:rsidRPr="00EB2A67" w:rsidRDefault="00C660E4" w:rsidP="00EB2A67">
      <w:pPr>
        <w:spacing w:after="0" w:line="240" w:lineRule="auto"/>
        <w:jc w:val="both"/>
        <w:rPr>
          <w:rFonts w:ascii="Arial" w:eastAsia="Calibri" w:hAnsi="Arial" w:cs="Arial"/>
          <w:sz w:val="20"/>
          <w:szCs w:val="20"/>
        </w:rPr>
      </w:pPr>
      <w:r w:rsidRPr="00EB2A67">
        <w:rPr>
          <w:rFonts w:ascii="Arial" w:eastAsia="Calibri" w:hAnsi="Arial" w:cs="Arial"/>
          <w:sz w:val="20"/>
          <w:szCs w:val="20"/>
        </w:rPr>
        <w:t>V kolikor upravičencu upadejo prihodki od prodaje:</w:t>
      </w:r>
    </w:p>
    <w:p w14:paraId="7319A95D" w14:textId="63173DF9" w:rsidR="00C660E4" w:rsidRPr="00EB2A67" w:rsidRDefault="00C660E4" w:rsidP="00EB2A67">
      <w:pPr>
        <w:pStyle w:val="odstavek"/>
        <w:numPr>
          <w:ilvl w:val="0"/>
          <w:numId w:val="5"/>
        </w:numPr>
        <w:spacing w:before="0" w:beforeAutospacing="0" w:after="0" w:afterAutospacing="0"/>
        <w:jc w:val="both"/>
        <w:rPr>
          <w:rFonts w:ascii="Arial" w:hAnsi="Arial" w:cs="Arial"/>
          <w:sz w:val="20"/>
          <w:szCs w:val="20"/>
        </w:rPr>
      </w:pPr>
      <w:r w:rsidRPr="00EB2A67">
        <w:rPr>
          <w:rFonts w:ascii="Arial" w:hAnsi="Arial" w:cs="Arial"/>
          <w:sz w:val="20"/>
          <w:szCs w:val="20"/>
        </w:rPr>
        <w:t>za več kot 75 odstotkov, je upravi</w:t>
      </w:r>
      <w:r w:rsidR="00AD642F" w:rsidRPr="00EB2A67">
        <w:rPr>
          <w:rFonts w:ascii="Arial" w:hAnsi="Arial" w:cs="Arial"/>
          <w:sz w:val="20"/>
          <w:szCs w:val="20"/>
        </w:rPr>
        <w:t>čen do dodatne pomoči v višini 3</w:t>
      </w:r>
      <w:r w:rsidRPr="00EB2A67">
        <w:rPr>
          <w:rFonts w:ascii="Arial" w:hAnsi="Arial" w:cs="Arial"/>
          <w:sz w:val="20"/>
          <w:szCs w:val="20"/>
        </w:rPr>
        <w:t>00 eurov na mesec v upravičenem obdobju,</w:t>
      </w:r>
    </w:p>
    <w:p w14:paraId="3A834EB2" w14:textId="74DDCCA5" w:rsidR="00C660E4" w:rsidRPr="00EB2A67" w:rsidRDefault="00C660E4" w:rsidP="00EB2A67">
      <w:pPr>
        <w:pStyle w:val="odstavek"/>
        <w:numPr>
          <w:ilvl w:val="0"/>
          <w:numId w:val="5"/>
        </w:numPr>
        <w:spacing w:before="0" w:beforeAutospacing="0" w:after="0" w:afterAutospacing="0"/>
        <w:jc w:val="both"/>
        <w:rPr>
          <w:rFonts w:ascii="Arial" w:hAnsi="Arial" w:cs="Arial"/>
          <w:sz w:val="20"/>
          <w:szCs w:val="20"/>
        </w:rPr>
      </w:pPr>
      <w:r w:rsidRPr="00EB2A67">
        <w:rPr>
          <w:rFonts w:ascii="Arial" w:hAnsi="Arial" w:cs="Arial"/>
          <w:sz w:val="20"/>
          <w:szCs w:val="20"/>
        </w:rPr>
        <w:t>za več kot 60 do vključno 75 odstotkov, je upravi</w:t>
      </w:r>
      <w:r w:rsidR="00AD642F" w:rsidRPr="00EB2A67">
        <w:rPr>
          <w:rFonts w:ascii="Arial" w:hAnsi="Arial" w:cs="Arial"/>
          <w:sz w:val="20"/>
          <w:szCs w:val="20"/>
        </w:rPr>
        <w:t>čen do dodatne pomoči v višini 1</w:t>
      </w:r>
      <w:r w:rsidRPr="00EB2A67">
        <w:rPr>
          <w:rFonts w:ascii="Arial" w:hAnsi="Arial" w:cs="Arial"/>
          <w:sz w:val="20"/>
          <w:szCs w:val="20"/>
        </w:rPr>
        <w:t>50 eurov</w:t>
      </w:r>
      <w:r w:rsidR="00AD642F" w:rsidRPr="00EB2A67">
        <w:rPr>
          <w:rFonts w:ascii="Arial" w:hAnsi="Arial" w:cs="Arial"/>
          <w:sz w:val="20"/>
          <w:szCs w:val="20"/>
        </w:rPr>
        <w:t xml:space="preserve"> na mesec v upravičenem obdobju.</w:t>
      </w:r>
    </w:p>
    <w:p w14:paraId="0B0E9DF8" w14:textId="35932167" w:rsidR="009053D9" w:rsidRPr="00EB2A67" w:rsidRDefault="009A2508" w:rsidP="00EB2A67">
      <w:pPr>
        <w:spacing w:after="0" w:line="240" w:lineRule="auto"/>
        <w:jc w:val="both"/>
        <w:rPr>
          <w:rFonts w:ascii="Arial" w:hAnsi="Arial" w:cs="Arial"/>
          <w:sz w:val="20"/>
          <w:szCs w:val="20"/>
        </w:rPr>
      </w:pPr>
      <w:r w:rsidRPr="00EB2A67">
        <w:rPr>
          <w:rFonts w:ascii="Arial" w:eastAsia="Calibri" w:hAnsi="Arial" w:cs="Arial"/>
          <w:sz w:val="20"/>
          <w:szCs w:val="20"/>
        </w:rPr>
        <w:t xml:space="preserve">Upad prihodka </w:t>
      </w:r>
      <w:r w:rsidR="00D52ED9" w:rsidRPr="00EB2A67">
        <w:rPr>
          <w:rFonts w:ascii="Arial" w:eastAsia="Calibri" w:hAnsi="Arial" w:cs="Arial"/>
          <w:sz w:val="20"/>
          <w:szCs w:val="20"/>
        </w:rPr>
        <w:t xml:space="preserve">od prodaje </w:t>
      </w:r>
      <w:r w:rsidRPr="00EB2A67">
        <w:rPr>
          <w:rFonts w:ascii="Arial" w:eastAsia="Calibri" w:hAnsi="Arial" w:cs="Arial"/>
          <w:sz w:val="20"/>
          <w:szCs w:val="20"/>
        </w:rPr>
        <w:t xml:space="preserve">se računa skladno </w:t>
      </w:r>
      <w:r w:rsidR="00E90A73" w:rsidRPr="00EB2A67">
        <w:rPr>
          <w:rFonts w:ascii="Arial" w:eastAsia="Calibri" w:hAnsi="Arial" w:cs="Arial"/>
          <w:sz w:val="20"/>
          <w:szCs w:val="20"/>
        </w:rPr>
        <w:t xml:space="preserve">z drugim </w:t>
      </w:r>
      <w:r w:rsidR="00A22ABD" w:rsidRPr="00EB2A67">
        <w:rPr>
          <w:rFonts w:ascii="Arial" w:eastAsia="Calibri" w:hAnsi="Arial" w:cs="Arial"/>
          <w:sz w:val="20"/>
          <w:szCs w:val="20"/>
        </w:rPr>
        <w:t xml:space="preserve">in tretjim </w:t>
      </w:r>
      <w:r w:rsidR="00E90A73" w:rsidRPr="00EB2A67">
        <w:rPr>
          <w:rFonts w:ascii="Arial" w:eastAsia="Calibri" w:hAnsi="Arial" w:cs="Arial"/>
          <w:sz w:val="20"/>
          <w:szCs w:val="20"/>
        </w:rPr>
        <w:t>odstavkom</w:t>
      </w:r>
      <w:r w:rsidRPr="00EB2A67">
        <w:rPr>
          <w:rFonts w:ascii="Arial" w:eastAsia="Calibri" w:hAnsi="Arial" w:cs="Arial"/>
          <w:sz w:val="20"/>
          <w:szCs w:val="20"/>
        </w:rPr>
        <w:t xml:space="preserve"> </w:t>
      </w:r>
      <w:r w:rsidR="00B9562D" w:rsidRPr="00EB2A67">
        <w:rPr>
          <w:rFonts w:ascii="Arial" w:eastAsia="Calibri" w:hAnsi="Arial" w:cs="Arial"/>
          <w:sz w:val="20"/>
          <w:szCs w:val="20"/>
        </w:rPr>
        <w:t>13</w:t>
      </w:r>
      <w:r w:rsidRPr="00EB2A67">
        <w:rPr>
          <w:rFonts w:ascii="Arial" w:eastAsia="Calibri" w:hAnsi="Arial" w:cs="Arial"/>
          <w:sz w:val="20"/>
          <w:szCs w:val="20"/>
        </w:rPr>
        <w:t>. člen</w:t>
      </w:r>
      <w:r w:rsidR="001C7E47" w:rsidRPr="00EB2A67">
        <w:rPr>
          <w:rFonts w:ascii="Arial" w:eastAsia="Calibri" w:hAnsi="Arial" w:cs="Arial"/>
          <w:sz w:val="20"/>
          <w:szCs w:val="20"/>
        </w:rPr>
        <w:t>a</w:t>
      </w:r>
      <w:r w:rsidRPr="00EB2A67">
        <w:rPr>
          <w:rFonts w:ascii="Arial" w:eastAsia="Calibri" w:hAnsi="Arial" w:cs="Arial"/>
          <w:sz w:val="20"/>
          <w:szCs w:val="20"/>
        </w:rPr>
        <w:t xml:space="preserve"> </w:t>
      </w:r>
      <w:r w:rsidR="00A22ABD" w:rsidRPr="00EB2A67">
        <w:rPr>
          <w:rFonts w:ascii="Arial" w:eastAsia="Calibri" w:hAnsi="Arial" w:cs="Arial"/>
          <w:sz w:val="20"/>
          <w:szCs w:val="20"/>
        </w:rPr>
        <w:t xml:space="preserve">tega </w:t>
      </w:r>
      <w:r w:rsidRPr="00EB2A67">
        <w:rPr>
          <w:rFonts w:ascii="Arial" w:eastAsia="Calibri" w:hAnsi="Arial" w:cs="Arial"/>
          <w:sz w:val="20"/>
          <w:szCs w:val="20"/>
        </w:rPr>
        <w:t xml:space="preserve">zakona, kar pomeni, da se upad prihodkov </w:t>
      </w:r>
      <w:r w:rsidR="00DE6E8B" w:rsidRPr="00EB2A67">
        <w:rPr>
          <w:rFonts w:ascii="Arial" w:eastAsia="Calibri" w:hAnsi="Arial" w:cs="Arial"/>
          <w:sz w:val="20"/>
          <w:szCs w:val="20"/>
        </w:rPr>
        <w:t xml:space="preserve">od prodaje </w:t>
      </w:r>
      <w:r w:rsidRPr="00EB2A67">
        <w:rPr>
          <w:rFonts w:ascii="Arial" w:eastAsia="Calibri" w:hAnsi="Arial" w:cs="Arial"/>
          <w:sz w:val="20"/>
          <w:szCs w:val="20"/>
        </w:rPr>
        <w:t xml:space="preserve">računa za </w:t>
      </w:r>
      <w:r w:rsidR="00D52ED9" w:rsidRPr="00EB2A67">
        <w:rPr>
          <w:rFonts w:ascii="Arial" w:hAnsi="Arial" w:cs="Arial"/>
          <w:sz w:val="20"/>
          <w:szCs w:val="20"/>
        </w:rPr>
        <w:t>leto</w:t>
      </w:r>
      <w:r w:rsidRPr="00EB2A67">
        <w:rPr>
          <w:rFonts w:ascii="Arial" w:hAnsi="Arial" w:cs="Arial"/>
          <w:sz w:val="20"/>
          <w:szCs w:val="20"/>
        </w:rPr>
        <w:t xml:space="preserve"> 2021 glede na leto 2019</w:t>
      </w:r>
      <w:r w:rsidR="007F1580" w:rsidRPr="00EB2A67">
        <w:rPr>
          <w:rFonts w:ascii="Arial" w:hAnsi="Arial" w:cs="Arial"/>
          <w:sz w:val="20"/>
          <w:szCs w:val="20"/>
        </w:rPr>
        <w:t xml:space="preserve"> oziroma 2020. Če ni posloval v celotnem letu 2019, 2020 oziroma 2021, je do pomoči upravičen tudi tisti upravičenec, ki se mu bodo povprečni mesečni prihodki leta 2021 zaradi posledic epidemije COVID-19 znižali za več kot 45 odstotkov glede na povprečne mesečne prihodke v letu 2019, 2020 oziroma 2021. Če v letu 2019 in 2020 ni posloval, je do pomoči upravičeni tudi tisti upravičenec, ki se mu bodo povprečni mesečni prihodki v letu 2021 zaradi posledic epidemije COVID-19 znižali za več kot 45 odstotkov glede na povprečne mesečne prihodke v letu 2021 do 31. maja 2021</w:t>
      </w:r>
      <w:r w:rsidRPr="00EB2A67">
        <w:rPr>
          <w:rFonts w:ascii="Arial" w:hAnsi="Arial" w:cs="Arial"/>
          <w:sz w:val="20"/>
          <w:szCs w:val="20"/>
        </w:rPr>
        <w:t xml:space="preserve">. </w:t>
      </w:r>
    </w:p>
    <w:p w14:paraId="184F2AEB" w14:textId="51DFDC70" w:rsidR="009A2508" w:rsidRPr="00EB2A67" w:rsidRDefault="009A2508" w:rsidP="00EB2A67">
      <w:pPr>
        <w:spacing w:after="0" w:line="240" w:lineRule="auto"/>
        <w:jc w:val="both"/>
        <w:rPr>
          <w:rFonts w:ascii="Arial" w:eastAsia="Calibri" w:hAnsi="Arial" w:cs="Arial"/>
          <w:sz w:val="20"/>
          <w:szCs w:val="20"/>
        </w:rPr>
      </w:pPr>
    </w:p>
    <w:p w14:paraId="18D7C9A1" w14:textId="0C5E4D7C" w:rsidR="00746A1C" w:rsidRPr="00EB2A67" w:rsidRDefault="00B9562D" w:rsidP="00EB2A67">
      <w:pPr>
        <w:pStyle w:val="len"/>
        <w:spacing w:before="0" w:beforeAutospacing="0" w:after="0" w:afterAutospacing="0"/>
        <w:ind w:left="360"/>
        <w:jc w:val="center"/>
        <w:rPr>
          <w:rFonts w:ascii="Arial" w:hAnsi="Arial" w:cs="Arial"/>
          <w:b/>
          <w:bCs/>
          <w:sz w:val="20"/>
          <w:szCs w:val="20"/>
        </w:rPr>
      </w:pPr>
      <w:r w:rsidRPr="00EB2A67">
        <w:rPr>
          <w:rFonts w:ascii="Arial" w:hAnsi="Arial" w:cs="Arial"/>
          <w:b/>
          <w:bCs/>
          <w:sz w:val="20"/>
          <w:szCs w:val="20"/>
        </w:rPr>
        <w:t>11</w:t>
      </w:r>
      <w:r w:rsidR="00746A1C" w:rsidRPr="00EB2A67">
        <w:rPr>
          <w:rFonts w:ascii="Arial" w:hAnsi="Arial" w:cs="Arial"/>
          <w:b/>
          <w:bCs/>
          <w:sz w:val="20"/>
          <w:szCs w:val="20"/>
        </w:rPr>
        <w:t>. člen</w:t>
      </w:r>
    </w:p>
    <w:p w14:paraId="295EE57B" w14:textId="77777777" w:rsidR="00746A1C" w:rsidRPr="00EB2A67" w:rsidRDefault="00746A1C" w:rsidP="00EB2A67">
      <w:pPr>
        <w:pStyle w:val="lennaslov"/>
        <w:spacing w:before="0" w:beforeAutospacing="0" w:after="0" w:afterAutospacing="0"/>
        <w:ind w:left="360"/>
        <w:jc w:val="center"/>
        <w:rPr>
          <w:rFonts w:ascii="Arial" w:hAnsi="Arial" w:cs="Arial"/>
          <w:b/>
          <w:bCs/>
          <w:sz w:val="20"/>
          <w:szCs w:val="20"/>
        </w:rPr>
      </w:pPr>
      <w:r w:rsidRPr="00EB2A67">
        <w:rPr>
          <w:rFonts w:ascii="Arial" w:hAnsi="Arial" w:cs="Arial"/>
          <w:b/>
          <w:bCs/>
          <w:sz w:val="20"/>
          <w:szCs w:val="20"/>
        </w:rPr>
        <w:t>(izplačilo)</w:t>
      </w:r>
    </w:p>
    <w:p w14:paraId="389657CE" w14:textId="77777777" w:rsidR="00791572" w:rsidRPr="00EB2A67" w:rsidRDefault="00791572" w:rsidP="00EB2A67">
      <w:pPr>
        <w:pStyle w:val="lennaslov"/>
        <w:spacing w:before="0" w:beforeAutospacing="0" w:after="0" w:afterAutospacing="0"/>
        <w:ind w:left="360"/>
        <w:jc w:val="both"/>
        <w:rPr>
          <w:rFonts w:ascii="Arial" w:hAnsi="Arial" w:cs="Arial"/>
          <w:b/>
          <w:bCs/>
          <w:sz w:val="20"/>
          <w:szCs w:val="20"/>
        </w:rPr>
      </w:pPr>
    </w:p>
    <w:p w14:paraId="7AB3558B" w14:textId="30489B24" w:rsidR="00746A1C" w:rsidRPr="00EB2A67" w:rsidRDefault="00746A1C"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(1) Za izplačilo izredne pomoči v obliki mesečnega temeljnega dohodka upravičenec iz prejšnjega člena preko informacijskega sistema </w:t>
      </w:r>
      <w:r w:rsidR="005712ED" w:rsidRPr="00EB2A67">
        <w:rPr>
          <w:rFonts w:ascii="Arial" w:hAnsi="Arial" w:cs="Arial"/>
          <w:sz w:val="20"/>
          <w:szCs w:val="20"/>
        </w:rPr>
        <w:t xml:space="preserve">Finančne uprave Republike Slovenije (v nadaljnjem besedilu: </w:t>
      </w:r>
      <w:r w:rsidRPr="00EB2A67">
        <w:rPr>
          <w:rFonts w:ascii="Arial" w:hAnsi="Arial" w:cs="Arial"/>
          <w:sz w:val="20"/>
          <w:szCs w:val="20"/>
        </w:rPr>
        <w:t>FURS</w:t>
      </w:r>
      <w:r w:rsidR="005712ED" w:rsidRPr="00EB2A67">
        <w:rPr>
          <w:rFonts w:ascii="Arial" w:hAnsi="Arial" w:cs="Arial"/>
          <w:sz w:val="20"/>
          <w:szCs w:val="20"/>
        </w:rPr>
        <w:t>)</w:t>
      </w:r>
      <w:r w:rsidRPr="00EB2A67">
        <w:rPr>
          <w:rFonts w:ascii="Arial" w:hAnsi="Arial" w:cs="Arial"/>
          <w:sz w:val="20"/>
          <w:szCs w:val="20"/>
        </w:rPr>
        <w:t xml:space="preserve"> predloži izjavo, s katero izjavlja, da je oseba, kot jo opredeljuje prejšnji člen, in da zaradi posledic epidemije COVID-19 ne more opravljati dejavnosti ali jo opravlja v bistveno zmanjšanem obsegu.</w:t>
      </w:r>
    </w:p>
    <w:p w14:paraId="4CE5C249" w14:textId="77777777" w:rsidR="00E820FA" w:rsidRPr="00EB2A67" w:rsidRDefault="00E820FA" w:rsidP="00EB2A67">
      <w:pPr>
        <w:pStyle w:val="odstavek"/>
        <w:spacing w:before="0" w:beforeAutospacing="0" w:after="0" w:afterAutospacing="0"/>
        <w:jc w:val="both"/>
        <w:rPr>
          <w:rFonts w:ascii="Arial" w:hAnsi="Arial" w:cs="Arial"/>
          <w:sz w:val="20"/>
          <w:szCs w:val="20"/>
        </w:rPr>
      </w:pPr>
    </w:p>
    <w:p w14:paraId="255B500D" w14:textId="18CF48A5" w:rsidR="00746A1C" w:rsidRPr="00EB2A67" w:rsidRDefault="00746A1C"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(2) Upravičenec poda izjavo iz prejšnjega odstavka na podlagi lastne ocene poslovanja, upoštevaje drugi </w:t>
      </w:r>
      <w:r w:rsidR="00B94FCF" w:rsidRPr="00EB2A67">
        <w:rPr>
          <w:rFonts w:ascii="Arial" w:hAnsi="Arial" w:cs="Arial"/>
          <w:sz w:val="20"/>
          <w:szCs w:val="20"/>
        </w:rPr>
        <w:t xml:space="preserve">in tretji </w:t>
      </w:r>
      <w:r w:rsidRPr="00EB2A67">
        <w:rPr>
          <w:rFonts w:ascii="Arial" w:hAnsi="Arial" w:cs="Arial"/>
          <w:sz w:val="20"/>
          <w:szCs w:val="20"/>
        </w:rPr>
        <w:t xml:space="preserve">odstavek </w:t>
      </w:r>
      <w:r w:rsidR="00B9562D" w:rsidRPr="00EB2A67">
        <w:rPr>
          <w:rFonts w:ascii="Arial" w:hAnsi="Arial" w:cs="Arial"/>
          <w:sz w:val="20"/>
          <w:szCs w:val="20"/>
        </w:rPr>
        <w:t>13</w:t>
      </w:r>
      <w:r w:rsidRPr="00EB2A67">
        <w:rPr>
          <w:rFonts w:ascii="Arial" w:hAnsi="Arial" w:cs="Arial"/>
          <w:sz w:val="20"/>
          <w:szCs w:val="20"/>
        </w:rPr>
        <w:t>. člena tega zakona.</w:t>
      </w:r>
    </w:p>
    <w:p w14:paraId="3B1ABAEB" w14:textId="77777777" w:rsidR="00E820FA" w:rsidRPr="00EB2A67" w:rsidRDefault="00E820FA" w:rsidP="00EB2A67">
      <w:pPr>
        <w:pStyle w:val="odstavek"/>
        <w:spacing w:before="0" w:beforeAutospacing="0" w:after="0" w:afterAutospacing="0"/>
        <w:jc w:val="both"/>
        <w:rPr>
          <w:rFonts w:ascii="Arial" w:hAnsi="Arial" w:cs="Arial"/>
          <w:sz w:val="20"/>
          <w:szCs w:val="20"/>
        </w:rPr>
      </w:pPr>
    </w:p>
    <w:p w14:paraId="0B81AC0E" w14:textId="2A03C05D" w:rsidR="00E64B53" w:rsidRPr="00EB2A67" w:rsidRDefault="00E64B53"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lastRenderedPageBreak/>
        <w:t>(3) Upravičencu, ki vloži izjavo od 1. julija do 31. julija 2021 za julij, nakaže FURS mesečni temeljni dohodek</w:t>
      </w:r>
      <w:r w:rsidR="0002268E" w:rsidRPr="00EB2A67">
        <w:rPr>
          <w:rFonts w:ascii="Arial" w:hAnsi="Arial" w:cs="Arial"/>
          <w:sz w:val="20"/>
          <w:szCs w:val="20"/>
        </w:rPr>
        <w:t xml:space="preserve"> do</w:t>
      </w:r>
      <w:r w:rsidRPr="00EB2A67">
        <w:rPr>
          <w:rFonts w:ascii="Arial" w:hAnsi="Arial" w:cs="Arial"/>
          <w:sz w:val="20"/>
          <w:szCs w:val="20"/>
        </w:rPr>
        <w:t xml:space="preserve"> 10. avgusta 2021. Upravičencu, ki vloži izjavo od 1. avgusta do 31. avgusta 2021 za avgust ali za julij in avgust skupaj, FURS nakaže mesečni temeljnih dohodek do 10. septembra 2020. Upravičencu, ki vloži izjavo od 1. septembra do 30. septembra 2021  september ali za september in avgust ali za september in julij ali za vse tri mesece skupaj, nakaže FURS mesečni temeljni dohodek najpozneje do 10. oktobra 2021. </w:t>
      </w:r>
    </w:p>
    <w:p w14:paraId="08B25108" w14:textId="77777777" w:rsidR="00E64B53" w:rsidRPr="00EB2A67" w:rsidRDefault="00E64B53" w:rsidP="00EB2A67">
      <w:pPr>
        <w:pStyle w:val="odstavek"/>
        <w:spacing w:before="0" w:beforeAutospacing="0" w:after="0" w:afterAutospacing="0"/>
        <w:jc w:val="both"/>
        <w:rPr>
          <w:rFonts w:ascii="Arial" w:hAnsi="Arial" w:cs="Arial"/>
          <w:sz w:val="20"/>
          <w:szCs w:val="20"/>
        </w:rPr>
      </w:pPr>
    </w:p>
    <w:p w14:paraId="3BDB5F5F" w14:textId="77777777" w:rsidR="00746A1C" w:rsidRPr="00EB2A67" w:rsidRDefault="00E64B53"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 </w:t>
      </w:r>
      <w:r w:rsidR="00746A1C" w:rsidRPr="00EB2A67">
        <w:rPr>
          <w:rFonts w:ascii="Arial" w:hAnsi="Arial" w:cs="Arial"/>
          <w:sz w:val="20"/>
          <w:szCs w:val="20"/>
        </w:rPr>
        <w:t xml:space="preserve">(4) Upravičenec iz prvega odstavka prejšnjega člena prejme izredno pomoč v obliki mesečnega temeljnega dohodka za posamezni mesec od </w:t>
      </w:r>
      <w:r w:rsidR="003B1493" w:rsidRPr="00EB2A67">
        <w:rPr>
          <w:rFonts w:ascii="Arial" w:hAnsi="Arial" w:cs="Arial"/>
          <w:sz w:val="20"/>
          <w:szCs w:val="20"/>
        </w:rPr>
        <w:t>julija 2021</w:t>
      </w:r>
      <w:r w:rsidR="00746A1C" w:rsidRPr="00EB2A67">
        <w:rPr>
          <w:rFonts w:ascii="Arial" w:hAnsi="Arial" w:cs="Arial"/>
          <w:sz w:val="20"/>
          <w:szCs w:val="20"/>
        </w:rPr>
        <w:t xml:space="preserve"> do </w:t>
      </w:r>
      <w:r w:rsidRPr="00EB2A67">
        <w:rPr>
          <w:rFonts w:ascii="Arial" w:hAnsi="Arial" w:cs="Arial"/>
          <w:sz w:val="20"/>
          <w:szCs w:val="20"/>
        </w:rPr>
        <w:t>septembra</w:t>
      </w:r>
      <w:r w:rsidR="007C110F" w:rsidRPr="00EB2A67">
        <w:rPr>
          <w:rFonts w:ascii="Arial" w:hAnsi="Arial" w:cs="Arial"/>
          <w:sz w:val="20"/>
          <w:szCs w:val="20"/>
        </w:rPr>
        <w:t xml:space="preserve"> </w:t>
      </w:r>
      <w:r w:rsidR="003B1493" w:rsidRPr="00EB2A67">
        <w:rPr>
          <w:rFonts w:ascii="Arial" w:hAnsi="Arial" w:cs="Arial"/>
          <w:sz w:val="20"/>
          <w:szCs w:val="20"/>
        </w:rPr>
        <w:t>2021</w:t>
      </w:r>
      <w:r w:rsidR="00746A1C" w:rsidRPr="00EB2A67">
        <w:rPr>
          <w:rFonts w:ascii="Arial" w:hAnsi="Arial" w:cs="Arial"/>
          <w:sz w:val="20"/>
          <w:szCs w:val="20"/>
        </w:rPr>
        <w:t>. Če poda izjavo za več mesecev skupaj, se mu nakaže seštevek mesečnih temeljnih dohodkov za posamezne mesece.</w:t>
      </w:r>
    </w:p>
    <w:p w14:paraId="69E69394" w14:textId="77777777" w:rsidR="00E820FA" w:rsidRPr="00EB2A67" w:rsidRDefault="00E820FA" w:rsidP="00EB2A67">
      <w:pPr>
        <w:pStyle w:val="odstavek"/>
        <w:spacing w:before="0" w:beforeAutospacing="0" w:after="0" w:afterAutospacing="0"/>
        <w:jc w:val="both"/>
        <w:rPr>
          <w:rFonts w:ascii="Arial" w:hAnsi="Arial" w:cs="Arial"/>
          <w:sz w:val="20"/>
          <w:szCs w:val="20"/>
        </w:rPr>
      </w:pPr>
    </w:p>
    <w:p w14:paraId="4DB88D53" w14:textId="410A38B3" w:rsidR="00746A1C" w:rsidRPr="00EB2A67" w:rsidRDefault="00746A1C"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(5) Upravičenec iz prejšnjega člena predloži izjavo preko informacijskega sistema FURS v elektronski obliki do </w:t>
      </w:r>
      <w:r w:rsidR="00E64B53" w:rsidRPr="00EB2A67">
        <w:rPr>
          <w:rFonts w:ascii="Arial" w:hAnsi="Arial" w:cs="Arial"/>
          <w:sz w:val="20"/>
          <w:szCs w:val="20"/>
        </w:rPr>
        <w:t>30. septembra</w:t>
      </w:r>
      <w:r w:rsidR="003B1493" w:rsidRPr="00EB2A67">
        <w:rPr>
          <w:rFonts w:ascii="Arial" w:hAnsi="Arial" w:cs="Arial"/>
          <w:sz w:val="20"/>
          <w:szCs w:val="20"/>
        </w:rPr>
        <w:t xml:space="preserve"> 2021</w:t>
      </w:r>
      <w:r w:rsidRPr="00EB2A67">
        <w:rPr>
          <w:rFonts w:ascii="Arial" w:hAnsi="Arial" w:cs="Arial"/>
          <w:sz w:val="20"/>
          <w:szCs w:val="20"/>
        </w:rPr>
        <w:t>. Predlog obrazca izjave je objavljen na portalu eDavki.</w:t>
      </w:r>
    </w:p>
    <w:p w14:paraId="3C128CF5" w14:textId="77777777" w:rsidR="00E820FA" w:rsidRPr="00EB2A67" w:rsidRDefault="00E820FA" w:rsidP="00EB2A67">
      <w:pPr>
        <w:pStyle w:val="odstavek"/>
        <w:spacing w:before="0" w:beforeAutospacing="0" w:after="0" w:afterAutospacing="0"/>
        <w:jc w:val="both"/>
        <w:rPr>
          <w:rFonts w:ascii="Arial" w:hAnsi="Arial" w:cs="Arial"/>
          <w:sz w:val="20"/>
          <w:szCs w:val="20"/>
        </w:rPr>
      </w:pPr>
    </w:p>
    <w:p w14:paraId="2EB66ABF" w14:textId="25384666" w:rsidR="00746A1C" w:rsidRPr="00EB2A67" w:rsidRDefault="00746A1C"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(6) Izredna pomoč v obliki mesečnega temeljnega dohodka za </w:t>
      </w:r>
      <w:r w:rsidR="007C110F" w:rsidRPr="00EB2A67">
        <w:rPr>
          <w:rFonts w:ascii="Arial" w:hAnsi="Arial" w:cs="Arial"/>
          <w:sz w:val="20"/>
          <w:szCs w:val="20"/>
        </w:rPr>
        <w:t>julij, avgust</w:t>
      </w:r>
      <w:r w:rsidR="00E64B53" w:rsidRPr="00EB2A67">
        <w:rPr>
          <w:rFonts w:ascii="Arial" w:hAnsi="Arial" w:cs="Arial"/>
          <w:sz w:val="20"/>
          <w:szCs w:val="20"/>
        </w:rPr>
        <w:t xml:space="preserve"> in september </w:t>
      </w:r>
      <w:r w:rsidR="003B1493" w:rsidRPr="00EB2A67">
        <w:rPr>
          <w:rFonts w:ascii="Arial" w:hAnsi="Arial" w:cs="Arial"/>
          <w:sz w:val="20"/>
          <w:szCs w:val="20"/>
        </w:rPr>
        <w:t>2021</w:t>
      </w:r>
      <w:r w:rsidRPr="00EB2A67">
        <w:rPr>
          <w:rFonts w:ascii="Arial" w:hAnsi="Arial" w:cs="Arial"/>
          <w:sz w:val="20"/>
          <w:szCs w:val="20"/>
        </w:rPr>
        <w:t xml:space="preserve"> iz drugega</w:t>
      </w:r>
      <w:r w:rsidR="00B94FCF" w:rsidRPr="00EB2A67">
        <w:rPr>
          <w:rFonts w:ascii="Arial" w:hAnsi="Arial" w:cs="Arial"/>
          <w:sz w:val="20"/>
          <w:szCs w:val="20"/>
        </w:rPr>
        <w:t xml:space="preserve"> in tretjega</w:t>
      </w:r>
      <w:r w:rsidRPr="00EB2A67">
        <w:rPr>
          <w:rFonts w:ascii="Arial" w:hAnsi="Arial" w:cs="Arial"/>
          <w:sz w:val="20"/>
          <w:szCs w:val="20"/>
        </w:rPr>
        <w:t xml:space="preserve"> odstavka prejšnjega člena po izpolnitvi pogojev iz prvega odstavka prejšnjega člena izplača FURS.</w:t>
      </w:r>
    </w:p>
    <w:p w14:paraId="2729EFC3" w14:textId="77777777" w:rsidR="00E820FA" w:rsidRPr="00EB2A67" w:rsidRDefault="00E820FA" w:rsidP="00EB2A67">
      <w:pPr>
        <w:pStyle w:val="odstavek"/>
        <w:spacing w:before="0" w:beforeAutospacing="0" w:after="0" w:afterAutospacing="0"/>
        <w:jc w:val="both"/>
        <w:rPr>
          <w:rFonts w:ascii="Arial" w:hAnsi="Arial" w:cs="Arial"/>
          <w:sz w:val="20"/>
          <w:szCs w:val="20"/>
        </w:rPr>
      </w:pPr>
    </w:p>
    <w:p w14:paraId="0EDFE588" w14:textId="3E55A327" w:rsidR="00746A1C" w:rsidRPr="00EB2A67" w:rsidRDefault="00746A1C"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(7) V primeru podaljšanja ukrepov se izplača izredna pomoč v obliki mesečnega temeljnega dohodka tudi za obdobje, ki se določi skladno z drugim odstavkom </w:t>
      </w:r>
      <w:r w:rsidR="00B9562D" w:rsidRPr="00EB2A67">
        <w:rPr>
          <w:rFonts w:ascii="Arial" w:hAnsi="Arial" w:cs="Arial"/>
          <w:sz w:val="20"/>
          <w:szCs w:val="20"/>
        </w:rPr>
        <w:t>15</w:t>
      </w:r>
      <w:r w:rsidR="00D45B2E" w:rsidRPr="00EB2A67">
        <w:rPr>
          <w:rFonts w:ascii="Arial" w:hAnsi="Arial" w:cs="Arial"/>
          <w:sz w:val="20"/>
          <w:szCs w:val="20"/>
        </w:rPr>
        <w:t>.</w:t>
      </w:r>
      <w:r w:rsidRPr="00EB2A67">
        <w:rPr>
          <w:rFonts w:ascii="Arial" w:hAnsi="Arial" w:cs="Arial"/>
          <w:sz w:val="20"/>
          <w:szCs w:val="20"/>
        </w:rPr>
        <w:t>. člena tega zakona. Za pridobitev pravice do izplačila izredne pomoči v obliki mesečnega temeljnega dohodka za to obdobje se smiselno uporabljajo določbe tega člena. Izjavo za mesece, za katere se ukrep podaljša, vloži upravičenec do zadnjega dne v mesecu, za katerega se ukrep podaljša, FURS pa izredno pomoč v obliki mesečnega temeljnega dohodka nakaže do desetega dne v mesecu za pretekli mesec.</w:t>
      </w:r>
    </w:p>
    <w:p w14:paraId="3E755624" w14:textId="77777777" w:rsidR="007F05E0" w:rsidRPr="00EB2A67" w:rsidRDefault="007F05E0" w:rsidP="00EB2A67">
      <w:pPr>
        <w:pStyle w:val="odstavek"/>
        <w:spacing w:before="0" w:beforeAutospacing="0" w:after="0" w:afterAutospacing="0"/>
        <w:ind w:left="360"/>
        <w:jc w:val="both"/>
        <w:rPr>
          <w:rFonts w:ascii="Arial" w:hAnsi="Arial" w:cs="Arial"/>
          <w:b/>
          <w:sz w:val="20"/>
          <w:szCs w:val="20"/>
        </w:rPr>
      </w:pPr>
    </w:p>
    <w:p w14:paraId="367684B6" w14:textId="7C9E9D00" w:rsidR="007F05E0" w:rsidRPr="00EB2A67" w:rsidRDefault="007F05E0" w:rsidP="00EB2A67">
      <w:pPr>
        <w:pStyle w:val="odstavek"/>
        <w:spacing w:before="0" w:beforeAutospacing="0" w:after="0" w:afterAutospacing="0"/>
        <w:jc w:val="both"/>
        <w:rPr>
          <w:rFonts w:ascii="Arial" w:hAnsi="Arial" w:cs="Arial"/>
          <w:b/>
          <w:sz w:val="20"/>
          <w:szCs w:val="20"/>
        </w:rPr>
      </w:pPr>
      <w:r w:rsidRPr="00EB2A67">
        <w:rPr>
          <w:rFonts w:ascii="Arial" w:hAnsi="Arial" w:cs="Arial"/>
          <w:b/>
          <w:sz w:val="20"/>
          <w:szCs w:val="20"/>
        </w:rPr>
        <w:t>Obrazložitev</w:t>
      </w:r>
      <w:r w:rsidR="00EF2883" w:rsidRPr="00EB2A67">
        <w:rPr>
          <w:rFonts w:ascii="Arial" w:hAnsi="Arial" w:cs="Arial"/>
          <w:b/>
          <w:sz w:val="20"/>
          <w:szCs w:val="20"/>
        </w:rPr>
        <w:t xml:space="preserve"> </w:t>
      </w:r>
      <w:r w:rsidR="00684D56" w:rsidRPr="00EB2A67">
        <w:rPr>
          <w:rFonts w:ascii="Arial" w:hAnsi="Arial" w:cs="Arial"/>
          <w:b/>
          <w:sz w:val="20"/>
          <w:szCs w:val="20"/>
        </w:rPr>
        <w:t xml:space="preserve">k </w:t>
      </w:r>
      <w:r w:rsidR="00B9562D" w:rsidRPr="00EB2A67">
        <w:rPr>
          <w:rFonts w:ascii="Arial" w:hAnsi="Arial" w:cs="Arial"/>
          <w:b/>
          <w:sz w:val="20"/>
          <w:szCs w:val="20"/>
        </w:rPr>
        <w:t>11</w:t>
      </w:r>
      <w:r w:rsidR="00EF2883" w:rsidRPr="00EB2A67">
        <w:rPr>
          <w:rFonts w:ascii="Arial" w:hAnsi="Arial" w:cs="Arial"/>
          <w:b/>
          <w:sz w:val="20"/>
          <w:szCs w:val="20"/>
        </w:rPr>
        <w:t>. člen</w:t>
      </w:r>
      <w:r w:rsidR="00684D56" w:rsidRPr="00EB2A67">
        <w:rPr>
          <w:rFonts w:ascii="Arial" w:hAnsi="Arial" w:cs="Arial"/>
          <w:b/>
          <w:sz w:val="20"/>
          <w:szCs w:val="20"/>
        </w:rPr>
        <w:t>u</w:t>
      </w:r>
      <w:r w:rsidRPr="00EB2A67">
        <w:rPr>
          <w:rFonts w:ascii="Arial" w:hAnsi="Arial" w:cs="Arial"/>
          <w:b/>
          <w:sz w:val="20"/>
          <w:szCs w:val="20"/>
        </w:rPr>
        <w:t>:</w:t>
      </w:r>
    </w:p>
    <w:p w14:paraId="7BCE0797" w14:textId="68753F5D" w:rsidR="007F05E0" w:rsidRPr="00EB2A67" w:rsidRDefault="007F05E0" w:rsidP="00EB2A67">
      <w:pPr>
        <w:spacing w:after="0" w:line="240" w:lineRule="auto"/>
        <w:jc w:val="both"/>
        <w:rPr>
          <w:rFonts w:ascii="Arial" w:eastAsia="Calibri" w:hAnsi="Arial" w:cs="Arial"/>
          <w:sz w:val="20"/>
          <w:szCs w:val="20"/>
        </w:rPr>
      </w:pPr>
      <w:r w:rsidRPr="00EB2A67">
        <w:rPr>
          <w:rFonts w:ascii="Arial" w:eastAsia="Calibri" w:hAnsi="Arial" w:cs="Arial"/>
          <w:sz w:val="20"/>
          <w:szCs w:val="20"/>
        </w:rPr>
        <w:t xml:space="preserve">Izplačilo mesečnega temeljnega dohodka izvaja Finančna uprava Republike Slovenije. Upravičenec do mesečnega temeljnega dohodka predloži izjavo, s katero izjavlja, </w:t>
      </w:r>
      <w:r w:rsidR="00D9323A" w:rsidRPr="00EB2A67">
        <w:rPr>
          <w:rFonts w:ascii="Arial" w:eastAsia="Calibri" w:hAnsi="Arial" w:cs="Arial"/>
          <w:sz w:val="20"/>
          <w:szCs w:val="20"/>
        </w:rPr>
        <w:t>d</w:t>
      </w:r>
      <w:r w:rsidRPr="00EB2A67">
        <w:rPr>
          <w:rFonts w:ascii="Arial" w:eastAsia="Calibri" w:hAnsi="Arial" w:cs="Arial"/>
          <w:sz w:val="20"/>
          <w:szCs w:val="20"/>
        </w:rPr>
        <w:t>a zaradi posledic epidemije</w:t>
      </w:r>
      <w:r w:rsidR="00BA15EC" w:rsidRPr="00EB2A67">
        <w:rPr>
          <w:rFonts w:ascii="Arial" w:eastAsia="Calibri" w:hAnsi="Arial" w:cs="Arial"/>
          <w:sz w:val="20"/>
          <w:szCs w:val="20"/>
        </w:rPr>
        <w:t xml:space="preserve"> COVID-19</w:t>
      </w:r>
      <w:r w:rsidRPr="00EB2A67">
        <w:rPr>
          <w:rFonts w:ascii="Arial" w:eastAsia="Calibri" w:hAnsi="Arial" w:cs="Arial"/>
          <w:sz w:val="20"/>
          <w:szCs w:val="20"/>
        </w:rPr>
        <w:t xml:space="preserve"> </w:t>
      </w:r>
      <w:r w:rsidR="00D9323A" w:rsidRPr="00EB2A67">
        <w:rPr>
          <w:rFonts w:ascii="Arial" w:eastAsia="Calibri" w:hAnsi="Arial" w:cs="Arial"/>
          <w:sz w:val="20"/>
          <w:szCs w:val="20"/>
        </w:rPr>
        <w:t xml:space="preserve">ali zaradi vladnih ukrepov za zajezitev epidemij </w:t>
      </w:r>
      <w:r w:rsidRPr="00EB2A67">
        <w:rPr>
          <w:rFonts w:ascii="Arial" w:eastAsia="Calibri" w:hAnsi="Arial" w:cs="Arial"/>
          <w:sz w:val="20"/>
          <w:szCs w:val="20"/>
        </w:rPr>
        <w:t xml:space="preserve">ne more opravljati dejavnosti ali jo opravlja v bistveno zmanjšanem obsegu. Izjavo poda na podlagi lastne ocene poslovanja. Finančna uprava Republike Slovenije nakaže mesečni temeljni dohodek 10. v mesecu za pretekli mesec ali za pretekla dva ali tri mesece skupaj. Izjavo predloži upravičenec v elektronski obliki. Predloga obrazca izjave je objavljena na portalu eDavki. V primeru podaljšanja ukrepov se izplača mesečni temeljni dohodek skladno </w:t>
      </w:r>
      <w:r w:rsidR="0041604E" w:rsidRPr="00EB2A67">
        <w:rPr>
          <w:rFonts w:ascii="Arial" w:eastAsia="Calibri" w:hAnsi="Arial" w:cs="Arial"/>
          <w:sz w:val="20"/>
          <w:szCs w:val="20"/>
        </w:rPr>
        <w:t>s</w:t>
      </w:r>
      <w:r w:rsidR="00B9562D" w:rsidRPr="00EB2A67">
        <w:rPr>
          <w:rFonts w:ascii="Arial" w:eastAsia="Calibri" w:hAnsi="Arial" w:cs="Arial"/>
          <w:sz w:val="20"/>
          <w:szCs w:val="20"/>
        </w:rPr>
        <w:t>15</w:t>
      </w:r>
      <w:r w:rsidRPr="00EB2A67">
        <w:rPr>
          <w:rFonts w:ascii="Arial" w:eastAsia="Calibri" w:hAnsi="Arial" w:cs="Arial"/>
          <w:sz w:val="20"/>
          <w:szCs w:val="20"/>
        </w:rPr>
        <w:t>. členom.</w:t>
      </w:r>
    </w:p>
    <w:p w14:paraId="2A062504" w14:textId="77777777" w:rsidR="00791572" w:rsidRPr="00EB2A67" w:rsidRDefault="00791572" w:rsidP="00EB2A67">
      <w:pPr>
        <w:pStyle w:val="odstavek"/>
        <w:spacing w:before="0" w:beforeAutospacing="0" w:after="0" w:afterAutospacing="0"/>
        <w:ind w:left="360"/>
        <w:jc w:val="both"/>
        <w:rPr>
          <w:rFonts w:ascii="Arial" w:hAnsi="Arial" w:cs="Arial"/>
          <w:sz w:val="20"/>
          <w:szCs w:val="20"/>
        </w:rPr>
      </w:pPr>
    </w:p>
    <w:p w14:paraId="48C6D95A" w14:textId="740EA436" w:rsidR="00746A1C" w:rsidRPr="00EB2A67" w:rsidRDefault="00B9562D" w:rsidP="00EB2A67">
      <w:pPr>
        <w:pStyle w:val="len"/>
        <w:spacing w:before="0" w:beforeAutospacing="0" w:after="0" w:afterAutospacing="0"/>
        <w:ind w:left="360"/>
        <w:jc w:val="center"/>
        <w:rPr>
          <w:rFonts w:ascii="Arial" w:hAnsi="Arial" w:cs="Arial"/>
          <w:b/>
          <w:bCs/>
          <w:sz w:val="20"/>
          <w:szCs w:val="20"/>
        </w:rPr>
      </w:pPr>
      <w:r w:rsidRPr="00EB2A67">
        <w:rPr>
          <w:rFonts w:ascii="Arial" w:hAnsi="Arial" w:cs="Arial"/>
          <w:b/>
          <w:bCs/>
          <w:sz w:val="20"/>
          <w:szCs w:val="20"/>
        </w:rPr>
        <w:t>12</w:t>
      </w:r>
      <w:r w:rsidR="00746A1C" w:rsidRPr="00EB2A67">
        <w:rPr>
          <w:rFonts w:ascii="Arial" w:hAnsi="Arial" w:cs="Arial"/>
          <w:b/>
          <w:bCs/>
          <w:sz w:val="20"/>
          <w:szCs w:val="20"/>
        </w:rPr>
        <w:t>. člen</w:t>
      </w:r>
    </w:p>
    <w:p w14:paraId="0F8D35CE" w14:textId="77777777" w:rsidR="00746A1C" w:rsidRPr="00EB2A67" w:rsidRDefault="00746A1C" w:rsidP="00EB2A67">
      <w:pPr>
        <w:pStyle w:val="lennaslov"/>
        <w:spacing w:before="0" w:beforeAutospacing="0" w:after="0" w:afterAutospacing="0"/>
        <w:ind w:left="360"/>
        <w:jc w:val="center"/>
        <w:rPr>
          <w:rFonts w:ascii="Arial" w:hAnsi="Arial" w:cs="Arial"/>
          <w:b/>
          <w:bCs/>
          <w:sz w:val="20"/>
          <w:szCs w:val="20"/>
        </w:rPr>
      </w:pPr>
      <w:r w:rsidRPr="00EB2A67">
        <w:rPr>
          <w:rFonts w:ascii="Arial" w:hAnsi="Arial" w:cs="Arial"/>
          <w:b/>
          <w:bCs/>
          <w:sz w:val="20"/>
          <w:szCs w:val="20"/>
        </w:rPr>
        <w:t>(zagotavljanje sredstev za izplačila izredne pomoči v obliki mesečnega temeljnega dohodka)</w:t>
      </w:r>
    </w:p>
    <w:p w14:paraId="3755C6B9" w14:textId="77777777" w:rsidR="00791572" w:rsidRPr="00EB2A67" w:rsidRDefault="00791572" w:rsidP="00EB2A67">
      <w:pPr>
        <w:pStyle w:val="lennaslov"/>
        <w:spacing w:before="0" w:beforeAutospacing="0" w:after="0" w:afterAutospacing="0"/>
        <w:jc w:val="both"/>
        <w:rPr>
          <w:rFonts w:ascii="Arial" w:hAnsi="Arial" w:cs="Arial"/>
          <w:b/>
          <w:bCs/>
          <w:sz w:val="20"/>
          <w:szCs w:val="20"/>
        </w:rPr>
      </w:pPr>
    </w:p>
    <w:p w14:paraId="70B58B75" w14:textId="77777777" w:rsidR="00746A1C" w:rsidRPr="00EB2A67" w:rsidRDefault="00746A1C"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Sredstva za izplačilo izredne pomoči v obliki mesečnega temeljnega dohodka se zagotavljajo v proračunu Republike Slovenije oziroma iz sredstev, pridobljenih iz proračuna Evropske unije.</w:t>
      </w:r>
    </w:p>
    <w:p w14:paraId="7FB4090D" w14:textId="77777777" w:rsidR="007F05E0" w:rsidRPr="00EB2A67" w:rsidRDefault="007F05E0" w:rsidP="00EB2A67">
      <w:pPr>
        <w:pStyle w:val="odstavek"/>
        <w:spacing w:before="0" w:beforeAutospacing="0" w:after="0" w:afterAutospacing="0"/>
        <w:ind w:left="360"/>
        <w:jc w:val="both"/>
        <w:rPr>
          <w:rFonts w:ascii="Arial" w:hAnsi="Arial" w:cs="Arial"/>
          <w:sz w:val="20"/>
          <w:szCs w:val="20"/>
        </w:rPr>
      </w:pPr>
    </w:p>
    <w:p w14:paraId="38CC3A2C" w14:textId="5E2E64E5" w:rsidR="007F05E0" w:rsidRPr="00EB2A67" w:rsidRDefault="007F05E0" w:rsidP="00EB2A67">
      <w:pPr>
        <w:pStyle w:val="odstavek"/>
        <w:spacing w:before="0" w:beforeAutospacing="0" w:after="0" w:afterAutospacing="0"/>
        <w:jc w:val="both"/>
        <w:rPr>
          <w:rFonts w:ascii="Arial" w:hAnsi="Arial" w:cs="Arial"/>
          <w:b/>
          <w:sz w:val="20"/>
          <w:szCs w:val="20"/>
        </w:rPr>
      </w:pPr>
      <w:r w:rsidRPr="00EB2A67">
        <w:rPr>
          <w:rFonts w:ascii="Arial" w:hAnsi="Arial" w:cs="Arial"/>
          <w:b/>
          <w:sz w:val="20"/>
          <w:szCs w:val="20"/>
        </w:rPr>
        <w:t>Obrazložitev</w:t>
      </w:r>
      <w:r w:rsidR="00EF2883" w:rsidRPr="00EB2A67">
        <w:rPr>
          <w:rFonts w:ascii="Arial" w:hAnsi="Arial" w:cs="Arial"/>
          <w:b/>
          <w:sz w:val="20"/>
          <w:szCs w:val="20"/>
        </w:rPr>
        <w:t xml:space="preserve"> </w:t>
      </w:r>
      <w:r w:rsidR="00684D56" w:rsidRPr="00EB2A67">
        <w:rPr>
          <w:rFonts w:ascii="Arial" w:hAnsi="Arial" w:cs="Arial"/>
          <w:b/>
          <w:sz w:val="20"/>
          <w:szCs w:val="20"/>
        </w:rPr>
        <w:t xml:space="preserve">k </w:t>
      </w:r>
      <w:r w:rsidR="00B9562D" w:rsidRPr="00EB2A67">
        <w:rPr>
          <w:rFonts w:ascii="Arial" w:hAnsi="Arial" w:cs="Arial"/>
          <w:b/>
          <w:sz w:val="20"/>
          <w:szCs w:val="20"/>
        </w:rPr>
        <w:t>12</w:t>
      </w:r>
      <w:r w:rsidR="00EF2883" w:rsidRPr="00EB2A67">
        <w:rPr>
          <w:rFonts w:ascii="Arial" w:hAnsi="Arial" w:cs="Arial"/>
          <w:b/>
          <w:sz w:val="20"/>
          <w:szCs w:val="20"/>
        </w:rPr>
        <w:t>. člen</w:t>
      </w:r>
      <w:r w:rsidR="00684D56" w:rsidRPr="00EB2A67">
        <w:rPr>
          <w:rFonts w:ascii="Arial" w:hAnsi="Arial" w:cs="Arial"/>
          <w:b/>
          <w:sz w:val="20"/>
          <w:szCs w:val="20"/>
        </w:rPr>
        <w:t>u</w:t>
      </w:r>
      <w:r w:rsidRPr="00EB2A67">
        <w:rPr>
          <w:rFonts w:ascii="Arial" w:hAnsi="Arial" w:cs="Arial"/>
          <w:b/>
          <w:sz w:val="20"/>
          <w:szCs w:val="20"/>
        </w:rPr>
        <w:t>:</w:t>
      </w:r>
    </w:p>
    <w:p w14:paraId="0DE08CF8" w14:textId="3B21597B" w:rsidR="007F05E0" w:rsidRPr="00EB2A67" w:rsidRDefault="006670EF" w:rsidP="00EB2A67">
      <w:pPr>
        <w:spacing w:after="0" w:line="240" w:lineRule="auto"/>
        <w:jc w:val="both"/>
        <w:rPr>
          <w:rFonts w:ascii="Arial" w:eastAsia="Calibri" w:hAnsi="Arial" w:cs="Arial"/>
          <w:sz w:val="20"/>
          <w:szCs w:val="20"/>
        </w:rPr>
      </w:pPr>
      <w:r w:rsidRPr="00EB2A67">
        <w:rPr>
          <w:rFonts w:ascii="Arial" w:eastAsia="Calibri" w:hAnsi="Arial" w:cs="Arial"/>
          <w:sz w:val="20"/>
          <w:szCs w:val="20"/>
        </w:rPr>
        <w:t>Člen d</w:t>
      </w:r>
      <w:r w:rsidR="007F05E0" w:rsidRPr="00EB2A67">
        <w:rPr>
          <w:rFonts w:ascii="Arial" w:eastAsia="Calibri" w:hAnsi="Arial" w:cs="Arial"/>
          <w:sz w:val="20"/>
          <w:szCs w:val="20"/>
        </w:rPr>
        <w:t>oloča vir financiranja ukrepov, in sicer se sredstva za izplačilo mesečnega temeljnega dohodka se zagotavljajo v proračunu Republike Slovenije.</w:t>
      </w:r>
    </w:p>
    <w:p w14:paraId="7A8CB78B" w14:textId="77777777" w:rsidR="007F05E0" w:rsidRPr="00EB2A67" w:rsidRDefault="007F05E0" w:rsidP="00EB2A67">
      <w:pPr>
        <w:pStyle w:val="odstavek"/>
        <w:spacing w:before="0" w:beforeAutospacing="0" w:after="0" w:afterAutospacing="0"/>
        <w:ind w:left="360"/>
        <w:jc w:val="both"/>
        <w:rPr>
          <w:rFonts w:ascii="Arial" w:hAnsi="Arial" w:cs="Arial"/>
          <w:sz w:val="20"/>
          <w:szCs w:val="20"/>
        </w:rPr>
      </w:pPr>
    </w:p>
    <w:p w14:paraId="036A4B35" w14:textId="34E19B34" w:rsidR="00746A1C" w:rsidRPr="00EB2A67" w:rsidRDefault="00B9562D" w:rsidP="00EB2A67">
      <w:pPr>
        <w:pStyle w:val="len"/>
        <w:spacing w:before="0" w:beforeAutospacing="0" w:after="0" w:afterAutospacing="0"/>
        <w:ind w:left="360"/>
        <w:jc w:val="center"/>
        <w:rPr>
          <w:rFonts w:ascii="Arial" w:hAnsi="Arial" w:cs="Arial"/>
          <w:b/>
          <w:bCs/>
          <w:sz w:val="20"/>
          <w:szCs w:val="20"/>
        </w:rPr>
      </w:pPr>
      <w:r w:rsidRPr="00EB2A67">
        <w:rPr>
          <w:rFonts w:ascii="Arial" w:hAnsi="Arial" w:cs="Arial"/>
          <w:b/>
          <w:bCs/>
          <w:sz w:val="20"/>
          <w:szCs w:val="20"/>
        </w:rPr>
        <w:t>13</w:t>
      </w:r>
      <w:r w:rsidR="00746A1C" w:rsidRPr="00EB2A67">
        <w:rPr>
          <w:rFonts w:ascii="Arial" w:hAnsi="Arial" w:cs="Arial"/>
          <w:b/>
          <w:bCs/>
          <w:sz w:val="20"/>
          <w:szCs w:val="20"/>
        </w:rPr>
        <w:t>. člen</w:t>
      </w:r>
    </w:p>
    <w:p w14:paraId="1FD3DF89" w14:textId="77777777" w:rsidR="00746A1C" w:rsidRPr="00EB2A67" w:rsidRDefault="00746A1C" w:rsidP="00EB2A67">
      <w:pPr>
        <w:pStyle w:val="lennaslov"/>
        <w:spacing w:before="0" w:beforeAutospacing="0" w:after="0" w:afterAutospacing="0"/>
        <w:ind w:left="360"/>
        <w:jc w:val="center"/>
        <w:rPr>
          <w:rFonts w:ascii="Arial" w:hAnsi="Arial" w:cs="Arial"/>
          <w:b/>
          <w:bCs/>
          <w:sz w:val="20"/>
          <w:szCs w:val="20"/>
        </w:rPr>
      </w:pPr>
      <w:r w:rsidRPr="00EB2A67">
        <w:rPr>
          <w:rFonts w:ascii="Arial" w:hAnsi="Arial" w:cs="Arial"/>
          <w:b/>
          <w:bCs/>
          <w:sz w:val="20"/>
          <w:szCs w:val="20"/>
        </w:rPr>
        <w:t>(vračilo izredne pomoči v obliki mesečnega temeljnega dohodka)</w:t>
      </w:r>
    </w:p>
    <w:p w14:paraId="1E3355DA" w14:textId="77777777" w:rsidR="00791572" w:rsidRPr="00EB2A67" w:rsidRDefault="00791572" w:rsidP="00EB2A67">
      <w:pPr>
        <w:pStyle w:val="lennaslov"/>
        <w:spacing w:before="0" w:beforeAutospacing="0" w:after="0" w:afterAutospacing="0"/>
        <w:ind w:left="360"/>
        <w:jc w:val="both"/>
        <w:rPr>
          <w:rFonts w:ascii="Arial" w:hAnsi="Arial" w:cs="Arial"/>
          <w:b/>
          <w:bCs/>
          <w:sz w:val="20"/>
          <w:szCs w:val="20"/>
        </w:rPr>
      </w:pPr>
    </w:p>
    <w:p w14:paraId="32713FD2" w14:textId="77777777" w:rsidR="00746A1C" w:rsidRPr="00EB2A67" w:rsidRDefault="00746A1C"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(1) Izjava upravičenca, da zaradi posledic epidemije COVID-19 ne more opravljati dejavnosti ali jo opravlja v bistveno zmanjšanem obsegu, je informacija javnega značaja.</w:t>
      </w:r>
    </w:p>
    <w:p w14:paraId="3DAA3AE6" w14:textId="77777777" w:rsidR="00E64B53" w:rsidRPr="00EB2A67" w:rsidRDefault="00E64B53" w:rsidP="00EB2A67">
      <w:pPr>
        <w:pStyle w:val="odstavek"/>
        <w:spacing w:before="0" w:beforeAutospacing="0" w:after="0" w:afterAutospacing="0"/>
        <w:jc w:val="both"/>
        <w:rPr>
          <w:rFonts w:ascii="Arial" w:hAnsi="Arial" w:cs="Arial"/>
          <w:sz w:val="20"/>
          <w:szCs w:val="20"/>
        </w:rPr>
      </w:pPr>
    </w:p>
    <w:p w14:paraId="5D7E7A5D" w14:textId="02B762C2" w:rsidR="00E64B53" w:rsidRPr="00EB2A67" w:rsidRDefault="00746A1C"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(2) Šteje se, da upravičenec zaradi posledic epidemije COVID-19 ne more opravljati dejavnosti ali jo opravlja v bistveno zmanjšanem obsegu, če bodo </w:t>
      </w:r>
      <w:r w:rsidR="00E64B53" w:rsidRPr="00EB2A67">
        <w:rPr>
          <w:rFonts w:ascii="Arial" w:hAnsi="Arial" w:cs="Arial"/>
          <w:sz w:val="20"/>
          <w:szCs w:val="20"/>
        </w:rPr>
        <w:t>prihodki upravičenca v letu 2021</w:t>
      </w:r>
      <w:r w:rsidRPr="00EB2A67">
        <w:rPr>
          <w:rFonts w:ascii="Arial" w:hAnsi="Arial" w:cs="Arial"/>
          <w:sz w:val="20"/>
          <w:szCs w:val="20"/>
        </w:rPr>
        <w:t xml:space="preserve"> zaradi posledic epidemije COVID-19 upadli za več kot </w:t>
      </w:r>
      <w:r w:rsidR="00AD642F" w:rsidRPr="00EB2A67">
        <w:rPr>
          <w:rFonts w:ascii="Arial" w:hAnsi="Arial" w:cs="Arial"/>
          <w:sz w:val="20"/>
          <w:szCs w:val="20"/>
        </w:rPr>
        <w:t>45</w:t>
      </w:r>
      <w:r w:rsidRPr="00EB2A67">
        <w:rPr>
          <w:rFonts w:ascii="Arial" w:hAnsi="Arial" w:cs="Arial"/>
          <w:sz w:val="20"/>
          <w:szCs w:val="20"/>
        </w:rPr>
        <w:t xml:space="preserve"> odstotkov glede na leto 2019</w:t>
      </w:r>
      <w:r w:rsidR="00040609" w:rsidRPr="00EB2A67">
        <w:rPr>
          <w:rFonts w:ascii="Arial" w:hAnsi="Arial" w:cs="Arial"/>
          <w:sz w:val="20"/>
          <w:szCs w:val="20"/>
        </w:rPr>
        <w:t xml:space="preserve"> </w:t>
      </w:r>
      <w:r w:rsidR="005712ED" w:rsidRPr="00EB2A67">
        <w:rPr>
          <w:rFonts w:ascii="Arial" w:hAnsi="Arial" w:cs="Arial"/>
          <w:sz w:val="20"/>
          <w:szCs w:val="20"/>
        </w:rPr>
        <w:t xml:space="preserve">ali </w:t>
      </w:r>
      <w:r w:rsidR="00040609" w:rsidRPr="00EB2A67">
        <w:rPr>
          <w:rFonts w:ascii="Arial" w:hAnsi="Arial" w:cs="Arial"/>
          <w:sz w:val="20"/>
          <w:szCs w:val="20"/>
        </w:rPr>
        <w:t>2020</w:t>
      </w:r>
      <w:r w:rsidRPr="00EB2A67">
        <w:rPr>
          <w:rFonts w:ascii="Arial" w:hAnsi="Arial" w:cs="Arial"/>
          <w:sz w:val="20"/>
          <w:szCs w:val="20"/>
        </w:rPr>
        <w:t>. Če ni posloval v</w:t>
      </w:r>
      <w:r w:rsidR="00E64B53" w:rsidRPr="00EB2A67">
        <w:rPr>
          <w:rFonts w:ascii="Arial" w:hAnsi="Arial" w:cs="Arial"/>
          <w:sz w:val="20"/>
          <w:szCs w:val="20"/>
        </w:rPr>
        <w:t xml:space="preserve"> celotnem letu 2019</w:t>
      </w:r>
      <w:r w:rsidR="00040609" w:rsidRPr="00EB2A67">
        <w:rPr>
          <w:rFonts w:ascii="Arial" w:hAnsi="Arial" w:cs="Arial"/>
          <w:sz w:val="20"/>
          <w:szCs w:val="20"/>
        </w:rPr>
        <w:t>, 2020</w:t>
      </w:r>
      <w:r w:rsidR="00E64B53" w:rsidRPr="00EB2A67">
        <w:rPr>
          <w:rFonts w:ascii="Arial" w:hAnsi="Arial" w:cs="Arial"/>
          <w:sz w:val="20"/>
          <w:szCs w:val="20"/>
        </w:rPr>
        <w:t xml:space="preserve"> oziroma 2021</w:t>
      </w:r>
      <w:r w:rsidRPr="00EB2A67">
        <w:rPr>
          <w:rFonts w:ascii="Arial" w:hAnsi="Arial" w:cs="Arial"/>
          <w:sz w:val="20"/>
          <w:szCs w:val="20"/>
        </w:rPr>
        <w:t>, je do pomoči upravičen tudi tisti upravičenec, ki se mu bodo povp</w:t>
      </w:r>
      <w:r w:rsidR="00E64B53" w:rsidRPr="00EB2A67">
        <w:rPr>
          <w:rFonts w:ascii="Arial" w:hAnsi="Arial" w:cs="Arial"/>
          <w:sz w:val="20"/>
          <w:szCs w:val="20"/>
        </w:rPr>
        <w:t>rečni mesečni prihodki leta 2021</w:t>
      </w:r>
      <w:r w:rsidRPr="00EB2A67">
        <w:rPr>
          <w:rFonts w:ascii="Arial" w:hAnsi="Arial" w:cs="Arial"/>
          <w:sz w:val="20"/>
          <w:szCs w:val="20"/>
        </w:rPr>
        <w:t xml:space="preserve"> zaradi posledic epidemije COVID-19 znižali za več kot </w:t>
      </w:r>
      <w:r w:rsidR="00AD642F" w:rsidRPr="00EB2A67">
        <w:rPr>
          <w:rFonts w:ascii="Arial" w:hAnsi="Arial" w:cs="Arial"/>
          <w:sz w:val="20"/>
          <w:szCs w:val="20"/>
        </w:rPr>
        <w:t xml:space="preserve">45 </w:t>
      </w:r>
      <w:r w:rsidRPr="00EB2A67">
        <w:rPr>
          <w:rFonts w:ascii="Arial" w:hAnsi="Arial" w:cs="Arial"/>
          <w:sz w:val="20"/>
          <w:szCs w:val="20"/>
        </w:rPr>
        <w:t>odstotkov glede na povprečne mesečne prihodke v letu 2019</w:t>
      </w:r>
      <w:r w:rsidR="00040609" w:rsidRPr="00EB2A67">
        <w:rPr>
          <w:rFonts w:ascii="Arial" w:hAnsi="Arial" w:cs="Arial"/>
          <w:sz w:val="20"/>
          <w:szCs w:val="20"/>
        </w:rPr>
        <w:t>, 2020 oziroma 2021</w:t>
      </w:r>
      <w:r w:rsidRPr="00EB2A67">
        <w:rPr>
          <w:rFonts w:ascii="Arial" w:hAnsi="Arial" w:cs="Arial"/>
          <w:sz w:val="20"/>
          <w:szCs w:val="20"/>
        </w:rPr>
        <w:t>. Če v letu 2019</w:t>
      </w:r>
      <w:r w:rsidR="002A1697" w:rsidRPr="00EB2A67">
        <w:rPr>
          <w:rFonts w:ascii="Arial" w:hAnsi="Arial" w:cs="Arial"/>
          <w:sz w:val="20"/>
          <w:szCs w:val="20"/>
        </w:rPr>
        <w:t xml:space="preserve"> in v letu 2020</w:t>
      </w:r>
      <w:r w:rsidRPr="00EB2A67">
        <w:rPr>
          <w:rFonts w:ascii="Arial" w:hAnsi="Arial" w:cs="Arial"/>
          <w:sz w:val="20"/>
          <w:szCs w:val="20"/>
        </w:rPr>
        <w:t xml:space="preserve"> ni posloval, je do pomoči upravičeni tudi tisti upravičenec, ki se mu bodo povpre</w:t>
      </w:r>
      <w:r w:rsidR="00E64B53" w:rsidRPr="00EB2A67">
        <w:rPr>
          <w:rFonts w:ascii="Arial" w:hAnsi="Arial" w:cs="Arial"/>
          <w:sz w:val="20"/>
          <w:szCs w:val="20"/>
        </w:rPr>
        <w:t>čni mesečni prihodki v letu 2021</w:t>
      </w:r>
      <w:r w:rsidRPr="00EB2A67">
        <w:rPr>
          <w:rFonts w:ascii="Arial" w:hAnsi="Arial" w:cs="Arial"/>
          <w:sz w:val="20"/>
          <w:szCs w:val="20"/>
        </w:rPr>
        <w:t xml:space="preserve"> zaradi posledic epidemije COVID-19 znižali za več kot </w:t>
      </w:r>
      <w:r w:rsidR="00AD642F" w:rsidRPr="00EB2A67">
        <w:rPr>
          <w:rFonts w:ascii="Arial" w:hAnsi="Arial" w:cs="Arial"/>
          <w:sz w:val="20"/>
          <w:szCs w:val="20"/>
        </w:rPr>
        <w:t>45</w:t>
      </w:r>
      <w:r w:rsidRPr="00EB2A67">
        <w:rPr>
          <w:rFonts w:ascii="Arial" w:hAnsi="Arial" w:cs="Arial"/>
          <w:sz w:val="20"/>
          <w:szCs w:val="20"/>
        </w:rPr>
        <w:t xml:space="preserve"> odstotkov glede na </w:t>
      </w:r>
      <w:r w:rsidRPr="00EB2A67">
        <w:rPr>
          <w:rFonts w:ascii="Arial" w:hAnsi="Arial" w:cs="Arial"/>
          <w:sz w:val="20"/>
          <w:szCs w:val="20"/>
        </w:rPr>
        <w:lastRenderedPageBreak/>
        <w:t>povpre</w:t>
      </w:r>
      <w:r w:rsidR="00E64B53" w:rsidRPr="00EB2A67">
        <w:rPr>
          <w:rFonts w:ascii="Arial" w:hAnsi="Arial" w:cs="Arial"/>
          <w:sz w:val="20"/>
          <w:szCs w:val="20"/>
        </w:rPr>
        <w:t>čne mesečne prihodke v letu 2021</w:t>
      </w:r>
      <w:r w:rsidRPr="00EB2A67">
        <w:rPr>
          <w:rFonts w:ascii="Arial" w:hAnsi="Arial" w:cs="Arial"/>
          <w:sz w:val="20"/>
          <w:szCs w:val="20"/>
        </w:rPr>
        <w:t xml:space="preserve"> do </w:t>
      </w:r>
      <w:r w:rsidR="00E64B53" w:rsidRPr="00EB2A67">
        <w:rPr>
          <w:rFonts w:ascii="Arial" w:hAnsi="Arial" w:cs="Arial"/>
          <w:sz w:val="20"/>
          <w:szCs w:val="20"/>
        </w:rPr>
        <w:t xml:space="preserve">31. </w:t>
      </w:r>
      <w:r w:rsidR="00040609" w:rsidRPr="00EB2A67">
        <w:rPr>
          <w:rFonts w:ascii="Arial" w:hAnsi="Arial" w:cs="Arial"/>
          <w:sz w:val="20"/>
          <w:szCs w:val="20"/>
        </w:rPr>
        <w:t xml:space="preserve">maja </w:t>
      </w:r>
      <w:r w:rsidR="00E76594" w:rsidRPr="00EB2A67">
        <w:rPr>
          <w:rFonts w:ascii="Arial" w:hAnsi="Arial" w:cs="Arial"/>
          <w:sz w:val="20"/>
          <w:szCs w:val="20"/>
        </w:rPr>
        <w:t>2021</w:t>
      </w:r>
      <w:r w:rsidRPr="00EB2A67">
        <w:rPr>
          <w:rFonts w:ascii="Arial" w:hAnsi="Arial" w:cs="Arial"/>
          <w:sz w:val="20"/>
          <w:szCs w:val="20"/>
        </w:rPr>
        <w:t xml:space="preserve">. Če pogoj iz tega odstavka </w:t>
      </w:r>
      <w:r w:rsidR="0002268E" w:rsidRPr="00EB2A67">
        <w:rPr>
          <w:rFonts w:ascii="Arial" w:hAnsi="Arial" w:cs="Arial"/>
          <w:sz w:val="20"/>
          <w:szCs w:val="20"/>
        </w:rPr>
        <w:t xml:space="preserve">ali iz </w:t>
      </w:r>
      <w:r w:rsidR="00B9562D" w:rsidRPr="00EB2A67">
        <w:rPr>
          <w:rFonts w:ascii="Arial" w:hAnsi="Arial" w:cs="Arial"/>
          <w:sz w:val="20"/>
          <w:szCs w:val="20"/>
        </w:rPr>
        <w:t>tretjega odstavka 10</w:t>
      </w:r>
      <w:r w:rsidR="0002268E" w:rsidRPr="00EB2A67">
        <w:rPr>
          <w:rFonts w:ascii="Arial" w:hAnsi="Arial" w:cs="Arial"/>
          <w:sz w:val="20"/>
          <w:szCs w:val="20"/>
        </w:rPr>
        <w:t xml:space="preserve">. člena </w:t>
      </w:r>
      <w:r w:rsidRPr="00EB2A67">
        <w:rPr>
          <w:rFonts w:ascii="Arial" w:hAnsi="Arial" w:cs="Arial"/>
          <w:sz w:val="20"/>
          <w:szCs w:val="20"/>
        </w:rPr>
        <w:t xml:space="preserve">ni dosežen, mora upravičenec vrniti celotno </w:t>
      </w:r>
      <w:r w:rsidR="008236F1" w:rsidRPr="00EB2A67">
        <w:rPr>
          <w:rFonts w:ascii="Arial" w:hAnsi="Arial" w:cs="Arial"/>
          <w:sz w:val="20"/>
          <w:szCs w:val="20"/>
        </w:rPr>
        <w:t xml:space="preserve">prejeto </w:t>
      </w:r>
      <w:r w:rsidRPr="00EB2A67">
        <w:rPr>
          <w:rFonts w:ascii="Arial" w:hAnsi="Arial" w:cs="Arial"/>
          <w:sz w:val="20"/>
          <w:szCs w:val="20"/>
        </w:rPr>
        <w:t>pomoč</w:t>
      </w:r>
      <w:r w:rsidR="008236F1" w:rsidRPr="00EB2A67">
        <w:rPr>
          <w:rFonts w:ascii="Arial" w:hAnsi="Arial" w:cs="Arial"/>
          <w:sz w:val="20"/>
          <w:szCs w:val="20"/>
        </w:rPr>
        <w:t>.</w:t>
      </w:r>
    </w:p>
    <w:p w14:paraId="3C6ADEE7" w14:textId="77777777" w:rsidR="007634E6" w:rsidRPr="00EB2A67" w:rsidRDefault="007634E6" w:rsidP="00EB2A67">
      <w:pPr>
        <w:pStyle w:val="odstavek"/>
        <w:spacing w:before="0" w:beforeAutospacing="0" w:after="0" w:afterAutospacing="0"/>
        <w:jc w:val="both"/>
        <w:rPr>
          <w:rFonts w:ascii="Arial" w:hAnsi="Arial" w:cs="Arial"/>
          <w:sz w:val="20"/>
          <w:szCs w:val="20"/>
        </w:rPr>
      </w:pPr>
    </w:p>
    <w:p w14:paraId="7D849CCB" w14:textId="77777777" w:rsidR="007634E6" w:rsidRPr="00EB2A67" w:rsidRDefault="007634E6" w:rsidP="00EB2A67">
      <w:pPr>
        <w:pStyle w:val="odstavek"/>
        <w:spacing w:before="0" w:beforeAutospacing="0" w:after="0" w:afterAutospacing="0"/>
        <w:jc w:val="both"/>
        <w:rPr>
          <w:rFonts w:ascii="Arial" w:hAnsi="Arial" w:cs="Arial"/>
          <w:sz w:val="20"/>
          <w:szCs w:val="20"/>
        </w:rPr>
      </w:pPr>
    </w:p>
    <w:p w14:paraId="66F1FAF0" w14:textId="187345B5" w:rsidR="000F2DEF" w:rsidRPr="00EB2A67" w:rsidRDefault="000F2DEF"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(3) Ne glede na </w:t>
      </w:r>
      <w:r w:rsidR="00A22ABD" w:rsidRPr="00EB2A67">
        <w:rPr>
          <w:rFonts w:ascii="Arial" w:hAnsi="Arial" w:cs="Arial"/>
          <w:sz w:val="20"/>
          <w:szCs w:val="20"/>
        </w:rPr>
        <w:t xml:space="preserve">prejšnji </w:t>
      </w:r>
      <w:r w:rsidRPr="00EB2A67">
        <w:rPr>
          <w:rFonts w:ascii="Arial" w:hAnsi="Arial" w:cs="Arial"/>
          <w:sz w:val="20"/>
          <w:szCs w:val="20"/>
        </w:rPr>
        <w:t xml:space="preserve">odstavek tega člena se pri izračunu upada prihodkov od prodaje lahko upošteva prihodke od prodaje v upravičenem obdobju glede na povprečno število zaposlenih ali prihodke od prodaje glede na vrednost osnovnih sredstev, brez zemljišč, če je tak način upoštevanja prihodkov od prodaje za upravičenca ugodnejši. Upravičenec v izjavi iz prvega odstavka </w:t>
      </w:r>
      <w:r w:rsidR="00A22ABD" w:rsidRPr="00EB2A67">
        <w:rPr>
          <w:rFonts w:ascii="Arial" w:hAnsi="Arial" w:cs="Arial"/>
          <w:sz w:val="20"/>
          <w:szCs w:val="20"/>
        </w:rPr>
        <w:t>tega</w:t>
      </w:r>
      <w:r w:rsidRPr="00EB2A67">
        <w:rPr>
          <w:rFonts w:ascii="Arial" w:hAnsi="Arial" w:cs="Arial"/>
          <w:sz w:val="20"/>
          <w:szCs w:val="20"/>
        </w:rPr>
        <w:t xml:space="preserve"> člena izjavi, da je pri izračunu upada prihodkov od prodaje upošteval povprečne prihodke od prodaje iz prvega stavka tega odstavka.</w:t>
      </w:r>
    </w:p>
    <w:p w14:paraId="33686D55" w14:textId="77777777" w:rsidR="000F2DEF" w:rsidRPr="00EB2A67" w:rsidRDefault="000F2DEF" w:rsidP="00EB2A67">
      <w:pPr>
        <w:pStyle w:val="odstavek"/>
        <w:spacing w:before="0" w:beforeAutospacing="0" w:after="0" w:afterAutospacing="0"/>
        <w:jc w:val="both"/>
        <w:rPr>
          <w:rFonts w:ascii="Arial" w:hAnsi="Arial" w:cs="Arial"/>
          <w:sz w:val="20"/>
          <w:szCs w:val="20"/>
        </w:rPr>
      </w:pPr>
    </w:p>
    <w:p w14:paraId="58292CDB" w14:textId="1945FA56" w:rsidR="00746A1C" w:rsidRPr="00EB2A67" w:rsidRDefault="00746A1C"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w:t>
      </w:r>
      <w:r w:rsidR="000F2DEF" w:rsidRPr="00EB2A67">
        <w:rPr>
          <w:rFonts w:ascii="Arial" w:hAnsi="Arial" w:cs="Arial"/>
          <w:sz w:val="20"/>
          <w:szCs w:val="20"/>
        </w:rPr>
        <w:t>4</w:t>
      </w:r>
      <w:r w:rsidRPr="00EB2A67">
        <w:rPr>
          <w:rFonts w:ascii="Arial" w:hAnsi="Arial" w:cs="Arial"/>
          <w:sz w:val="20"/>
          <w:szCs w:val="20"/>
        </w:rPr>
        <w:t>) Za upravičenca, ki ugotavlja prihodke po pravilih o računovodenju, so prihodki iz prejšnjega odstavka čisti prihodki od prodaje, ugotovljeni po pravilih o računovodenju, ter nadomestila iz zavarovanja za starševsko varstvo.</w:t>
      </w:r>
    </w:p>
    <w:p w14:paraId="3EAABD0D" w14:textId="77777777" w:rsidR="00E64B53" w:rsidRPr="00EB2A67" w:rsidRDefault="00E64B53" w:rsidP="00EB2A67">
      <w:pPr>
        <w:pStyle w:val="odstavek"/>
        <w:spacing w:before="0" w:beforeAutospacing="0" w:after="0" w:afterAutospacing="0"/>
        <w:jc w:val="both"/>
        <w:rPr>
          <w:rFonts w:ascii="Arial" w:hAnsi="Arial" w:cs="Arial"/>
          <w:sz w:val="20"/>
          <w:szCs w:val="20"/>
        </w:rPr>
      </w:pPr>
    </w:p>
    <w:p w14:paraId="3723805A" w14:textId="2CA176F5" w:rsidR="00746A1C" w:rsidRPr="00EB2A67" w:rsidRDefault="00746A1C"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w:t>
      </w:r>
      <w:r w:rsidR="000F2DEF" w:rsidRPr="00EB2A67">
        <w:rPr>
          <w:rFonts w:ascii="Arial" w:hAnsi="Arial" w:cs="Arial"/>
          <w:sz w:val="20"/>
          <w:szCs w:val="20"/>
        </w:rPr>
        <w:t>5</w:t>
      </w:r>
      <w:r w:rsidRPr="00EB2A67">
        <w:rPr>
          <w:rFonts w:ascii="Arial" w:hAnsi="Arial" w:cs="Arial"/>
          <w:sz w:val="20"/>
          <w:szCs w:val="20"/>
        </w:rPr>
        <w:t>) Subjekt, ki je uveljavil izredno pomoč v obliki mesečnega temeljnega dohodka, mora v primeru, da je od uveljavitve tega zakona prišlo do izplačila dobička, nakupov lastnih delnic ali lastnih poslovnih deležev, izplačil nagrad poslovodstvu oziroma dela plač za poslovno uspešnost posl</w:t>
      </w:r>
      <w:r w:rsidR="003B1493" w:rsidRPr="00EB2A67">
        <w:rPr>
          <w:rFonts w:ascii="Arial" w:hAnsi="Arial" w:cs="Arial"/>
          <w:sz w:val="20"/>
          <w:szCs w:val="20"/>
        </w:rPr>
        <w:t>ovodstvu, izplačanih v letu 2021 oziroma za leto 2021</w:t>
      </w:r>
      <w:r w:rsidRPr="00EB2A67">
        <w:rPr>
          <w:rFonts w:ascii="Arial" w:hAnsi="Arial" w:cs="Arial"/>
          <w:sz w:val="20"/>
          <w:szCs w:val="20"/>
        </w:rPr>
        <w:t>, o tem seznaniti FURS</w:t>
      </w:r>
      <w:r w:rsidR="00837612" w:rsidRPr="00EB2A67">
        <w:rPr>
          <w:rFonts w:ascii="Arial" w:hAnsi="Arial" w:cs="Arial"/>
          <w:sz w:val="20"/>
          <w:szCs w:val="20"/>
        </w:rPr>
        <w:t xml:space="preserve"> najpozneje v dveh mesecih po izplačilu</w:t>
      </w:r>
      <w:r w:rsidRPr="00EB2A67">
        <w:rPr>
          <w:rFonts w:ascii="Arial" w:hAnsi="Arial" w:cs="Arial"/>
          <w:sz w:val="20"/>
          <w:szCs w:val="20"/>
        </w:rPr>
        <w:t xml:space="preserve">. Prejeta sredstva mora vrniti </w:t>
      </w:r>
      <w:r w:rsidR="00837612" w:rsidRPr="00EB2A67">
        <w:rPr>
          <w:rFonts w:ascii="Arial" w:hAnsi="Arial" w:cs="Arial"/>
          <w:sz w:val="20"/>
          <w:szCs w:val="20"/>
        </w:rPr>
        <w:t xml:space="preserve">v 30 dneh </w:t>
      </w:r>
      <w:r w:rsidRPr="00EB2A67">
        <w:rPr>
          <w:rFonts w:ascii="Arial" w:hAnsi="Arial" w:cs="Arial"/>
          <w:sz w:val="20"/>
          <w:szCs w:val="20"/>
        </w:rPr>
        <w:t>po vročitvi odločbe, skupaj z zakonsko določenimi zamudnimi obrestmi, ki tečejo od dneva uveljavitve pravic iz tega zakona do dneva vračila.</w:t>
      </w:r>
    </w:p>
    <w:p w14:paraId="67FFD45C" w14:textId="77777777" w:rsidR="00E64B53" w:rsidRPr="00EB2A67" w:rsidRDefault="00E64B53" w:rsidP="00EB2A67">
      <w:pPr>
        <w:pStyle w:val="odstavek"/>
        <w:spacing w:before="0" w:beforeAutospacing="0" w:after="0" w:afterAutospacing="0"/>
        <w:jc w:val="both"/>
        <w:rPr>
          <w:rFonts w:ascii="Arial" w:hAnsi="Arial" w:cs="Arial"/>
          <w:sz w:val="20"/>
          <w:szCs w:val="20"/>
        </w:rPr>
      </w:pPr>
    </w:p>
    <w:p w14:paraId="5C82BB31" w14:textId="495D53F2" w:rsidR="00746A1C" w:rsidRPr="00EB2A67" w:rsidRDefault="00746A1C"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w:t>
      </w:r>
      <w:r w:rsidR="000F2DEF" w:rsidRPr="00EB2A67">
        <w:rPr>
          <w:rFonts w:ascii="Arial" w:hAnsi="Arial" w:cs="Arial"/>
          <w:sz w:val="20"/>
          <w:szCs w:val="20"/>
        </w:rPr>
        <w:t>6</w:t>
      </w:r>
      <w:r w:rsidRPr="00EB2A67">
        <w:rPr>
          <w:rFonts w:ascii="Arial" w:hAnsi="Arial" w:cs="Arial"/>
          <w:sz w:val="20"/>
          <w:szCs w:val="20"/>
        </w:rPr>
        <w:t xml:space="preserve">) Subjekt, ki je uveljavil izredno pomoč v obliki mesečnega temeljnega dohodka in naknadno ugotovi, da ni izpolnjeval pogojev za njegovo pridobitev, o tem obvesti FURS najpozneje do roka za predložitev obračuna od dohodkov pravnih oseb za </w:t>
      </w:r>
      <w:r w:rsidR="003B1493" w:rsidRPr="00EB2A67">
        <w:rPr>
          <w:rFonts w:ascii="Arial" w:hAnsi="Arial" w:cs="Arial"/>
          <w:sz w:val="20"/>
          <w:szCs w:val="20"/>
        </w:rPr>
        <w:t>leto 2021</w:t>
      </w:r>
      <w:r w:rsidRPr="00EB2A67">
        <w:rPr>
          <w:rFonts w:ascii="Arial" w:hAnsi="Arial" w:cs="Arial"/>
          <w:sz w:val="20"/>
          <w:szCs w:val="20"/>
        </w:rPr>
        <w:t xml:space="preserve"> oziroma za obdobje, ki vključuje podatke </w:t>
      </w:r>
      <w:r w:rsidR="003B1493" w:rsidRPr="00EB2A67">
        <w:rPr>
          <w:rFonts w:ascii="Arial" w:hAnsi="Arial" w:cs="Arial"/>
          <w:sz w:val="20"/>
          <w:szCs w:val="20"/>
        </w:rPr>
        <w:t>za obdobje drugega polletja 2021</w:t>
      </w:r>
      <w:r w:rsidRPr="00EB2A67">
        <w:rPr>
          <w:rFonts w:ascii="Arial" w:hAnsi="Arial" w:cs="Arial"/>
          <w:sz w:val="20"/>
          <w:szCs w:val="20"/>
        </w:rPr>
        <w:t>, oziroma do roka za predložitev obračuna davka od doh</w:t>
      </w:r>
      <w:r w:rsidR="003B1493" w:rsidRPr="00EB2A67">
        <w:rPr>
          <w:rFonts w:ascii="Arial" w:hAnsi="Arial" w:cs="Arial"/>
          <w:sz w:val="20"/>
          <w:szCs w:val="20"/>
        </w:rPr>
        <w:t>odkov iz dejavnosti za leto 2021</w:t>
      </w:r>
      <w:r w:rsidRPr="00EB2A67">
        <w:rPr>
          <w:rFonts w:ascii="Arial" w:hAnsi="Arial" w:cs="Arial"/>
          <w:sz w:val="20"/>
          <w:szCs w:val="20"/>
        </w:rPr>
        <w:t>,</w:t>
      </w:r>
      <w:r w:rsidR="00837612" w:rsidRPr="00EB2A67">
        <w:rPr>
          <w:rFonts w:ascii="Arial" w:hAnsi="Arial" w:cs="Arial"/>
          <w:sz w:val="20"/>
          <w:szCs w:val="20"/>
        </w:rPr>
        <w:t xml:space="preserve"> oziroma do roka za predložitev končnega obračuna po prenehanju subjekta,</w:t>
      </w:r>
      <w:r w:rsidRPr="00EB2A67">
        <w:rPr>
          <w:rFonts w:ascii="Arial" w:hAnsi="Arial" w:cs="Arial"/>
          <w:sz w:val="20"/>
          <w:szCs w:val="20"/>
        </w:rPr>
        <w:t xml:space="preserve"> in vrniti znesek prejete pomoči v 30 dneh od vročitve odločbe. Po poteku roka za plačilo se mu obračunavajo zakonske zamudne obresti po Zakonu o predpisani obrestni meri zamudnih obresti (Uradni list RS, št. 11/07 – uradno prečiščeno besedilo).</w:t>
      </w:r>
    </w:p>
    <w:p w14:paraId="66A8905B" w14:textId="1EF88BE1" w:rsidR="00E65824" w:rsidRPr="00EB2A67" w:rsidRDefault="00E65824" w:rsidP="00EB2A67">
      <w:pPr>
        <w:pStyle w:val="odstavek"/>
        <w:spacing w:before="0" w:beforeAutospacing="0" w:after="0" w:afterAutospacing="0"/>
        <w:jc w:val="both"/>
        <w:rPr>
          <w:rFonts w:ascii="Arial" w:hAnsi="Arial" w:cs="Arial"/>
          <w:sz w:val="20"/>
          <w:szCs w:val="20"/>
        </w:rPr>
      </w:pPr>
    </w:p>
    <w:p w14:paraId="401B09D6" w14:textId="5C2ED5FC" w:rsidR="00E65824" w:rsidRPr="00EB2A67" w:rsidRDefault="00E65824"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(7) </w:t>
      </w:r>
      <w:r w:rsidR="001B69E0" w:rsidRPr="00EB2A67">
        <w:rPr>
          <w:rFonts w:ascii="Arial" w:hAnsi="Arial" w:cs="Arial"/>
          <w:sz w:val="20"/>
          <w:szCs w:val="20"/>
        </w:rPr>
        <w:t>V primeru nastanka obveznosti v</w:t>
      </w:r>
      <w:r w:rsidRPr="00EB2A67">
        <w:rPr>
          <w:rFonts w:ascii="Arial" w:hAnsi="Arial" w:cs="Arial"/>
          <w:sz w:val="20"/>
          <w:szCs w:val="20"/>
        </w:rPr>
        <w:t>račil</w:t>
      </w:r>
      <w:r w:rsidR="001B69E0" w:rsidRPr="00EB2A67">
        <w:rPr>
          <w:rFonts w:ascii="Arial" w:hAnsi="Arial" w:cs="Arial"/>
          <w:sz w:val="20"/>
          <w:szCs w:val="20"/>
        </w:rPr>
        <w:t>a</w:t>
      </w:r>
      <w:r w:rsidRPr="00EB2A67">
        <w:rPr>
          <w:rFonts w:ascii="Arial" w:hAnsi="Arial" w:cs="Arial"/>
          <w:sz w:val="20"/>
          <w:szCs w:val="20"/>
        </w:rPr>
        <w:t xml:space="preserve"> pomoči in določitv</w:t>
      </w:r>
      <w:r w:rsidR="001B69E0" w:rsidRPr="00EB2A67">
        <w:rPr>
          <w:rFonts w:ascii="Arial" w:hAnsi="Arial" w:cs="Arial"/>
          <w:sz w:val="20"/>
          <w:szCs w:val="20"/>
        </w:rPr>
        <w:t>e</w:t>
      </w:r>
      <w:r w:rsidRPr="00EB2A67">
        <w:rPr>
          <w:rFonts w:ascii="Arial" w:hAnsi="Arial" w:cs="Arial"/>
          <w:sz w:val="20"/>
          <w:szCs w:val="20"/>
        </w:rPr>
        <w:t xml:space="preserve"> obresti iz petega </w:t>
      </w:r>
      <w:r w:rsidR="00C85DF4" w:rsidRPr="00EB2A67">
        <w:rPr>
          <w:rFonts w:ascii="Arial" w:hAnsi="Arial" w:cs="Arial"/>
          <w:sz w:val="20"/>
          <w:szCs w:val="20"/>
        </w:rPr>
        <w:t>in šestega</w:t>
      </w:r>
      <w:r w:rsidRPr="00EB2A67">
        <w:rPr>
          <w:rFonts w:ascii="Arial" w:hAnsi="Arial" w:cs="Arial"/>
          <w:sz w:val="20"/>
          <w:szCs w:val="20"/>
        </w:rPr>
        <w:t xml:space="preserve"> odstavka tega člena</w:t>
      </w:r>
      <w:r w:rsidR="001B69E0" w:rsidRPr="00EB2A67">
        <w:rPr>
          <w:rFonts w:ascii="Arial" w:hAnsi="Arial" w:cs="Arial"/>
          <w:sz w:val="20"/>
          <w:szCs w:val="20"/>
        </w:rPr>
        <w:t xml:space="preserve"> se obresti obračunavajo glede na nastop tistega razloga, ki je časovno nastal prej. </w:t>
      </w:r>
    </w:p>
    <w:p w14:paraId="1E54249D" w14:textId="77777777" w:rsidR="00E76594" w:rsidRPr="00EB2A67" w:rsidRDefault="00E76594" w:rsidP="00EB2A67">
      <w:pPr>
        <w:pStyle w:val="odstavek"/>
        <w:spacing w:before="0" w:beforeAutospacing="0" w:after="0" w:afterAutospacing="0"/>
        <w:jc w:val="both"/>
        <w:rPr>
          <w:rFonts w:ascii="Arial" w:hAnsi="Arial" w:cs="Arial"/>
          <w:sz w:val="20"/>
          <w:szCs w:val="20"/>
        </w:rPr>
      </w:pPr>
    </w:p>
    <w:p w14:paraId="69683915" w14:textId="5EB84D85" w:rsidR="00021ADB" w:rsidRPr="00EB2A67" w:rsidRDefault="00746A1C"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w:t>
      </w:r>
      <w:r w:rsidR="00E65824" w:rsidRPr="00EB2A67">
        <w:rPr>
          <w:rFonts w:ascii="Arial" w:hAnsi="Arial" w:cs="Arial"/>
          <w:sz w:val="20"/>
          <w:szCs w:val="20"/>
        </w:rPr>
        <w:t>8</w:t>
      </w:r>
      <w:r w:rsidRPr="00EB2A67">
        <w:rPr>
          <w:rFonts w:ascii="Arial" w:hAnsi="Arial" w:cs="Arial"/>
          <w:sz w:val="20"/>
          <w:szCs w:val="20"/>
        </w:rPr>
        <w:t xml:space="preserve">) Nadzor nad uveljavljanjem pravic iz drugega </w:t>
      </w:r>
      <w:r w:rsidR="00C85DF4" w:rsidRPr="00EB2A67">
        <w:rPr>
          <w:rFonts w:ascii="Arial" w:hAnsi="Arial" w:cs="Arial"/>
          <w:sz w:val="20"/>
          <w:szCs w:val="20"/>
        </w:rPr>
        <w:t xml:space="preserve">in tretjega  </w:t>
      </w:r>
      <w:r w:rsidRPr="00EB2A67">
        <w:rPr>
          <w:rFonts w:ascii="Arial" w:hAnsi="Arial" w:cs="Arial"/>
          <w:sz w:val="20"/>
          <w:szCs w:val="20"/>
        </w:rPr>
        <w:t xml:space="preserve">odstavka </w:t>
      </w:r>
      <w:r w:rsidR="00B9562D" w:rsidRPr="00EB2A67">
        <w:rPr>
          <w:rFonts w:ascii="Arial" w:hAnsi="Arial" w:cs="Arial"/>
          <w:sz w:val="20"/>
          <w:szCs w:val="20"/>
        </w:rPr>
        <w:t>10</w:t>
      </w:r>
      <w:r w:rsidRPr="00EB2A67">
        <w:rPr>
          <w:rFonts w:ascii="Arial" w:hAnsi="Arial" w:cs="Arial"/>
          <w:sz w:val="20"/>
          <w:szCs w:val="20"/>
        </w:rPr>
        <w:t>. člena tega zakona izvaja FURS v skladu z zakonom, ki ureja davčni postopek.</w:t>
      </w:r>
      <w:r w:rsidR="00021ADB" w:rsidRPr="00EB2A67">
        <w:rPr>
          <w:rFonts w:ascii="Arial" w:hAnsi="Arial" w:cs="Arial"/>
          <w:sz w:val="20"/>
          <w:szCs w:val="20"/>
        </w:rPr>
        <w:t xml:space="preserve"> </w:t>
      </w:r>
    </w:p>
    <w:p w14:paraId="60292278" w14:textId="77777777" w:rsidR="00021ADB" w:rsidRPr="00EB2A67" w:rsidRDefault="00021ADB" w:rsidP="00EB2A67">
      <w:pPr>
        <w:pStyle w:val="odstavek"/>
        <w:spacing w:before="0" w:beforeAutospacing="0" w:after="0" w:afterAutospacing="0"/>
        <w:jc w:val="both"/>
        <w:rPr>
          <w:rFonts w:ascii="Arial" w:hAnsi="Arial" w:cs="Arial"/>
          <w:sz w:val="20"/>
          <w:szCs w:val="20"/>
        </w:rPr>
      </w:pPr>
    </w:p>
    <w:p w14:paraId="1D0D5E66" w14:textId="77F33804" w:rsidR="00746A1C" w:rsidRPr="00EB2A67" w:rsidRDefault="00021ADB"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w:t>
      </w:r>
      <w:r w:rsidR="00E65824" w:rsidRPr="00EB2A67">
        <w:rPr>
          <w:rFonts w:ascii="Arial" w:hAnsi="Arial" w:cs="Arial"/>
          <w:sz w:val="20"/>
          <w:szCs w:val="20"/>
        </w:rPr>
        <w:t>9</w:t>
      </w:r>
      <w:r w:rsidRPr="00EB2A67">
        <w:rPr>
          <w:rFonts w:ascii="Arial" w:hAnsi="Arial" w:cs="Arial"/>
          <w:sz w:val="20"/>
          <w:szCs w:val="20"/>
        </w:rPr>
        <w:t>) Nadzor nad izpolnjevanjem obveznosti vračila izredne pomoči v obliki mesečnega temeljnega dohodka izvaja FURS, ki za postopek nadzora smiselno uporabi zakon, ki ureja davčni postopek.</w:t>
      </w:r>
    </w:p>
    <w:p w14:paraId="61F18725" w14:textId="77777777" w:rsidR="00791572" w:rsidRPr="00EB2A67" w:rsidRDefault="00791572" w:rsidP="00EB2A67">
      <w:pPr>
        <w:pStyle w:val="odstavek"/>
        <w:spacing w:before="0" w:beforeAutospacing="0" w:after="0" w:afterAutospacing="0"/>
        <w:ind w:left="360"/>
        <w:jc w:val="both"/>
        <w:rPr>
          <w:rFonts w:ascii="Arial" w:hAnsi="Arial" w:cs="Arial"/>
          <w:sz w:val="20"/>
          <w:szCs w:val="20"/>
        </w:rPr>
      </w:pPr>
    </w:p>
    <w:p w14:paraId="09DA76E1" w14:textId="19C4778B" w:rsidR="007F05E0" w:rsidRPr="00EB2A67" w:rsidRDefault="007F05E0" w:rsidP="00EB2A67">
      <w:pPr>
        <w:pStyle w:val="odstavek"/>
        <w:spacing w:before="0" w:beforeAutospacing="0" w:after="0" w:afterAutospacing="0"/>
        <w:jc w:val="both"/>
        <w:rPr>
          <w:rFonts w:ascii="Arial" w:hAnsi="Arial" w:cs="Arial"/>
          <w:b/>
          <w:sz w:val="20"/>
          <w:szCs w:val="20"/>
        </w:rPr>
      </w:pPr>
      <w:r w:rsidRPr="00EB2A67">
        <w:rPr>
          <w:rFonts w:ascii="Arial" w:hAnsi="Arial" w:cs="Arial"/>
          <w:b/>
          <w:sz w:val="20"/>
          <w:szCs w:val="20"/>
        </w:rPr>
        <w:t>Obrazložitev</w:t>
      </w:r>
      <w:r w:rsidR="00EF2883" w:rsidRPr="00EB2A67">
        <w:rPr>
          <w:rFonts w:ascii="Arial" w:hAnsi="Arial" w:cs="Arial"/>
          <w:b/>
          <w:sz w:val="20"/>
          <w:szCs w:val="20"/>
        </w:rPr>
        <w:t xml:space="preserve"> </w:t>
      </w:r>
      <w:r w:rsidR="00E10C4A" w:rsidRPr="00EB2A67">
        <w:rPr>
          <w:rFonts w:ascii="Arial" w:hAnsi="Arial" w:cs="Arial"/>
          <w:b/>
          <w:sz w:val="20"/>
          <w:szCs w:val="20"/>
        </w:rPr>
        <w:t xml:space="preserve">k </w:t>
      </w:r>
      <w:r w:rsidR="00B9562D" w:rsidRPr="00EB2A67">
        <w:rPr>
          <w:rFonts w:ascii="Arial" w:hAnsi="Arial" w:cs="Arial"/>
          <w:b/>
          <w:sz w:val="20"/>
          <w:szCs w:val="20"/>
        </w:rPr>
        <w:t>13</w:t>
      </w:r>
      <w:r w:rsidR="00EF2883" w:rsidRPr="00EB2A67">
        <w:rPr>
          <w:rFonts w:ascii="Arial" w:hAnsi="Arial" w:cs="Arial"/>
          <w:b/>
          <w:sz w:val="20"/>
          <w:szCs w:val="20"/>
        </w:rPr>
        <w:t>. člen</w:t>
      </w:r>
      <w:r w:rsidR="00E10C4A" w:rsidRPr="00EB2A67">
        <w:rPr>
          <w:rFonts w:ascii="Arial" w:hAnsi="Arial" w:cs="Arial"/>
          <w:b/>
          <w:sz w:val="20"/>
          <w:szCs w:val="20"/>
        </w:rPr>
        <w:t>u</w:t>
      </w:r>
      <w:r w:rsidRPr="00EB2A67">
        <w:rPr>
          <w:rFonts w:ascii="Arial" w:hAnsi="Arial" w:cs="Arial"/>
          <w:b/>
          <w:sz w:val="20"/>
          <w:szCs w:val="20"/>
        </w:rPr>
        <w:t>:</w:t>
      </w:r>
    </w:p>
    <w:p w14:paraId="743F546C" w14:textId="66E6B78E" w:rsidR="00AD642F" w:rsidRPr="00EB2A67" w:rsidRDefault="007F05E0" w:rsidP="00EB2A67">
      <w:pPr>
        <w:pStyle w:val="odstavek"/>
        <w:spacing w:before="0" w:beforeAutospacing="0" w:after="0" w:afterAutospacing="0"/>
        <w:jc w:val="both"/>
        <w:rPr>
          <w:rFonts w:ascii="Arial" w:eastAsia="Calibri" w:hAnsi="Arial" w:cs="Arial"/>
          <w:sz w:val="20"/>
          <w:szCs w:val="20"/>
        </w:rPr>
      </w:pPr>
      <w:r w:rsidRPr="00EB2A67">
        <w:rPr>
          <w:rFonts w:ascii="Arial" w:eastAsia="Calibri" w:hAnsi="Arial" w:cs="Arial"/>
          <w:sz w:val="20"/>
          <w:szCs w:val="20"/>
        </w:rPr>
        <w:t>Izjava upravičenca je informacija javnega značaja. Šteje se, da upravičenec zaradi posledic epidemije</w:t>
      </w:r>
      <w:r w:rsidR="00BA15EC" w:rsidRPr="00EB2A67">
        <w:rPr>
          <w:rFonts w:ascii="Arial" w:eastAsia="Calibri" w:hAnsi="Arial" w:cs="Arial"/>
          <w:sz w:val="20"/>
          <w:szCs w:val="20"/>
        </w:rPr>
        <w:t xml:space="preserve"> COVID-19</w:t>
      </w:r>
      <w:r w:rsidRPr="00EB2A67">
        <w:rPr>
          <w:rFonts w:ascii="Arial" w:eastAsia="Calibri" w:hAnsi="Arial" w:cs="Arial"/>
          <w:sz w:val="20"/>
          <w:szCs w:val="20"/>
        </w:rPr>
        <w:t xml:space="preserve"> ne more opravljati dejavnosti ali jo opravlja v bistveno zmanjšanem obsegu, če bodo prihodki upravičenca v letu 2021 zaradi posledi</w:t>
      </w:r>
      <w:r w:rsidR="00A82BF9" w:rsidRPr="00EB2A67">
        <w:rPr>
          <w:rFonts w:ascii="Arial" w:eastAsia="Calibri" w:hAnsi="Arial" w:cs="Arial"/>
          <w:sz w:val="20"/>
          <w:szCs w:val="20"/>
        </w:rPr>
        <w:t>c epidemije</w:t>
      </w:r>
      <w:r w:rsidR="00BA15EC" w:rsidRPr="00EB2A67">
        <w:rPr>
          <w:rFonts w:ascii="Arial" w:eastAsia="Calibri" w:hAnsi="Arial" w:cs="Arial"/>
          <w:sz w:val="20"/>
          <w:szCs w:val="20"/>
        </w:rPr>
        <w:t xml:space="preserve"> COVID-19</w:t>
      </w:r>
      <w:r w:rsidR="00A82BF9" w:rsidRPr="00EB2A67">
        <w:rPr>
          <w:rFonts w:ascii="Arial" w:eastAsia="Calibri" w:hAnsi="Arial" w:cs="Arial"/>
          <w:sz w:val="20"/>
          <w:szCs w:val="20"/>
        </w:rPr>
        <w:t xml:space="preserve"> znižali za več kot </w:t>
      </w:r>
      <w:r w:rsidR="00AD642F" w:rsidRPr="00EB2A67">
        <w:rPr>
          <w:rFonts w:ascii="Arial" w:eastAsia="Calibri" w:hAnsi="Arial" w:cs="Arial"/>
          <w:sz w:val="20"/>
          <w:szCs w:val="20"/>
        </w:rPr>
        <w:t>45 odstotkov</w:t>
      </w:r>
      <w:r w:rsidRPr="00EB2A67">
        <w:rPr>
          <w:rFonts w:ascii="Arial" w:eastAsia="Calibri" w:hAnsi="Arial" w:cs="Arial"/>
          <w:sz w:val="20"/>
          <w:szCs w:val="20"/>
        </w:rPr>
        <w:t xml:space="preserve"> glede na leto 2019</w:t>
      </w:r>
      <w:r w:rsidR="00040609" w:rsidRPr="00EB2A67">
        <w:rPr>
          <w:rFonts w:ascii="Arial" w:eastAsia="Calibri" w:hAnsi="Arial" w:cs="Arial"/>
          <w:sz w:val="20"/>
          <w:szCs w:val="20"/>
        </w:rPr>
        <w:t xml:space="preserve"> oziroma 2020</w:t>
      </w:r>
      <w:r w:rsidRPr="00EB2A67">
        <w:rPr>
          <w:rFonts w:ascii="Arial" w:eastAsia="Calibri" w:hAnsi="Arial" w:cs="Arial"/>
          <w:sz w:val="20"/>
          <w:szCs w:val="20"/>
        </w:rPr>
        <w:t xml:space="preserve">. </w:t>
      </w:r>
      <w:r w:rsidR="006670EF" w:rsidRPr="00EB2A67">
        <w:rPr>
          <w:rFonts w:ascii="Arial" w:hAnsi="Arial" w:cs="Arial"/>
          <w:sz w:val="20"/>
          <w:szCs w:val="20"/>
        </w:rPr>
        <w:t xml:space="preserve">Če ni posloval v celotnem letu 2019, 2020 oziroma 2021, je do pomoči upravičen tudi tisti upravičenec, ki </w:t>
      </w:r>
      <w:r w:rsidR="006670EF" w:rsidRPr="00EB2A67">
        <w:rPr>
          <w:rFonts w:ascii="Arial" w:eastAsia="Calibri" w:hAnsi="Arial" w:cs="Arial"/>
          <w:sz w:val="20"/>
          <w:szCs w:val="20"/>
        </w:rPr>
        <w:t xml:space="preserve">se mu bodo povprečni mesečni prihodki leta 2021 zaradi posledic epidemije COVID-19 znižali za več kot </w:t>
      </w:r>
      <w:r w:rsidR="00AD642F" w:rsidRPr="00EB2A67">
        <w:rPr>
          <w:rFonts w:ascii="Arial" w:eastAsia="Calibri" w:hAnsi="Arial" w:cs="Arial"/>
          <w:sz w:val="20"/>
          <w:szCs w:val="20"/>
        </w:rPr>
        <w:t>45</w:t>
      </w:r>
      <w:r w:rsidR="006670EF" w:rsidRPr="00EB2A67">
        <w:rPr>
          <w:rFonts w:ascii="Arial" w:eastAsia="Calibri" w:hAnsi="Arial" w:cs="Arial"/>
          <w:sz w:val="20"/>
          <w:szCs w:val="20"/>
        </w:rPr>
        <w:t xml:space="preserve"> odstotkov glede na povprečne mesečne prihodke v letu 2019, 2020 oziroma 2021. Če v letu 2019</w:t>
      </w:r>
      <w:r w:rsidR="007F1580" w:rsidRPr="00EB2A67">
        <w:rPr>
          <w:rFonts w:ascii="Arial" w:eastAsia="Calibri" w:hAnsi="Arial" w:cs="Arial"/>
          <w:sz w:val="20"/>
          <w:szCs w:val="20"/>
        </w:rPr>
        <w:t xml:space="preserve"> in letu 2020</w:t>
      </w:r>
      <w:r w:rsidR="006670EF" w:rsidRPr="00EB2A67">
        <w:rPr>
          <w:rFonts w:ascii="Arial" w:eastAsia="Calibri" w:hAnsi="Arial" w:cs="Arial"/>
          <w:sz w:val="20"/>
          <w:szCs w:val="20"/>
        </w:rPr>
        <w:t xml:space="preserve"> ni posloval, je do pomoči upravičeni tudi tisti upravičenec, ki se mu bodo povprečni mesečni prihodki v letu 2021 zaradi posledic epidemije COVID-19 znižali za več kot </w:t>
      </w:r>
      <w:r w:rsidR="00AD642F" w:rsidRPr="00EB2A67">
        <w:rPr>
          <w:rFonts w:ascii="Arial" w:eastAsia="Calibri" w:hAnsi="Arial" w:cs="Arial"/>
          <w:sz w:val="20"/>
          <w:szCs w:val="20"/>
        </w:rPr>
        <w:t>45</w:t>
      </w:r>
      <w:r w:rsidR="006670EF" w:rsidRPr="00EB2A67">
        <w:rPr>
          <w:rFonts w:ascii="Arial" w:eastAsia="Calibri" w:hAnsi="Arial" w:cs="Arial"/>
          <w:sz w:val="20"/>
          <w:szCs w:val="20"/>
        </w:rPr>
        <w:t xml:space="preserve"> odstotkov glede na povprečne mesečne prihodke v letu 2021 do 31. maja 2021. </w:t>
      </w:r>
    </w:p>
    <w:p w14:paraId="712CB216" w14:textId="6335D53F" w:rsidR="00AD642F" w:rsidRPr="00EB2A67" w:rsidRDefault="00AD642F"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Pri izračunu upada prihodkov od prodaje lahko upravičenec upošteva prihodke od prodaje v upravičenem obdobju glede na povprečno število zaposlenih ali prihodke od prodaje glede na vrednost osnovnih sredstev, brez zemljišč, če je tak način upoštevanja prihodkov od prodaje za upravičenca ugodnejši. Upravičenec v izjavi, da je pri izračunu upada prihodkov od prodaje upošteval povprečne prihodke od prodaje.</w:t>
      </w:r>
    </w:p>
    <w:p w14:paraId="2342BF5C" w14:textId="77777777" w:rsidR="00AD642F" w:rsidRPr="00EB2A67" w:rsidRDefault="00AD642F" w:rsidP="00EB2A67">
      <w:pPr>
        <w:pStyle w:val="odstavek"/>
        <w:spacing w:before="0" w:beforeAutospacing="0" w:after="0" w:afterAutospacing="0"/>
        <w:jc w:val="both"/>
        <w:rPr>
          <w:rFonts w:ascii="Arial" w:eastAsia="Calibri" w:hAnsi="Arial" w:cs="Arial"/>
          <w:sz w:val="20"/>
          <w:szCs w:val="20"/>
        </w:rPr>
      </w:pPr>
    </w:p>
    <w:p w14:paraId="3ED5DA1D" w14:textId="7444097B" w:rsidR="00AD642F" w:rsidRPr="00EB2A67" w:rsidRDefault="006670EF" w:rsidP="00EB2A67">
      <w:pPr>
        <w:pStyle w:val="odstavek"/>
        <w:spacing w:before="0" w:beforeAutospacing="0" w:after="0" w:afterAutospacing="0"/>
        <w:jc w:val="both"/>
        <w:rPr>
          <w:rFonts w:ascii="Arial" w:eastAsia="Calibri" w:hAnsi="Arial" w:cs="Arial"/>
          <w:sz w:val="20"/>
          <w:szCs w:val="20"/>
        </w:rPr>
      </w:pPr>
      <w:r w:rsidRPr="00EB2A67">
        <w:rPr>
          <w:rFonts w:ascii="Arial" w:eastAsia="Calibri" w:hAnsi="Arial" w:cs="Arial"/>
          <w:sz w:val="20"/>
          <w:szCs w:val="20"/>
        </w:rPr>
        <w:t xml:space="preserve">Če pogoj iz tega odstavka ni dosežen, mora upravičenec vrniti celotno pomoč, v enkratnem znesku ali v največ šestih obrokih. </w:t>
      </w:r>
      <w:r w:rsidR="007F05E0" w:rsidRPr="00EB2A67">
        <w:rPr>
          <w:rFonts w:ascii="Arial" w:eastAsia="Calibri" w:hAnsi="Arial" w:cs="Arial"/>
          <w:sz w:val="20"/>
          <w:szCs w:val="20"/>
        </w:rPr>
        <w:t xml:space="preserve">Prihodki so ugotovljeni po pravilih računovodenja ter nadomestila iz zavarovanja za starševsko varstvo.  </w:t>
      </w:r>
    </w:p>
    <w:p w14:paraId="6D2843C8" w14:textId="77777777" w:rsidR="007F05E0" w:rsidRPr="00EB2A67" w:rsidRDefault="007F05E0" w:rsidP="00EB2A67">
      <w:pPr>
        <w:spacing w:after="0" w:line="240" w:lineRule="auto"/>
        <w:jc w:val="both"/>
        <w:rPr>
          <w:rFonts w:ascii="Arial" w:eastAsia="Calibri" w:hAnsi="Arial" w:cs="Arial"/>
          <w:sz w:val="20"/>
          <w:szCs w:val="20"/>
        </w:rPr>
      </w:pPr>
    </w:p>
    <w:p w14:paraId="3CBD3EDA" w14:textId="77777777" w:rsidR="007F05E0" w:rsidRPr="00EB2A67" w:rsidRDefault="007F05E0" w:rsidP="00EB2A67">
      <w:pPr>
        <w:spacing w:after="0" w:line="240" w:lineRule="auto"/>
        <w:jc w:val="both"/>
        <w:rPr>
          <w:rFonts w:ascii="Arial" w:eastAsia="Calibri" w:hAnsi="Arial" w:cs="Arial"/>
          <w:sz w:val="20"/>
          <w:szCs w:val="20"/>
        </w:rPr>
      </w:pPr>
      <w:r w:rsidRPr="00EB2A67">
        <w:rPr>
          <w:rFonts w:ascii="Arial" w:eastAsia="Calibri" w:hAnsi="Arial" w:cs="Arial"/>
          <w:sz w:val="20"/>
          <w:szCs w:val="20"/>
        </w:rPr>
        <w:lastRenderedPageBreak/>
        <w:t>Upravičenec mora v primeru, da je od uveljavitve tega zakona prišlo do izplačila dobička, nakupov lastnih delnic ali lastnih poslovnih deležev, izplačil nagrad poslovodstvu oziroma dela plač za poslovno uspešnost poslovodstvu, izplačanih v letu 2021 ozirom za leto 2021, o tem seznaniti Finančno upravo Republike Slovenije. Prejeta sredstva mora vrniti po vročitvi odločbe, skupaj z zakonsko določenimi zamudnimi obrestmi, ki tečejo od dneva uveljavitve pravic iz tega zakona do dneva vračila.</w:t>
      </w:r>
    </w:p>
    <w:p w14:paraId="4320F9F3" w14:textId="77777777" w:rsidR="007F05E0" w:rsidRPr="00EB2A67" w:rsidRDefault="007F05E0" w:rsidP="00EB2A67">
      <w:pPr>
        <w:spacing w:after="0" w:line="240" w:lineRule="auto"/>
        <w:jc w:val="both"/>
        <w:rPr>
          <w:rFonts w:ascii="Arial" w:eastAsia="Calibri" w:hAnsi="Arial" w:cs="Arial"/>
          <w:sz w:val="20"/>
          <w:szCs w:val="20"/>
        </w:rPr>
      </w:pPr>
    </w:p>
    <w:p w14:paraId="6321C76D" w14:textId="225E9CCC" w:rsidR="007F05E0" w:rsidRPr="00EB2A67" w:rsidRDefault="007F05E0" w:rsidP="00EB2A67">
      <w:pPr>
        <w:spacing w:after="0" w:line="240" w:lineRule="auto"/>
        <w:jc w:val="both"/>
        <w:rPr>
          <w:rFonts w:ascii="Arial" w:eastAsia="Calibri" w:hAnsi="Arial" w:cs="Arial"/>
          <w:sz w:val="20"/>
          <w:szCs w:val="20"/>
        </w:rPr>
      </w:pPr>
      <w:r w:rsidRPr="00EB2A67">
        <w:rPr>
          <w:rFonts w:ascii="Arial" w:eastAsia="Calibri" w:hAnsi="Arial" w:cs="Arial"/>
          <w:sz w:val="20"/>
          <w:szCs w:val="20"/>
        </w:rPr>
        <w:t xml:space="preserve">Če upravičenec naknadno ugotovi, da ni izpolnjeval pogojev za njegovo pridobitev, o tem obvesti Finančno upravo Republike Slovenije najkasneje do roka za predložitev obračuna od dohodkov pravnih oseb za leto 2021 oziroma za obdobje, ki vključuje podatke za obdobje drugega polletja 2020, oziroma do roka za predložitev obračuna davka od dohodkov iz dejavnosti za leto 2021, oziroma v primeru podaljšanja ukrepov skladno z </w:t>
      </w:r>
      <w:r w:rsidR="00B2113A" w:rsidRPr="00EB2A67">
        <w:rPr>
          <w:rFonts w:ascii="Arial" w:eastAsia="Calibri" w:hAnsi="Arial" w:cs="Arial"/>
          <w:sz w:val="20"/>
          <w:szCs w:val="20"/>
        </w:rPr>
        <w:t>19</w:t>
      </w:r>
      <w:r w:rsidRPr="00EB2A67">
        <w:rPr>
          <w:rFonts w:ascii="Arial" w:eastAsia="Calibri" w:hAnsi="Arial" w:cs="Arial"/>
          <w:sz w:val="20"/>
          <w:szCs w:val="20"/>
        </w:rPr>
        <w:t>. členom tega zakona do 10. v mesecu za pretekli mesec, in vrniti znesek prejete pomoči v 30 dneh od vročitve odločbe. Po poteku roka za plačilo do plačila se mu obračunavajo zakonske zamudne obresti po Zakonu o predpisani obrestni meri zamudnih obresti</w:t>
      </w:r>
    </w:p>
    <w:p w14:paraId="22B20751" w14:textId="646AA2DA" w:rsidR="001B69E0" w:rsidRPr="00EB2A67" w:rsidRDefault="001B69E0" w:rsidP="00EB2A67">
      <w:pPr>
        <w:spacing w:after="0" w:line="240" w:lineRule="auto"/>
        <w:jc w:val="both"/>
        <w:rPr>
          <w:rFonts w:ascii="Arial" w:eastAsia="Calibri" w:hAnsi="Arial" w:cs="Arial"/>
          <w:sz w:val="20"/>
          <w:szCs w:val="20"/>
        </w:rPr>
      </w:pPr>
    </w:p>
    <w:p w14:paraId="2241CE2C" w14:textId="004F753B" w:rsidR="001B69E0" w:rsidRPr="00EB2A67" w:rsidRDefault="001B69E0" w:rsidP="00EB2A67">
      <w:pPr>
        <w:spacing w:after="0" w:line="240" w:lineRule="auto"/>
        <w:jc w:val="both"/>
        <w:rPr>
          <w:rFonts w:ascii="Arial" w:eastAsia="Calibri" w:hAnsi="Arial" w:cs="Arial"/>
          <w:sz w:val="20"/>
          <w:szCs w:val="20"/>
        </w:rPr>
      </w:pPr>
      <w:r w:rsidRPr="00EB2A67">
        <w:rPr>
          <w:rFonts w:ascii="Arial" w:eastAsia="Calibri" w:hAnsi="Arial" w:cs="Arial"/>
          <w:sz w:val="20"/>
          <w:szCs w:val="20"/>
        </w:rPr>
        <w:t>Zaradi različnega obračunavanja obresti</w:t>
      </w:r>
      <w:r w:rsidR="00CB0256" w:rsidRPr="00EB2A67">
        <w:rPr>
          <w:rFonts w:ascii="Arial" w:eastAsia="Calibri" w:hAnsi="Arial" w:cs="Arial"/>
          <w:sz w:val="20"/>
          <w:szCs w:val="20"/>
        </w:rPr>
        <w:t xml:space="preserve"> glede na razlog nastanka (izplačilo dobička, neizpolnjevanje pogojev upada prihodkov od prodaje) je določeno, da se v primeru nastanka obveznosti vračila pomoči in določitve obresti po obeh pogojih, obresti obračunavajo po pravilih tistega razloga, ki je prej nastal.</w:t>
      </w:r>
    </w:p>
    <w:p w14:paraId="21EC8CDF" w14:textId="77777777" w:rsidR="007F05E0" w:rsidRPr="00EB2A67" w:rsidRDefault="007F05E0" w:rsidP="00EB2A67">
      <w:pPr>
        <w:spacing w:after="0" w:line="240" w:lineRule="auto"/>
        <w:jc w:val="both"/>
        <w:rPr>
          <w:rFonts w:ascii="Arial" w:eastAsia="Calibri" w:hAnsi="Arial" w:cs="Arial"/>
          <w:sz w:val="20"/>
          <w:szCs w:val="20"/>
        </w:rPr>
      </w:pPr>
    </w:p>
    <w:p w14:paraId="0AE50C8C" w14:textId="77777777" w:rsidR="007F05E0" w:rsidRPr="00EB2A67" w:rsidRDefault="007F05E0" w:rsidP="00EB2A67">
      <w:pPr>
        <w:spacing w:after="0" w:line="240" w:lineRule="auto"/>
        <w:jc w:val="both"/>
        <w:rPr>
          <w:rFonts w:ascii="Arial" w:eastAsia="Calibri" w:hAnsi="Arial" w:cs="Arial"/>
          <w:sz w:val="20"/>
          <w:szCs w:val="20"/>
        </w:rPr>
      </w:pPr>
      <w:r w:rsidRPr="00EB2A67">
        <w:rPr>
          <w:rFonts w:ascii="Arial" w:eastAsia="Calibri" w:hAnsi="Arial" w:cs="Arial"/>
          <w:sz w:val="20"/>
          <w:szCs w:val="20"/>
        </w:rPr>
        <w:t>Nadzor nad uveljavljanjem pravic izvaja Finančna uprava Republike Slovenije.</w:t>
      </w:r>
    </w:p>
    <w:p w14:paraId="101F1FEB" w14:textId="77777777" w:rsidR="007F05E0" w:rsidRPr="00EB2A67" w:rsidRDefault="007F05E0" w:rsidP="00EB2A67">
      <w:pPr>
        <w:pStyle w:val="odstavek"/>
        <w:spacing w:before="0" w:beforeAutospacing="0" w:after="0" w:afterAutospacing="0"/>
        <w:ind w:left="360"/>
        <w:jc w:val="both"/>
        <w:rPr>
          <w:rFonts w:ascii="Arial" w:hAnsi="Arial" w:cs="Arial"/>
          <w:sz w:val="20"/>
          <w:szCs w:val="20"/>
        </w:rPr>
      </w:pPr>
    </w:p>
    <w:p w14:paraId="151831AC" w14:textId="037FCF0E" w:rsidR="00746A1C" w:rsidRPr="00EB2A67" w:rsidRDefault="00B9562D" w:rsidP="00EB2A67">
      <w:pPr>
        <w:pStyle w:val="len"/>
        <w:spacing w:before="0" w:beforeAutospacing="0" w:after="0" w:afterAutospacing="0"/>
        <w:ind w:left="360"/>
        <w:jc w:val="center"/>
        <w:rPr>
          <w:rFonts w:ascii="Arial" w:hAnsi="Arial" w:cs="Arial"/>
          <w:b/>
          <w:bCs/>
          <w:sz w:val="20"/>
          <w:szCs w:val="20"/>
        </w:rPr>
      </w:pPr>
      <w:r w:rsidRPr="00EB2A67">
        <w:rPr>
          <w:rFonts w:ascii="Arial" w:hAnsi="Arial" w:cs="Arial"/>
          <w:b/>
          <w:bCs/>
          <w:sz w:val="20"/>
          <w:szCs w:val="20"/>
        </w:rPr>
        <w:t>14</w:t>
      </w:r>
      <w:r w:rsidR="00746A1C" w:rsidRPr="00EB2A67">
        <w:rPr>
          <w:rFonts w:ascii="Arial" w:hAnsi="Arial" w:cs="Arial"/>
          <w:b/>
          <w:bCs/>
          <w:sz w:val="20"/>
          <w:szCs w:val="20"/>
        </w:rPr>
        <w:t>. člen</w:t>
      </w:r>
    </w:p>
    <w:p w14:paraId="5C3648E8" w14:textId="77777777" w:rsidR="00746A1C" w:rsidRPr="00EB2A67" w:rsidRDefault="00746A1C" w:rsidP="00EB2A67">
      <w:pPr>
        <w:pStyle w:val="lennaslov"/>
        <w:spacing w:before="0" w:beforeAutospacing="0" w:after="0" w:afterAutospacing="0"/>
        <w:ind w:left="360"/>
        <w:jc w:val="center"/>
        <w:rPr>
          <w:rFonts w:ascii="Arial" w:hAnsi="Arial" w:cs="Arial"/>
          <w:b/>
          <w:bCs/>
          <w:sz w:val="20"/>
          <w:szCs w:val="20"/>
        </w:rPr>
      </w:pPr>
      <w:r w:rsidRPr="00EB2A67">
        <w:rPr>
          <w:rFonts w:ascii="Arial" w:hAnsi="Arial" w:cs="Arial"/>
          <w:b/>
          <w:bCs/>
          <w:sz w:val="20"/>
          <w:szCs w:val="20"/>
        </w:rPr>
        <w:t>(pogoji dodelitve državne pomoči)</w:t>
      </w:r>
    </w:p>
    <w:p w14:paraId="2997D9AE" w14:textId="77777777" w:rsidR="00791572" w:rsidRPr="00EB2A67" w:rsidRDefault="00791572" w:rsidP="00EB2A67">
      <w:pPr>
        <w:pStyle w:val="lennaslov"/>
        <w:spacing w:before="0" w:beforeAutospacing="0" w:after="0" w:afterAutospacing="0"/>
        <w:ind w:left="360"/>
        <w:jc w:val="both"/>
        <w:rPr>
          <w:rFonts w:ascii="Arial" w:hAnsi="Arial" w:cs="Arial"/>
          <w:b/>
          <w:bCs/>
          <w:sz w:val="20"/>
          <w:szCs w:val="20"/>
        </w:rPr>
      </w:pPr>
    </w:p>
    <w:p w14:paraId="4186A32E" w14:textId="3AB91D73" w:rsidR="00746A1C" w:rsidRPr="00EB2A67" w:rsidRDefault="00746A1C"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Ukrep iz tega oddelka se izvaja v skladu s točko 3.1 </w:t>
      </w:r>
      <w:r w:rsidR="00586259" w:rsidRPr="00EB2A67">
        <w:rPr>
          <w:rFonts w:ascii="Arial" w:hAnsi="Arial" w:cs="Arial"/>
          <w:sz w:val="20"/>
          <w:szCs w:val="20"/>
        </w:rPr>
        <w:t>Sporočila Komisije Začasni okvir z</w:t>
      </w:r>
      <w:r w:rsidR="00AD642F" w:rsidRPr="00EB2A67">
        <w:rPr>
          <w:rFonts w:ascii="Arial" w:hAnsi="Arial" w:cs="Arial"/>
          <w:sz w:val="20"/>
          <w:szCs w:val="20"/>
        </w:rPr>
        <w:t>a ukrepe državnih pomoči v podpor</w:t>
      </w:r>
      <w:r w:rsidR="00586259" w:rsidRPr="00EB2A67">
        <w:rPr>
          <w:rFonts w:ascii="Arial" w:hAnsi="Arial" w:cs="Arial"/>
          <w:sz w:val="20"/>
          <w:szCs w:val="20"/>
        </w:rPr>
        <w:t>o gospodarstvu ob izbruhu COVID-19 (UL C št. 91I z dne 20. 3. 2020, str. 1), zadnjič spremenjenega s Sporočilom Komisije Peta sprememba začasnega okvira za ukrepe državne pomoči v podporo gospodarstvu ob izbruhu COVID-19 in sprememba Priloge k Sporočilu Komisije državam članicam o uporabi členov 107 in 108 Pogodbe o delovanju Evropske unije za kratkoročno zavarovanje izvoznih kreditov 2021/C 34/06 (UL C št. 34 z dne 1. 2. 2020, str. 6), (v nadaljnjem besedilu: Začasni okvir) in se lahko začne izvajati po njegovi odobritvi s strani Evropske komisije.</w:t>
      </w:r>
    </w:p>
    <w:p w14:paraId="652EF3AD" w14:textId="77777777" w:rsidR="00D43E79" w:rsidRPr="00EB2A67" w:rsidRDefault="00D43E79" w:rsidP="00EB2A67">
      <w:pPr>
        <w:pStyle w:val="odstavek"/>
        <w:spacing w:before="0" w:beforeAutospacing="0" w:after="0" w:afterAutospacing="0"/>
        <w:jc w:val="both"/>
        <w:rPr>
          <w:rFonts w:ascii="Arial" w:hAnsi="Arial" w:cs="Arial"/>
          <w:sz w:val="20"/>
          <w:szCs w:val="20"/>
        </w:rPr>
      </w:pPr>
    </w:p>
    <w:p w14:paraId="55471720" w14:textId="55A5FCEC" w:rsidR="007F05E0" w:rsidRPr="00EB2A67" w:rsidRDefault="007F05E0" w:rsidP="00EB2A67">
      <w:pPr>
        <w:pStyle w:val="odstavek"/>
        <w:spacing w:before="0" w:beforeAutospacing="0" w:after="0" w:afterAutospacing="0"/>
        <w:jc w:val="both"/>
        <w:rPr>
          <w:rFonts w:ascii="Arial" w:hAnsi="Arial" w:cs="Arial"/>
          <w:b/>
          <w:sz w:val="20"/>
          <w:szCs w:val="20"/>
        </w:rPr>
      </w:pPr>
      <w:r w:rsidRPr="00EB2A67">
        <w:rPr>
          <w:rFonts w:ascii="Arial" w:hAnsi="Arial" w:cs="Arial"/>
          <w:b/>
          <w:sz w:val="20"/>
          <w:szCs w:val="20"/>
        </w:rPr>
        <w:t>Obrazložitev</w:t>
      </w:r>
      <w:r w:rsidR="00EF2883" w:rsidRPr="00EB2A67">
        <w:rPr>
          <w:rFonts w:ascii="Arial" w:hAnsi="Arial" w:cs="Arial"/>
          <w:b/>
          <w:sz w:val="20"/>
          <w:szCs w:val="20"/>
        </w:rPr>
        <w:t xml:space="preserve"> </w:t>
      </w:r>
      <w:r w:rsidR="00E10C4A" w:rsidRPr="00EB2A67">
        <w:rPr>
          <w:rFonts w:ascii="Arial" w:hAnsi="Arial" w:cs="Arial"/>
          <w:b/>
          <w:sz w:val="20"/>
          <w:szCs w:val="20"/>
        </w:rPr>
        <w:t xml:space="preserve">k </w:t>
      </w:r>
      <w:r w:rsidR="0001733F" w:rsidRPr="00EB2A67">
        <w:rPr>
          <w:rFonts w:ascii="Arial" w:hAnsi="Arial" w:cs="Arial"/>
          <w:b/>
          <w:sz w:val="20"/>
          <w:szCs w:val="20"/>
        </w:rPr>
        <w:t>14</w:t>
      </w:r>
      <w:r w:rsidR="00EF2883" w:rsidRPr="00EB2A67">
        <w:rPr>
          <w:rFonts w:ascii="Arial" w:hAnsi="Arial" w:cs="Arial"/>
          <w:b/>
          <w:sz w:val="20"/>
          <w:szCs w:val="20"/>
        </w:rPr>
        <w:t>. člen</w:t>
      </w:r>
      <w:r w:rsidR="00E10C4A" w:rsidRPr="00EB2A67">
        <w:rPr>
          <w:rFonts w:ascii="Arial" w:hAnsi="Arial" w:cs="Arial"/>
          <w:b/>
          <w:sz w:val="20"/>
          <w:szCs w:val="20"/>
        </w:rPr>
        <w:t>u</w:t>
      </w:r>
      <w:r w:rsidRPr="00EB2A67">
        <w:rPr>
          <w:rFonts w:ascii="Arial" w:hAnsi="Arial" w:cs="Arial"/>
          <w:b/>
          <w:sz w:val="20"/>
          <w:szCs w:val="20"/>
        </w:rPr>
        <w:t>:</w:t>
      </w:r>
    </w:p>
    <w:p w14:paraId="234F1A51" w14:textId="77777777" w:rsidR="007F05E0" w:rsidRPr="00EB2A67" w:rsidRDefault="007F05E0"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Ukrep mesečnega temeljnega dohodka se izvaja v skladu z državnimi pomočmi iz Začasnega okvirja za ukrepe državnih pomoči v podporo gospodarstvu ob izbruhu COVID-19, točko 3.1.</w:t>
      </w:r>
    </w:p>
    <w:p w14:paraId="2CB15A49" w14:textId="6774E4BF" w:rsidR="00D43E79" w:rsidRPr="00EB2A67" w:rsidRDefault="00D43E79" w:rsidP="00EB2A67">
      <w:pPr>
        <w:pStyle w:val="odstavek"/>
        <w:spacing w:before="0" w:beforeAutospacing="0" w:after="0" w:afterAutospacing="0"/>
        <w:ind w:left="360"/>
        <w:jc w:val="both"/>
        <w:rPr>
          <w:rFonts w:ascii="Arial" w:hAnsi="Arial" w:cs="Arial"/>
          <w:sz w:val="20"/>
          <w:szCs w:val="20"/>
        </w:rPr>
      </w:pPr>
    </w:p>
    <w:p w14:paraId="5E6819E2" w14:textId="2BF7A3B6" w:rsidR="00A03B75" w:rsidRPr="00EB2A67" w:rsidRDefault="0001733F" w:rsidP="00EB2A67">
      <w:pPr>
        <w:pStyle w:val="oddelek"/>
        <w:spacing w:before="0" w:beforeAutospacing="0" w:after="0" w:afterAutospacing="0"/>
        <w:jc w:val="center"/>
        <w:rPr>
          <w:rFonts w:ascii="Arial" w:hAnsi="Arial" w:cs="Arial"/>
          <w:sz w:val="20"/>
          <w:szCs w:val="20"/>
        </w:rPr>
      </w:pPr>
      <w:r w:rsidRPr="00EB2A67">
        <w:rPr>
          <w:rFonts w:ascii="Arial" w:hAnsi="Arial" w:cs="Arial"/>
          <w:b/>
          <w:bCs/>
          <w:sz w:val="20"/>
          <w:szCs w:val="20"/>
        </w:rPr>
        <w:t>15</w:t>
      </w:r>
      <w:r w:rsidR="00A03B75" w:rsidRPr="00EB2A67">
        <w:rPr>
          <w:rFonts w:ascii="Arial" w:hAnsi="Arial" w:cs="Arial"/>
          <w:b/>
          <w:bCs/>
          <w:sz w:val="20"/>
          <w:szCs w:val="20"/>
        </w:rPr>
        <w:t>. člen</w:t>
      </w:r>
    </w:p>
    <w:p w14:paraId="5AB5EC69" w14:textId="77777777" w:rsidR="00A03B75" w:rsidRPr="00EB2A67" w:rsidRDefault="00A03B75" w:rsidP="00EB2A67">
      <w:pPr>
        <w:pStyle w:val="lennaslov"/>
        <w:spacing w:before="0" w:beforeAutospacing="0" w:after="0" w:afterAutospacing="0"/>
        <w:jc w:val="center"/>
        <w:rPr>
          <w:rFonts w:ascii="Arial" w:hAnsi="Arial" w:cs="Arial"/>
          <w:b/>
          <w:bCs/>
          <w:sz w:val="20"/>
          <w:szCs w:val="20"/>
        </w:rPr>
      </w:pPr>
      <w:r w:rsidRPr="00EB2A67">
        <w:rPr>
          <w:rFonts w:ascii="Arial" w:hAnsi="Arial" w:cs="Arial"/>
          <w:b/>
          <w:bCs/>
          <w:sz w:val="20"/>
          <w:szCs w:val="20"/>
        </w:rPr>
        <w:t>(trajanje)</w:t>
      </w:r>
    </w:p>
    <w:p w14:paraId="103B54E9" w14:textId="77777777" w:rsidR="00A03B75" w:rsidRPr="00EB2A67" w:rsidRDefault="00A03B75" w:rsidP="00EB2A67">
      <w:pPr>
        <w:pStyle w:val="lennaslov"/>
        <w:spacing w:before="0" w:beforeAutospacing="0" w:after="0" w:afterAutospacing="0"/>
        <w:jc w:val="both"/>
        <w:rPr>
          <w:rFonts w:ascii="Arial" w:hAnsi="Arial" w:cs="Arial"/>
          <w:b/>
          <w:bCs/>
          <w:sz w:val="20"/>
          <w:szCs w:val="20"/>
        </w:rPr>
      </w:pPr>
    </w:p>
    <w:p w14:paraId="4F351D2D" w14:textId="57975FF0" w:rsidR="00A03B75" w:rsidRPr="00EB2A67" w:rsidRDefault="00A03B75"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(1) Ukrep iz oddelka 1.1 tega poglavja traja od 1. julija do 30. septembra 2021.</w:t>
      </w:r>
    </w:p>
    <w:p w14:paraId="43AD1978" w14:textId="77777777" w:rsidR="00A03B75" w:rsidRPr="00EB2A67" w:rsidRDefault="00A03B75" w:rsidP="00EB2A67">
      <w:pPr>
        <w:pStyle w:val="odstavek"/>
        <w:spacing w:before="0" w:beforeAutospacing="0" w:after="0" w:afterAutospacing="0"/>
        <w:jc w:val="both"/>
        <w:rPr>
          <w:rFonts w:ascii="Arial" w:hAnsi="Arial" w:cs="Arial"/>
          <w:sz w:val="20"/>
          <w:szCs w:val="20"/>
        </w:rPr>
      </w:pPr>
    </w:p>
    <w:p w14:paraId="62B6ED6E" w14:textId="21ACEF26" w:rsidR="00A03B75" w:rsidRPr="00EB2A67" w:rsidRDefault="00A03B75"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(2) Vlada lahko najpozneje do 30. septembra 2021 ukrep iz tega poglavja s sklepom podaljša za obdobje največ treh mesecev.</w:t>
      </w:r>
    </w:p>
    <w:p w14:paraId="1EBF70D3" w14:textId="77777777" w:rsidR="00A03B75" w:rsidRPr="00EB2A67" w:rsidRDefault="00A03B75" w:rsidP="00EB2A67">
      <w:pPr>
        <w:pStyle w:val="odstavek"/>
        <w:spacing w:before="0" w:beforeAutospacing="0" w:after="0" w:afterAutospacing="0"/>
        <w:jc w:val="both"/>
        <w:rPr>
          <w:rFonts w:ascii="Arial" w:hAnsi="Arial" w:cs="Arial"/>
          <w:sz w:val="20"/>
          <w:szCs w:val="20"/>
        </w:rPr>
      </w:pPr>
    </w:p>
    <w:p w14:paraId="31581CA7" w14:textId="7FBB9883" w:rsidR="00A03B75" w:rsidRPr="00EB2A67" w:rsidRDefault="00A03B75"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(3) V primeru podaljšanja ukrepa v skladu s prejšnjim odstavkom se izplača mesečni temeljni dohodek   tudi za obdobje, ki se določi skladno s prejšnjim odstavkom.</w:t>
      </w:r>
    </w:p>
    <w:p w14:paraId="1C500FE2" w14:textId="77777777" w:rsidR="00A03B75" w:rsidRPr="00EB2A67" w:rsidRDefault="00A03B75" w:rsidP="00EB2A67">
      <w:pPr>
        <w:pStyle w:val="odstavek"/>
        <w:spacing w:before="0" w:beforeAutospacing="0" w:after="0" w:afterAutospacing="0"/>
        <w:jc w:val="both"/>
        <w:rPr>
          <w:rFonts w:ascii="Arial" w:hAnsi="Arial" w:cs="Arial"/>
          <w:sz w:val="20"/>
          <w:szCs w:val="20"/>
        </w:rPr>
      </w:pPr>
    </w:p>
    <w:p w14:paraId="467E0314" w14:textId="7F2355DA" w:rsidR="00A03B75" w:rsidRPr="00EB2A67" w:rsidRDefault="00F069C6"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(4) V primeru podaljšanja</w:t>
      </w:r>
      <w:r w:rsidR="00A03B75" w:rsidRPr="00EB2A67">
        <w:rPr>
          <w:rFonts w:ascii="Arial" w:hAnsi="Arial" w:cs="Arial"/>
          <w:sz w:val="20"/>
          <w:szCs w:val="20"/>
        </w:rPr>
        <w:t xml:space="preserve"> ukrep</w:t>
      </w:r>
      <w:r w:rsidRPr="00EB2A67">
        <w:rPr>
          <w:rFonts w:ascii="Arial" w:hAnsi="Arial" w:cs="Arial"/>
          <w:sz w:val="20"/>
          <w:szCs w:val="20"/>
        </w:rPr>
        <w:t>a</w:t>
      </w:r>
      <w:r w:rsidR="00A03B75" w:rsidRPr="00EB2A67">
        <w:rPr>
          <w:rFonts w:ascii="Arial" w:hAnsi="Arial" w:cs="Arial"/>
          <w:sz w:val="20"/>
          <w:szCs w:val="20"/>
        </w:rPr>
        <w:t xml:space="preserve"> iz </w:t>
      </w:r>
      <w:r w:rsidRPr="00EB2A67">
        <w:rPr>
          <w:rFonts w:ascii="Arial" w:hAnsi="Arial" w:cs="Arial"/>
          <w:sz w:val="20"/>
          <w:szCs w:val="20"/>
        </w:rPr>
        <w:t xml:space="preserve">drugega odstavka </w:t>
      </w:r>
      <w:r w:rsidR="00A03B75" w:rsidRPr="00EB2A67">
        <w:rPr>
          <w:rFonts w:ascii="Arial" w:hAnsi="Arial" w:cs="Arial"/>
          <w:sz w:val="20"/>
          <w:szCs w:val="20"/>
        </w:rPr>
        <w:t xml:space="preserve">tega </w:t>
      </w:r>
      <w:r w:rsidR="008F29D6" w:rsidRPr="00EB2A67">
        <w:rPr>
          <w:rFonts w:ascii="Arial" w:hAnsi="Arial" w:cs="Arial"/>
          <w:sz w:val="20"/>
          <w:szCs w:val="20"/>
        </w:rPr>
        <w:t>člena</w:t>
      </w:r>
      <w:r w:rsidR="00A03B75" w:rsidRPr="00EB2A67">
        <w:rPr>
          <w:rFonts w:ascii="Arial" w:hAnsi="Arial" w:cs="Arial"/>
          <w:sz w:val="20"/>
          <w:szCs w:val="20"/>
        </w:rPr>
        <w:t xml:space="preserve"> se smiselno uporabljajo določbe členov iz tega poglavja.</w:t>
      </w:r>
    </w:p>
    <w:p w14:paraId="6B48F606" w14:textId="77777777" w:rsidR="00A03B75" w:rsidRPr="00EB2A67" w:rsidRDefault="00A03B75" w:rsidP="00EB2A67">
      <w:pPr>
        <w:pStyle w:val="odstavek"/>
        <w:spacing w:before="0" w:beforeAutospacing="0" w:after="0" w:afterAutospacing="0"/>
        <w:jc w:val="both"/>
        <w:rPr>
          <w:rFonts w:ascii="Arial" w:hAnsi="Arial" w:cs="Arial"/>
          <w:sz w:val="20"/>
          <w:szCs w:val="20"/>
        </w:rPr>
      </w:pPr>
    </w:p>
    <w:p w14:paraId="69132343" w14:textId="155D5930" w:rsidR="00A03B75" w:rsidRPr="00EB2A67" w:rsidRDefault="00A03B75" w:rsidP="00EB2A67">
      <w:pPr>
        <w:pStyle w:val="odstavek"/>
        <w:spacing w:before="0" w:beforeAutospacing="0" w:after="0" w:afterAutospacing="0"/>
        <w:jc w:val="both"/>
        <w:rPr>
          <w:rFonts w:ascii="Arial" w:hAnsi="Arial" w:cs="Arial"/>
          <w:b/>
          <w:sz w:val="20"/>
          <w:szCs w:val="20"/>
        </w:rPr>
      </w:pPr>
      <w:r w:rsidRPr="00EB2A67">
        <w:rPr>
          <w:rFonts w:ascii="Arial" w:hAnsi="Arial" w:cs="Arial"/>
          <w:b/>
          <w:sz w:val="20"/>
          <w:szCs w:val="20"/>
        </w:rPr>
        <w:t xml:space="preserve">Obrazložitev </w:t>
      </w:r>
      <w:r w:rsidR="00954FBD" w:rsidRPr="00EB2A67">
        <w:rPr>
          <w:rFonts w:ascii="Arial" w:hAnsi="Arial" w:cs="Arial"/>
          <w:b/>
          <w:sz w:val="20"/>
          <w:szCs w:val="20"/>
        </w:rPr>
        <w:t>k</w:t>
      </w:r>
      <w:r w:rsidR="00D45B2E" w:rsidRPr="00EB2A67">
        <w:rPr>
          <w:rFonts w:ascii="Arial" w:hAnsi="Arial" w:cs="Arial"/>
          <w:b/>
          <w:sz w:val="20"/>
          <w:szCs w:val="20"/>
        </w:rPr>
        <w:t xml:space="preserve"> 1</w:t>
      </w:r>
      <w:r w:rsidR="0001733F" w:rsidRPr="00EB2A67">
        <w:rPr>
          <w:rFonts w:ascii="Arial" w:hAnsi="Arial" w:cs="Arial"/>
          <w:b/>
          <w:sz w:val="20"/>
          <w:szCs w:val="20"/>
        </w:rPr>
        <w:t>5</w:t>
      </w:r>
      <w:r w:rsidRPr="00EB2A67">
        <w:rPr>
          <w:rFonts w:ascii="Arial" w:hAnsi="Arial" w:cs="Arial"/>
          <w:b/>
          <w:sz w:val="20"/>
          <w:szCs w:val="20"/>
        </w:rPr>
        <w:t>. člen</w:t>
      </w:r>
      <w:r w:rsidR="00954FBD" w:rsidRPr="00EB2A67">
        <w:rPr>
          <w:rFonts w:ascii="Arial" w:hAnsi="Arial" w:cs="Arial"/>
          <w:b/>
          <w:sz w:val="20"/>
          <w:szCs w:val="20"/>
        </w:rPr>
        <w:t>u</w:t>
      </w:r>
      <w:r w:rsidRPr="00EB2A67">
        <w:rPr>
          <w:rFonts w:ascii="Arial" w:hAnsi="Arial" w:cs="Arial"/>
          <w:b/>
          <w:sz w:val="20"/>
          <w:szCs w:val="20"/>
        </w:rPr>
        <w:t>:</w:t>
      </w:r>
    </w:p>
    <w:p w14:paraId="1E3CAE83" w14:textId="75205B45" w:rsidR="00A03B75" w:rsidRPr="00EB2A67" w:rsidRDefault="00A03B75" w:rsidP="00EB2A67">
      <w:pPr>
        <w:spacing w:after="0" w:line="240" w:lineRule="auto"/>
        <w:jc w:val="both"/>
        <w:rPr>
          <w:rFonts w:ascii="Arial" w:hAnsi="Arial" w:cs="Arial"/>
          <w:sz w:val="20"/>
          <w:szCs w:val="20"/>
          <w:shd w:val="clear" w:color="auto" w:fill="FFFFFF"/>
        </w:rPr>
      </w:pPr>
      <w:r w:rsidRPr="00EB2A67">
        <w:rPr>
          <w:rFonts w:ascii="Arial" w:hAnsi="Arial" w:cs="Arial"/>
          <w:sz w:val="20"/>
          <w:szCs w:val="20"/>
          <w:shd w:val="clear" w:color="auto" w:fill="FFFFFF"/>
        </w:rPr>
        <w:t>Ukrep mesečnega temeljnega dohodka traja od 1. julija do 30. septembra 2021. Vlada Republike Slovenije lahko podaljša obdobje s sklepom za obdobje največ treh mesecev. Za izvedbo ukrepa mesečnega temeljnega dohodka se smiselno uporabljajo določbe členov iz tega poglavja.</w:t>
      </w:r>
    </w:p>
    <w:p w14:paraId="1F3A63D5" w14:textId="77777777" w:rsidR="000F2BA1" w:rsidRPr="00EB2A67" w:rsidRDefault="000F2BA1" w:rsidP="00EB2A67">
      <w:pPr>
        <w:spacing w:after="0" w:line="240" w:lineRule="auto"/>
        <w:jc w:val="both"/>
        <w:rPr>
          <w:rFonts w:ascii="Arial" w:hAnsi="Arial" w:cs="Arial"/>
          <w:sz w:val="20"/>
          <w:szCs w:val="20"/>
          <w:shd w:val="clear" w:color="auto" w:fill="FFFFFF"/>
        </w:rPr>
      </w:pPr>
    </w:p>
    <w:p w14:paraId="5F60A3B4" w14:textId="755A563B" w:rsidR="003D5DE9" w:rsidRPr="00EB2A67" w:rsidRDefault="0001733F" w:rsidP="00EB2A67">
      <w:pPr>
        <w:pStyle w:val="Odstavekseznama"/>
        <w:spacing w:after="0" w:line="240" w:lineRule="auto"/>
        <w:jc w:val="center"/>
        <w:rPr>
          <w:rFonts w:ascii="Arial" w:hAnsi="Arial" w:cs="Arial"/>
          <w:b/>
          <w:sz w:val="20"/>
          <w:szCs w:val="20"/>
          <w:shd w:val="clear" w:color="auto" w:fill="FFFFFF"/>
        </w:rPr>
      </w:pPr>
      <w:r w:rsidRPr="00EB2A67">
        <w:rPr>
          <w:rFonts w:ascii="Arial" w:hAnsi="Arial" w:cs="Arial"/>
          <w:b/>
          <w:sz w:val="20"/>
          <w:szCs w:val="20"/>
          <w:shd w:val="clear" w:color="auto" w:fill="FFFFFF"/>
        </w:rPr>
        <w:t>16</w:t>
      </w:r>
      <w:r w:rsidR="00E65824" w:rsidRPr="00EB2A67">
        <w:rPr>
          <w:rFonts w:ascii="Arial" w:hAnsi="Arial" w:cs="Arial"/>
          <w:b/>
          <w:sz w:val="20"/>
          <w:szCs w:val="20"/>
          <w:shd w:val="clear" w:color="auto" w:fill="FFFFFF"/>
        </w:rPr>
        <w:t>. člen</w:t>
      </w:r>
    </w:p>
    <w:p w14:paraId="0F2DABAF" w14:textId="6B397807" w:rsidR="00E65824" w:rsidRPr="00EB2A67" w:rsidDel="00D4780C" w:rsidRDefault="00E65824" w:rsidP="00EB2A67">
      <w:pPr>
        <w:pStyle w:val="Odstavekseznama"/>
        <w:spacing w:after="0" w:line="240" w:lineRule="auto"/>
        <w:jc w:val="center"/>
        <w:rPr>
          <w:rFonts w:ascii="Arial" w:hAnsi="Arial" w:cs="Arial"/>
          <w:b/>
          <w:sz w:val="20"/>
          <w:szCs w:val="20"/>
          <w:shd w:val="clear" w:color="auto" w:fill="FFFFFF"/>
        </w:rPr>
      </w:pPr>
      <w:r w:rsidRPr="00EB2A67" w:rsidDel="00D4780C">
        <w:rPr>
          <w:rFonts w:ascii="Arial" w:hAnsi="Arial" w:cs="Arial"/>
          <w:b/>
          <w:sz w:val="20"/>
          <w:szCs w:val="20"/>
          <w:shd w:val="clear" w:color="auto" w:fill="FFFFFF"/>
        </w:rPr>
        <w:t>(kazenske določbe)</w:t>
      </w:r>
    </w:p>
    <w:p w14:paraId="54F962DB" w14:textId="0BD3FC24" w:rsidR="00D4780C" w:rsidRPr="00EB2A67" w:rsidRDefault="00D4780C" w:rsidP="00EB2A67">
      <w:pPr>
        <w:pStyle w:val="odstavek1"/>
        <w:spacing w:before="0"/>
        <w:ind w:firstLine="0"/>
        <w:rPr>
          <w:sz w:val="20"/>
          <w:szCs w:val="20"/>
        </w:rPr>
      </w:pPr>
      <w:r w:rsidRPr="00EB2A67">
        <w:rPr>
          <w:sz w:val="20"/>
          <w:szCs w:val="20"/>
        </w:rPr>
        <w:t xml:space="preserve">(1) </w:t>
      </w:r>
      <w:r w:rsidR="00E65824" w:rsidRPr="00EB2A67">
        <w:rPr>
          <w:sz w:val="20"/>
          <w:szCs w:val="20"/>
        </w:rPr>
        <w:t>Z globo od 3.000 do 20.000 eurov se kaznuje upravičenec</w:t>
      </w:r>
      <w:r w:rsidRPr="00EB2A67">
        <w:rPr>
          <w:sz w:val="20"/>
          <w:szCs w:val="20"/>
        </w:rPr>
        <w:t xml:space="preserve"> iz prvega odstavka </w:t>
      </w:r>
      <w:r w:rsidR="005C6A75" w:rsidRPr="00EB2A67">
        <w:rPr>
          <w:sz w:val="20"/>
          <w:szCs w:val="20"/>
        </w:rPr>
        <w:t>10</w:t>
      </w:r>
      <w:r w:rsidRPr="00EB2A67">
        <w:rPr>
          <w:sz w:val="20"/>
          <w:szCs w:val="20"/>
        </w:rPr>
        <w:t>. člena tega zakona</w:t>
      </w:r>
      <w:r w:rsidR="00E65824" w:rsidRPr="00EB2A67">
        <w:rPr>
          <w:sz w:val="20"/>
          <w:szCs w:val="20"/>
        </w:rPr>
        <w:t xml:space="preserve">, </w:t>
      </w:r>
      <w:r w:rsidRPr="00EB2A67">
        <w:rPr>
          <w:sz w:val="20"/>
          <w:szCs w:val="20"/>
        </w:rPr>
        <w:t>če</w:t>
      </w:r>
      <w:r w:rsidR="00E65824" w:rsidRPr="00EB2A67">
        <w:rPr>
          <w:sz w:val="20"/>
          <w:szCs w:val="20"/>
        </w:rPr>
        <w:t xml:space="preserve"> ne </w:t>
      </w:r>
      <w:r w:rsidRPr="00EB2A67">
        <w:rPr>
          <w:sz w:val="20"/>
          <w:szCs w:val="20"/>
        </w:rPr>
        <w:t>seznani</w:t>
      </w:r>
      <w:r w:rsidR="00E65824" w:rsidRPr="00EB2A67">
        <w:rPr>
          <w:sz w:val="20"/>
          <w:szCs w:val="20"/>
        </w:rPr>
        <w:t xml:space="preserve"> </w:t>
      </w:r>
      <w:r w:rsidRPr="00EB2A67">
        <w:rPr>
          <w:sz w:val="20"/>
          <w:szCs w:val="20"/>
        </w:rPr>
        <w:t>FURS-a, da je od uveljavitve tega zakona prišlo do izplačila dobička, nakupov lastnih delnic ali lastnih poslovnih deležev, izplačil nagrad poslovodstvu oziroma dela plač za poslovno uspešnost poslovodstvu</w:t>
      </w:r>
      <w:r w:rsidR="00E65824" w:rsidRPr="00EB2A67">
        <w:rPr>
          <w:sz w:val="20"/>
          <w:szCs w:val="20"/>
        </w:rPr>
        <w:t xml:space="preserve"> </w:t>
      </w:r>
      <w:r w:rsidRPr="00EB2A67">
        <w:rPr>
          <w:sz w:val="20"/>
          <w:szCs w:val="20"/>
          <w:u w:val="single"/>
        </w:rPr>
        <w:t xml:space="preserve">v letu 2021 oziroma za leto 2021 (peti odstavek </w:t>
      </w:r>
      <w:r w:rsidR="006B0444" w:rsidRPr="00EB2A67">
        <w:rPr>
          <w:sz w:val="20"/>
          <w:szCs w:val="20"/>
          <w:u w:val="single"/>
        </w:rPr>
        <w:t>13</w:t>
      </w:r>
      <w:r w:rsidRPr="00EB2A67">
        <w:rPr>
          <w:sz w:val="20"/>
          <w:szCs w:val="20"/>
          <w:u w:val="single"/>
        </w:rPr>
        <w:t>. člena).</w:t>
      </w:r>
    </w:p>
    <w:p w14:paraId="117373CA" w14:textId="5E7CB184" w:rsidR="00E65824" w:rsidRPr="00EB2A67" w:rsidRDefault="003E759A" w:rsidP="00EB2A67">
      <w:pPr>
        <w:pStyle w:val="odstavek1"/>
        <w:spacing w:before="0"/>
        <w:ind w:firstLine="0"/>
        <w:rPr>
          <w:sz w:val="20"/>
          <w:szCs w:val="20"/>
        </w:rPr>
      </w:pPr>
      <w:r w:rsidRPr="00EB2A67">
        <w:rPr>
          <w:sz w:val="20"/>
          <w:szCs w:val="20"/>
        </w:rPr>
        <w:lastRenderedPageBreak/>
        <w:t xml:space="preserve">(2) Z globo od 3.000 do 20.000 eurov se kaznuje upravičenec iz prvega odstavka </w:t>
      </w:r>
      <w:r w:rsidR="005C6A75" w:rsidRPr="00EB2A67">
        <w:rPr>
          <w:sz w:val="20"/>
          <w:szCs w:val="20"/>
        </w:rPr>
        <w:t>10</w:t>
      </w:r>
      <w:r w:rsidRPr="00EB2A67">
        <w:rPr>
          <w:sz w:val="20"/>
          <w:szCs w:val="20"/>
        </w:rPr>
        <w:t xml:space="preserve">. člena tega zakona, če ne obvesti FURS-a </w:t>
      </w:r>
      <w:r w:rsidR="00E65824" w:rsidRPr="00EB2A67">
        <w:rPr>
          <w:sz w:val="20"/>
          <w:szCs w:val="20"/>
        </w:rPr>
        <w:t>o naknadni ugotovitvi o neizpolnjevanju pogoj</w:t>
      </w:r>
      <w:r w:rsidR="00DA05F4" w:rsidRPr="00EB2A67">
        <w:rPr>
          <w:sz w:val="20"/>
          <w:szCs w:val="20"/>
        </w:rPr>
        <w:t xml:space="preserve">ev za </w:t>
      </w:r>
      <w:r w:rsidRPr="00EB2A67">
        <w:rPr>
          <w:sz w:val="20"/>
          <w:szCs w:val="20"/>
        </w:rPr>
        <w:t>pridobitev mesečnega temeljnega dohodka (</w:t>
      </w:r>
      <w:r w:rsidR="00DA05F4" w:rsidRPr="00EB2A67">
        <w:rPr>
          <w:sz w:val="20"/>
          <w:szCs w:val="20"/>
        </w:rPr>
        <w:t xml:space="preserve"> </w:t>
      </w:r>
      <w:r w:rsidR="004A0391" w:rsidRPr="00EB2A67">
        <w:rPr>
          <w:sz w:val="20"/>
          <w:szCs w:val="20"/>
        </w:rPr>
        <w:t>šesti</w:t>
      </w:r>
      <w:r w:rsidR="00DA05F4" w:rsidRPr="00EB2A67">
        <w:rPr>
          <w:sz w:val="20"/>
          <w:szCs w:val="20"/>
        </w:rPr>
        <w:t xml:space="preserve"> odstav</w:t>
      </w:r>
      <w:r w:rsidRPr="00EB2A67">
        <w:rPr>
          <w:sz w:val="20"/>
          <w:szCs w:val="20"/>
        </w:rPr>
        <w:t>e</w:t>
      </w:r>
      <w:r w:rsidR="00DA05F4" w:rsidRPr="00EB2A67">
        <w:rPr>
          <w:sz w:val="20"/>
          <w:szCs w:val="20"/>
        </w:rPr>
        <w:t xml:space="preserve">k </w:t>
      </w:r>
      <w:r w:rsidR="006B0444" w:rsidRPr="00EB2A67">
        <w:rPr>
          <w:sz w:val="20"/>
          <w:szCs w:val="20"/>
          <w:u w:val="single"/>
        </w:rPr>
        <w:t>13</w:t>
      </w:r>
      <w:r w:rsidR="00DA05F4" w:rsidRPr="00EB2A67">
        <w:rPr>
          <w:sz w:val="20"/>
          <w:szCs w:val="20"/>
        </w:rPr>
        <w:t>. člena</w:t>
      </w:r>
      <w:r w:rsidRPr="00EB2A67">
        <w:rPr>
          <w:sz w:val="20"/>
          <w:szCs w:val="20"/>
        </w:rPr>
        <w:t>)</w:t>
      </w:r>
      <w:r w:rsidR="00DA05F4" w:rsidRPr="00EB2A67">
        <w:rPr>
          <w:sz w:val="20"/>
          <w:szCs w:val="20"/>
        </w:rPr>
        <w:t>.</w:t>
      </w:r>
    </w:p>
    <w:p w14:paraId="3A4EC0DA" w14:textId="77777777" w:rsidR="00490032" w:rsidRDefault="00490032" w:rsidP="00EB2A67">
      <w:pPr>
        <w:pStyle w:val="odstavek1"/>
        <w:spacing w:before="0"/>
        <w:ind w:firstLine="0"/>
        <w:rPr>
          <w:b/>
          <w:sz w:val="20"/>
          <w:szCs w:val="20"/>
          <w:u w:val="single"/>
        </w:rPr>
      </w:pPr>
    </w:p>
    <w:p w14:paraId="2E4B44D8" w14:textId="14C08F86" w:rsidR="00954FBD" w:rsidRPr="00EB2A67" w:rsidRDefault="00954FBD" w:rsidP="00EB2A67">
      <w:pPr>
        <w:pStyle w:val="odstavek1"/>
        <w:spacing w:before="0"/>
        <w:ind w:firstLine="0"/>
        <w:rPr>
          <w:b/>
          <w:sz w:val="20"/>
          <w:szCs w:val="20"/>
          <w:u w:val="single"/>
        </w:rPr>
      </w:pPr>
      <w:r w:rsidRPr="00EB2A67">
        <w:rPr>
          <w:b/>
          <w:sz w:val="20"/>
          <w:szCs w:val="20"/>
          <w:u w:val="single"/>
        </w:rPr>
        <w:t>Obrazložitev k 1</w:t>
      </w:r>
      <w:r w:rsidR="005C6A75" w:rsidRPr="00EB2A67">
        <w:rPr>
          <w:b/>
          <w:sz w:val="20"/>
          <w:szCs w:val="20"/>
          <w:u w:val="single"/>
        </w:rPr>
        <w:t>6</w:t>
      </w:r>
      <w:r w:rsidRPr="00EB2A67">
        <w:rPr>
          <w:b/>
          <w:sz w:val="20"/>
          <w:szCs w:val="20"/>
          <w:u w:val="single"/>
        </w:rPr>
        <w:t>. členu:</w:t>
      </w:r>
    </w:p>
    <w:p w14:paraId="191FEEAE" w14:textId="4307A53F" w:rsidR="00954FBD" w:rsidRPr="00EB2A67" w:rsidRDefault="00954FBD" w:rsidP="00EB2A67">
      <w:pPr>
        <w:pStyle w:val="odstavek1"/>
        <w:spacing w:before="0"/>
        <w:ind w:firstLine="0"/>
        <w:rPr>
          <w:sz w:val="20"/>
          <w:szCs w:val="20"/>
        </w:rPr>
      </w:pPr>
      <w:r w:rsidRPr="00EB2A67">
        <w:rPr>
          <w:sz w:val="20"/>
          <w:szCs w:val="20"/>
        </w:rPr>
        <w:t>Globe so določene skladno z zakonom, ki ureja prekrške.</w:t>
      </w:r>
    </w:p>
    <w:p w14:paraId="32192A86" w14:textId="2557AA89" w:rsidR="00E65824" w:rsidRPr="00EB2A67" w:rsidRDefault="00E65824" w:rsidP="00EB2A67">
      <w:pPr>
        <w:pStyle w:val="odstavek1"/>
        <w:spacing w:before="0"/>
        <w:rPr>
          <w:sz w:val="20"/>
          <w:szCs w:val="20"/>
        </w:rPr>
      </w:pPr>
      <w:r w:rsidRPr="00EB2A67">
        <w:rPr>
          <w:sz w:val="20"/>
          <w:szCs w:val="20"/>
        </w:rPr>
        <w:t xml:space="preserve"> </w:t>
      </w:r>
    </w:p>
    <w:p w14:paraId="1F7EF4FA" w14:textId="332AD587" w:rsidR="006915E2" w:rsidRPr="00EB2A67" w:rsidRDefault="008F29D6" w:rsidP="00EB2A67">
      <w:pPr>
        <w:pStyle w:val="oddelek"/>
        <w:spacing w:before="0" w:beforeAutospacing="0" w:after="0" w:afterAutospacing="0"/>
        <w:ind w:left="720"/>
        <w:jc w:val="center"/>
        <w:rPr>
          <w:rFonts w:ascii="Arial" w:hAnsi="Arial" w:cs="Arial"/>
          <w:b/>
          <w:bCs/>
          <w:sz w:val="20"/>
          <w:szCs w:val="20"/>
        </w:rPr>
      </w:pPr>
      <w:r w:rsidRPr="00EB2A67">
        <w:rPr>
          <w:rFonts w:ascii="Arial" w:hAnsi="Arial" w:cs="Arial"/>
          <w:b/>
          <w:sz w:val="20"/>
          <w:szCs w:val="20"/>
        </w:rPr>
        <w:t xml:space="preserve">1.2 </w:t>
      </w:r>
      <w:r w:rsidR="006915E2" w:rsidRPr="00EB2A67">
        <w:rPr>
          <w:rFonts w:ascii="Arial" w:hAnsi="Arial" w:cs="Arial"/>
          <w:b/>
          <w:bCs/>
          <w:sz w:val="20"/>
          <w:szCs w:val="20"/>
        </w:rPr>
        <w:t>Začasen ukrep delnega povračila nadomestila plače delavcem na začasnem čakanju na delo</w:t>
      </w:r>
    </w:p>
    <w:p w14:paraId="49731EFB" w14:textId="77777777" w:rsidR="000F2BA1" w:rsidRPr="00EB2A67" w:rsidRDefault="000F2BA1" w:rsidP="00EB2A67">
      <w:pPr>
        <w:pStyle w:val="oddelek"/>
        <w:spacing w:before="0" w:beforeAutospacing="0" w:after="0" w:afterAutospacing="0"/>
        <w:ind w:left="720"/>
        <w:rPr>
          <w:rFonts w:ascii="Arial" w:hAnsi="Arial" w:cs="Arial"/>
          <w:sz w:val="20"/>
          <w:szCs w:val="20"/>
        </w:rPr>
      </w:pPr>
    </w:p>
    <w:p w14:paraId="6488DCE8" w14:textId="6F495F5E" w:rsidR="006915E2" w:rsidRPr="00EB2A67" w:rsidRDefault="005C6A75" w:rsidP="00EB2A67">
      <w:pPr>
        <w:pStyle w:val="len"/>
        <w:spacing w:before="0" w:beforeAutospacing="0" w:after="0" w:afterAutospacing="0"/>
        <w:jc w:val="center"/>
        <w:rPr>
          <w:rFonts w:ascii="Arial" w:hAnsi="Arial" w:cs="Arial"/>
          <w:b/>
          <w:bCs/>
          <w:sz w:val="20"/>
          <w:szCs w:val="20"/>
        </w:rPr>
      </w:pPr>
      <w:r w:rsidRPr="00EB2A67">
        <w:rPr>
          <w:rFonts w:ascii="Arial" w:hAnsi="Arial" w:cs="Arial"/>
          <w:b/>
          <w:bCs/>
          <w:sz w:val="20"/>
          <w:szCs w:val="20"/>
        </w:rPr>
        <w:t>17</w:t>
      </w:r>
      <w:r w:rsidR="006915E2" w:rsidRPr="00EB2A67">
        <w:rPr>
          <w:rFonts w:ascii="Arial" w:hAnsi="Arial" w:cs="Arial"/>
          <w:b/>
          <w:bCs/>
          <w:sz w:val="20"/>
          <w:szCs w:val="20"/>
        </w:rPr>
        <w:t>. člen</w:t>
      </w:r>
    </w:p>
    <w:p w14:paraId="718F920F" w14:textId="0745F39D" w:rsidR="006915E2" w:rsidRPr="00EB2A67" w:rsidRDefault="006915E2" w:rsidP="00EB2A67">
      <w:pPr>
        <w:pStyle w:val="lennaslov"/>
        <w:spacing w:before="0" w:beforeAutospacing="0" w:after="0" w:afterAutospacing="0"/>
        <w:jc w:val="center"/>
        <w:rPr>
          <w:rFonts w:ascii="Arial" w:hAnsi="Arial" w:cs="Arial"/>
          <w:b/>
          <w:bCs/>
          <w:sz w:val="20"/>
          <w:szCs w:val="20"/>
        </w:rPr>
      </w:pPr>
      <w:r w:rsidRPr="00EB2A67">
        <w:rPr>
          <w:rFonts w:ascii="Arial" w:hAnsi="Arial" w:cs="Arial"/>
          <w:b/>
          <w:bCs/>
          <w:sz w:val="20"/>
          <w:szCs w:val="20"/>
        </w:rPr>
        <w:t>(namen ukrepa in upravičenci)</w:t>
      </w:r>
    </w:p>
    <w:p w14:paraId="219F94D8" w14:textId="77777777" w:rsidR="000F2BA1" w:rsidRPr="00EB2A67" w:rsidRDefault="000F2BA1" w:rsidP="00EB2A67">
      <w:pPr>
        <w:pStyle w:val="lennaslov"/>
        <w:spacing w:before="0" w:beforeAutospacing="0" w:after="0" w:afterAutospacing="0"/>
        <w:jc w:val="center"/>
        <w:rPr>
          <w:rFonts w:ascii="Arial" w:hAnsi="Arial" w:cs="Arial"/>
          <w:b/>
          <w:bCs/>
          <w:sz w:val="20"/>
          <w:szCs w:val="20"/>
        </w:rPr>
      </w:pPr>
    </w:p>
    <w:p w14:paraId="2BE34B3A" w14:textId="7662EACA"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(1) Pravico do delnega povračila nadomestila plače delavcem na začasnem čakanju na delo po tem zakonu lahko uveljavlja delodajalec v Republiki Sloveniji, registriran najpozneje na dan 31. december 2020, ki mu je s predpisom onemogočeno opravljanje gospodarske dejavnosti in delavcem začasno ne more zagotavljati dela zaradi epidemije</w:t>
      </w:r>
      <w:r w:rsidR="00BA15EC" w:rsidRPr="00EB2A67">
        <w:rPr>
          <w:rFonts w:ascii="Arial" w:hAnsi="Arial" w:cs="Arial"/>
          <w:sz w:val="20"/>
          <w:szCs w:val="20"/>
        </w:rPr>
        <w:t xml:space="preserve"> COVID-19</w:t>
      </w:r>
      <w:r w:rsidRPr="00EB2A67">
        <w:rPr>
          <w:rFonts w:ascii="Arial" w:hAnsi="Arial" w:cs="Arial"/>
          <w:sz w:val="20"/>
          <w:szCs w:val="20"/>
        </w:rPr>
        <w:t xml:space="preserve"> ali posledic epidemije</w:t>
      </w:r>
      <w:r w:rsidR="00BA15EC" w:rsidRPr="00EB2A67">
        <w:rPr>
          <w:rFonts w:ascii="Arial" w:hAnsi="Arial" w:cs="Arial"/>
          <w:sz w:val="20"/>
          <w:szCs w:val="20"/>
        </w:rPr>
        <w:t xml:space="preserve"> COVID-19</w:t>
      </w:r>
      <w:r w:rsidRPr="00EB2A67">
        <w:rPr>
          <w:rFonts w:ascii="Arial" w:hAnsi="Arial" w:cs="Arial"/>
          <w:sz w:val="20"/>
          <w:szCs w:val="20"/>
        </w:rPr>
        <w:t>, razen:</w:t>
      </w:r>
    </w:p>
    <w:p w14:paraId="49C9BAA0" w14:textId="77777777" w:rsidR="006915E2" w:rsidRPr="00EB2A67" w:rsidRDefault="006915E2" w:rsidP="00EB2A67">
      <w:pPr>
        <w:pStyle w:val="alineazaodstavkom"/>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t>-        neposredni ali posredni uporabnik proračuna Republike Slovenije oziroma proračuna občine, katerega delež prihodkov iz javnih virov je bil v letu 2020 višji od 70 odstotkov,</w:t>
      </w:r>
    </w:p>
    <w:p w14:paraId="5B095BB3" w14:textId="77777777" w:rsidR="006915E2" w:rsidRPr="00EB2A67" w:rsidRDefault="006915E2" w:rsidP="00EB2A67">
      <w:pPr>
        <w:pStyle w:val="alineazaodstavkom"/>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t>-        delodajalec, ki opravlja finančno ali zavarovalniško dejavnost, ki spada v skupino K po standardni klasifikaciji dejavnosti in ima več kot 10 zaposlenih na dan 31. december 2020,</w:t>
      </w:r>
    </w:p>
    <w:p w14:paraId="110FB820" w14:textId="77777777" w:rsidR="006915E2" w:rsidRPr="00EB2A67" w:rsidRDefault="006915E2" w:rsidP="00EB2A67">
      <w:pPr>
        <w:pStyle w:val="alineazaodstavkom"/>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t>-        tuja diplomatska predstavništva in konzulati, mednarodne organizacije, predstavništva mednarodnih organizacij ter institucije, organi in agencije Evropske unije v Republiki Sloveniji.</w:t>
      </w:r>
    </w:p>
    <w:p w14:paraId="23174BCA" w14:textId="77777777" w:rsidR="006915E2" w:rsidRPr="00EB2A67" w:rsidRDefault="006915E2" w:rsidP="00EB2A67">
      <w:pPr>
        <w:pStyle w:val="alineazaodstavkom"/>
        <w:spacing w:before="0" w:beforeAutospacing="0" w:after="0" w:afterAutospacing="0"/>
        <w:ind w:left="425" w:hanging="425"/>
        <w:jc w:val="both"/>
        <w:rPr>
          <w:rFonts w:ascii="Arial" w:hAnsi="Arial" w:cs="Arial"/>
          <w:sz w:val="20"/>
          <w:szCs w:val="20"/>
        </w:rPr>
      </w:pPr>
    </w:p>
    <w:p w14:paraId="4FC345A5" w14:textId="12C8C4F8" w:rsidR="006915E2" w:rsidRPr="00EB2A67" w:rsidRDefault="00204EEC"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 xml:space="preserve">(2) </w:t>
      </w:r>
      <w:r w:rsidR="006915E2" w:rsidRPr="00EB2A67">
        <w:rPr>
          <w:rFonts w:ascii="Arial" w:hAnsi="Arial" w:cs="Arial"/>
          <w:sz w:val="20"/>
          <w:szCs w:val="20"/>
        </w:rPr>
        <w:t xml:space="preserve">Delodajalec iz prejšnjega </w:t>
      </w:r>
      <w:r w:rsidR="00954FBD" w:rsidRPr="00EB2A67">
        <w:rPr>
          <w:rFonts w:ascii="Arial" w:hAnsi="Arial" w:cs="Arial"/>
          <w:sz w:val="20"/>
          <w:szCs w:val="20"/>
        </w:rPr>
        <w:t>od</w:t>
      </w:r>
      <w:r w:rsidR="006915E2" w:rsidRPr="00EB2A67">
        <w:rPr>
          <w:rFonts w:ascii="Arial" w:hAnsi="Arial" w:cs="Arial"/>
          <w:sz w:val="20"/>
          <w:szCs w:val="20"/>
        </w:rPr>
        <w:t xml:space="preserve">stavka je do delnega povračila nadomestila plače </w:t>
      </w:r>
      <w:r w:rsidR="00954FBD" w:rsidRPr="00EB2A67">
        <w:rPr>
          <w:rFonts w:ascii="Arial" w:hAnsi="Arial" w:cs="Arial"/>
          <w:sz w:val="20"/>
          <w:szCs w:val="20"/>
        </w:rPr>
        <w:t xml:space="preserve">za svoje delavce </w:t>
      </w:r>
      <w:r w:rsidR="006915E2" w:rsidRPr="00EB2A67">
        <w:rPr>
          <w:rFonts w:ascii="Arial" w:hAnsi="Arial" w:cs="Arial"/>
          <w:sz w:val="20"/>
          <w:szCs w:val="20"/>
        </w:rPr>
        <w:t xml:space="preserve">upravičen za čas, ko jim je s predpisom opravljanje gospodarske dejavnosti onemogočeno. </w:t>
      </w:r>
    </w:p>
    <w:p w14:paraId="2CF7C2DB"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1153ACCD" w14:textId="22CCD7B5" w:rsidR="006915E2" w:rsidRPr="00EB2A67" w:rsidRDefault="00204EEC"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(3</w:t>
      </w:r>
      <w:r w:rsidR="006915E2" w:rsidRPr="00EB2A67">
        <w:rPr>
          <w:rFonts w:ascii="Arial" w:hAnsi="Arial" w:cs="Arial"/>
          <w:sz w:val="20"/>
          <w:szCs w:val="20"/>
        </w:rPr>
        <w:t xml:space="preserve">) Do ukrepa iz </w:t>
      </w:r>
      <w:r w:rsidR="00954FBD" w:rsidRPr="00EB2A67">
        <w:rPr>
          <w:rFonts w:ascii="Arial" w:hAnsi="Arial" w:cs="Arial"/>
          <w:sz w:val="20"/>
          <w:szCs w:val="20"/>
        </w:rPr>
        <w:t>prvega</w:t>
      </w:r>
      <w:r w:rsidR="006915E2" w:rsidRPr="00EB2A67">
        <w:rPr>
          <w:rFonts w:ascii="Arial" w:hAnsi="Arial" w:cs="Arial"/>
          <w:sz w:val="20"/>
          <w:szCs w:val="20"/>
        </w:rPr>
        <w:t xml:space="preserve"> odstavka </w:t>
      </w:r>
      <w:r w:rsidR="00954FBD" w:rsidRPr="00EB2A67">
        <w:rPr>
          <w:rFonts w:ascii="Arial" w:hAnsi="Arial" w:cs="Arial"/>
          <w:sz w:val="20"/>
          <w:szCs w:val="20"/>
        </w:rPr>
        <w:t xml:space="preserve">tega člena </w:t>
      </w:r>
      <w:r w:rsidR="006915E2" w:rsidRPr="00EB2A67">
        <w:rPr>
          <w:rFonts w:ascii="Arial" w:hAnsi="Arial" w:cs="Arial"/>
          <w:sz w:val="20"/>
          <w:szCs w:val="20"/>
        </w:rPr>
        <w:t xml:space="preserve">so upravičeni tudi tisti delodajalci, ki ne izpolnjujejo in ne dosežejo pogoja iz </w:t>
      </w:r>
      <w:r w:rsidR="007340AA" w:rsidRPr="00EB2A67">
        <w:rPr>
          <w:rFonts w:ascii="Arial" w:hAnsi="Arial" w:cs="Arial"/>
          <w:sz w:val="20"/>
          <w:szCs w:val="20"/>
        </w:rPr>
        <w:t>prvega</w:t>
      </w:r>
      <w:r w:rsidR="006915E2" w:rsidRPr="00EB2A67">
        <w:rPr>
          <w:rFonts w:ascii="Arial" w:hAnsi="Arial" w:cs="Arial"/>
          <w:sz w:val="20"/>
          <w:szCs w:val="20"/>
        </w:rPr>
        <w:t xml:space="preserve"> odstavka tega člena in imajo status humanitarne organizacije po Zakonu o humanitarnih organizacijah (Uradni list RS, št. 98/03 in 61/06 – ZDRu-1) ali status invalidske organizacije po Zakonu o invalidskih organizacijah (Uradni list RS, št. 108/02 in 61/06 – ZDRu-1).</w:t>
      </w:r>
    </w:p>
    <w:p w14:paraId="5218F07D" w14:textId="277C10B3" w:rsidR="006915E2" w:rsidRPr="00EB2A67" w:rsidRDefault="00204EEC"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(4</w:t>
      </w:r>
      <w:r w:rsidR="006915E2" w:rsidRPr="00EB2A67">
        <w:rPr>
          <w:rFonts w:ascii="Arial" w:hAnsi="Arial" w:cs="Arial"/>
          <w:sz w:val="20"/>
          <w:szCs w:val="20"/>
        </w:rPr>
        <w:t xml:space="preserve">) Do ukrepa </w:t>
      </w:r>
      <w:r w:rsidR="007340AA" w:rsidRPr="00EB2A67">
        <w:rPr>
          <w:rFonts w:ascii="Arial" w:hAnsi="Arial" w:cs="Arial"/>
          <w:sz w:val="20"/>
          <w:szCs w:val="20"/>
        </w:rPr>
        <w:t xml:space="preserve"> </w:t>
      </w:r>
      <w:r w:rsidR="00954FBD" w:rsidRPr="00EB2A67">
        <w:rPr>
          <w:rFonts w:ascii="Arial" w:hAnsi="Arial" w:cs="Arial"/>
          <w:sz w:val="20"/>
          <w:szCs w:val="20"/>
        </w:rPr>
        <w:t xml:space="preserve"> </w:t>
      </w:r>
      <w:r w:rsidR="006915E2" w:rsidRPr="00EB2A67">
        <w:rPr>
          <w:rFonts w:ascii="Arial" w:hAnsi="Arial" w:cs="Arial"/>
          <w:sz w:val="20"/>
          <w:szCs w:val="20"/>
        </w:rPr>
        <w:t>so upravičeni tisti delodajalci, ki jim bodo po njihovi oceni prihodki v letu 2021 zaradi epidemije</w:t>
      </w:r>
      <w:r w:rsidR="00BA15EC" w:rsidRPr="00EB2A67">
        <w:rPr>
          <w:rFonts w:ascii="Arial" w:hAnsi="Arial" w:cs="Arial"/>
          <w:sz w:val="20"/>
          <w:szCs w:val="20"/>
        </w:rPr>
        <w:t xml:space="preserve"> COVID-19</w:t>
      </w:r>
      <w:r w:rsidR="006915E2" w:rsidRPr="00EB2A67">
        <w:rPr>
          <w:rFonts w:ascii="Arial" w:hAnsi="Arial" w:cs="Arial"/>
          <w:sz w:val="20"/>
          <w:szCs w:val="20"/>
        </w:rPr>
        <w:t xml:space="preserve"> ali posledic epidemije </w:t>
      </w:r>
      <w:r w:rsidR="00BA15EC" w:rsidRPr="00EB2A67">
        <w:rPr>
          <w:rFonts w:ascii="Arial" w:hAnsi="Arial" w:cs="Arial"/>
          <w:sz w:val="20"/>
          <w:szCs w:val="20"/>
        </w:rPr>
        <w:t xml:space="preserve">COVID-19 </w:t>
      </w:r>
      <w:r w:rsidR="006915E2" w:rsidRPr="00EB2A67">
        <w:rPr>
          <w:rFonts w:ascii="Arial" w:hAnsi="Arial" w:cs="Arial"/>
          <w:sz w:val="20"/>
          <w:szCs w:val="20"/>
        </w:rPr>
        <w:t>upadli za več kot 20 odstotkov glede na leto 2019 oziroma 2020. Če niso poslovali v celotnem letu 2019, 2020 oziroma 2021, so do ukrepa upravičeni tudi tisti delodajalci, ki so se jim po njihovi oceni povprečni mesečni prihodki v letu 2021 zaradi epidemije</w:t>
      </w:r>
      <w:r w:rsidR="00BA15EC" w:rsidRPr="00EB2A67">
        <w:rPr>
          <w:rFonts w:ascii="Arial" w:hAnsi="Arial" w:cs="Arial"/>
          <w:sz w:val="20"/>
          <w:szCs w:val="20"/>
        </w:rPr>
        <w:t xml:space="preserve"> COVID-19 </w:t>
      </w:r>
      <w:r w:rsidR="006915E2" w:rsidRPr="00EB2A67">
        <w:rPr>
          <w:rFonts w:ascii="Arial" w:hAnsi="Arial" w:cs="Arial"/>
          <w:sz w:val="20"/>
          <w:szCs w:val="20"/>
        </w:rPr>
        <w:t xml:space="preserve"> ali posledic epidemije</w:t>
      </w:r>
      <w:r w:rsidR="00BA15EC" w:rsidRPr="00EB2A67">
        <w:rPr>
          <w:rFonts w:ascii="Arial" w:hAnsi="Arial" w:cs="Arial"/>
          <w:sz w:val="20"/>
          <w:szCs w:val="20"/>
        </w:rPr>
        <w:t xml:space="preserve"> COVID-19  </w:t>
      </w:r>
      <w:r w:rsidR="006915E2" w:rsidRPr="00EB2A67">
        <w:rPr>
          <w:rFonts w:ascii="Arial" w:hAnsi="Arial" w:cs="Arial"/>
          <w:sz w:val="20"/>
          <w:szCs w:val="20"/>
        </w:rPr>
        <w:t xml:space="preserve"> znižali za več kot 20 odstotkov glede na povprečne mesečne prihodke v letu 2019, 2020 oziroma 2021.</w:t>
      </w:r>
    </w:p>
    <w:p w14:paraId="17F399F4"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21CED835" w14:textId="68DD0AC9" w:rsidR="006915E2" w:rsidRPr="00EB2A67" w:rsidRDefault="00204EEC"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(5</w:t>
      </w:r>
      <w:r w:rsidR="006915E2" w:rsidRPr="00EB2A67">
        <w:rPr>
          <w:rFonts w:ascii="Arial" w:hAnsi="Arial" w:cs="Arial"/>
          <w:sz w:val="20"/>
          <w:szCs w:val="20"/>
        </w:rPr>
        <w:t>) Prihodki iz prejšnjega odstavka so čisti prihodki od prodaje, ugotovljeni po pravilih o računovodenju ter nadomestila iz zavarovanja za starševsko varstvo.</w:t>
      </w:r>
    </w:p>
    <w:p w14:paraId="02F39D69"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17493935" w14:textId="0F2B1196" w:rsidR="006915E2" w:rsidRPr="00EB2A67" w:rsidRDefault="00204EEC"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(6</w:t>
      </w:r>
      <w:r w:rsidR="006915E2" w:rsidRPr="00EB2A67">
        <w:rPr>
          <w:rFonts w:ascii="Arial" w:hAnsi="Arial" w:cs="Arial"/>
          <w:sz w:val="20"/>
          <w:szCs w:val="20"/>
        </w:rPr>
        <w:t>) Če pogoji iz tega člena ob predložitvi letnih poročil za leto 2021 ne bodo doseženi, upravičenec vrne prejeta sredstva na podlagi ukrepa. Če vlogo vloži delodajalec, registriran po 31. decembru 2020, Zavod Republike Slovenije za zaposlovanje (v nadaljnjem besedilu: ZRSZ) vlogo s sklepom zavrže. Zoper sklep ni pritožbe.</w:t>
      </w:r>
    </w:p>
    <w:p w14:paraId="024E63AA"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6F245276" w14:textId="70B2F6E2" w:rsidR="006915E2" w:rsidRPr="00EB2A67" w:rsidRDefault="00204EEC"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(7</w:t>
      </w:r>
      <w:r w:rsidR="006915E2" w:rsidRPr="00EB2A67">
        <w:rPr>
          <w:rFonts w:ascii="Arial" w:hAnsi="Arial" w:cs="Arial"/>
          <w:sz w:val="20"/>
          <w:szCs w:val="20"/>
        </w:rPr>
        <w:t>) Subjekt, ki je uveljavil delno povračilo nadomestila plače delavcem na začasnem čakanju na delo po tem členu in naknadno ugotovi, da ni izpolnil pogoja upada prihodkov, o tem obvesti FURS najpozneje do roka za predložitev obračuna davka od dohodkov pravnih oseb za leto 2021 oziroma za obdobje, ki vključuje podatke za obdobje drugega polletja 2021, oziroma do roka za predložitev obračuna davka od dohodkov iz dejavnosti za leto 2021</w:t>
      </w:r>
      <w:r w:rsidR="006B0444" w:rsidRPr="00EB2A67">
        <w:rPr>
          <w:rFonts w:ascii="Arial" w:hAnsi="Arial" w:cs="Arial"/>
          <w:sz w:val="20"/>
          <w:szCs w:val="20"/>
        </w:rPr>
        <w:t xml:space="preserve"> oziroma do roka za predložitev končnega obračuna po prenehanju subjekta</w:t>
      </w:r>
      <w:r w:rsidR="006915E2" w:rsidRPr="00EB2A67">
        <w:rPr>
          <w:rFonts w:ascii="Arial" w:hAnsi="Arial" w:cs="Arial"/>
          <w:sz w:val="20"/>
          <w:szCs w:val="20"/>
        </w:rPr>
        <w:t xml:space="preserve"> in vrne znesek prejete pomoči v 30 dneh od vročitve odločbe. Po poteku roka za plačilo se mu do plačila obračunavajo zakonske zamudne obresti po Zakonu o predpisani obrestni meri zamudnih obresti (Uradni list RS, št. 11/07 – uradno prečiščeno besedilo; v nadaljnjem besedilu: ZPOMZO-1).</w:t>
      </w:r>
    </w:p>
    <w:p w14:paraId="650BC501"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5F7C5926" w14:textId="5D99639D" w:rsidR="006915E2" w:rsidRPr="00EB2A67" w:rsidRDefault="00204EEC"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(8</w:t>
      </w:r>
      <w:r w:rsidR="006915E2" w:rsidRPr="00EB2A67">
        <w:rPr>
          <w:rFonts w:ascii="Arial" w:hAnsi="Arial" w:cs="Arial"/>
          <w:sz w:val="20"/>
          <w:szCs w:val="20"/>
        </w:rPr>
        <w:t xml:space="preserve">) Nadzor nad izpolnjevanjem obveznosti vračila prejetih povračil nadomestil plače delavcem na začasnem čakanju na delo po šestem </w:t>
      </w:r>
      <w:r w:rsidR="00954FBD" w:rsidRPr="00EB2A67">
        <w:rPr>
          <w:rFonts w:ascii="Arial" w:hAnsi="Arial" w:cs="Arial"/>
          <w:sz w:val="20"/>
          <w:szCs w:val="20"/>
        </w:rPr>
        <w:t xml:space="preserve">in sedmem </w:t>
      </w:r>
      <w:r w:rsidR="006915E2" w:rsidRPr="00EB2A67">
        <w:rPr>
          <w:rFonts w:ascii="Arial" w:hAnsi="Arial" w:cs="Arial"/>
          <w:sz w:val="20"/>
          <w:szCs w:val="20"/>
        </w:rPr>
        <w:t>odstavku tega člena izvaja FURS, ki za postopek nadzora smiselno uporabi zakon, ki ureja davčni postopek.</w:t>
      </w:r>
    </w:p>
    <w:p w14:paraId="5C01002E" w14:textId="4CBD9BEF" w:rsidR="000F2BA1" w:rsidRPr="00EB2A67" w:rsidRDefault="000F2BA1" w:rsidP="00EB2A67">
      <w:pPr>
        <w:pStyle w:val="odstavek"/>
        <w:spacing w:before="0" w:beforeAutospacing="0" w:after="0" w:afterAutospacing="0"/>
        <w:ind w:firstLine="1021"/>
        <w:jc w:val="both"/>
        <w:rPr>
          <w:rFonts w:ascii="Arial" w:hAnsi="Arial" w:cs="Arial"/>
          <w:sz w:val="20"/>
          <w:szCs w:val="20"/>
        </w:rPr>
      </w:pPr>
    </w:p>
    <w:p w14:paraId="24BD6C87" w14:textId="6FCF99C1" w:rsidR="000F2BA1" w:rsidRPr="00EB2A67" w:rsidRDefault="005C6A75" w:rsidP="00EB2A67">
      <w:pPr>
        <w:autoSpaceDE w:val="0"/>
        <w:autoSpaceDN w:val="0"/>
        <w:adjustRightInd w:val="0"/>
        <w:spacing w:after="0" w:line="240" w:lineRule="auto"/>
        <w:jc w:val="both"/>
        <w:rPr>
          <w:rFonts w:ascii="Arial" w:hAnsi="Arial" w:cs="Arial"/>
          <w:b/>
          <w:sz w:val="20"/>
          <w:szCs w:val="20"/>
          <w:u w:color="000000"/>
        </w:rPr>
      </w:pPr>
      <w:r w:rsidRPr="00EB2A67">
        <w:rPr>
          <w:rFonts w:ascii="Arial" w:hAnsi="Arial" w:cs="Arial"/>
          <w:b/>
          <w:sz w:val="20"/>
          <w:szCs w:val="20"/>
          <w:u w:color="000000"/>
        </w:rPr>
        <w:t>Obrazložitev k 17</w:t>
      </w:r>
      <w:r w:rsidR="008F29D6" w:rsidRPr="00EB2A67">
        <w:rPr>
          <w:rFonts w:ascii="Arial" w:hAnsi="Arial" w:cs="Arial"/>
          <w:b/>
          <w:sz w:val="20"/>
          <w:szCs w:val="20"/>
          <w:u w:color="000000"/>
        </w:rPr>
        <w:t>.</w:t>
      </w:r>
      <w:r w:rsidR="000F2BA1" w:rsidRPr="00EB2A67">
        <w:rPr>
          <w:rFonts w:ascii="Arial" w:hAnsi="Arial" w:cs="Arial"/>
          <w:b/>
          <w:sz w:val="20"/>
          <w:szCs w:val="20"/>
          <w:u w:color="000000"/>
        </w:rPr>
        <w:t xml:space="preserve"> členu:</w:t>
      </w:r>
    </w:p>
    <w:p w14:paraId="11F9340A" w14:textId="09DD3316" w:rsidR="000F2BA1" w:rsidRPr="00EB2A67" w:rsidRDefault="000F2BA1" w:rsidP="00EB2A67">
      <w:pPr>
        <w:spacing w:after="0" w:line="240" w:lineRule="auto"/>
        <w:jc w:val="both"/>
        <w:rPr>
          <w:rFonts w:ascii="Arial" w:hAnsi="Arial" w:cs="Arial"/>
          <w:sz w:val="20"/>
          <w:szCs w:val="20"/>
          <w:u w:color="000000"/>
        </w:rPr>
      </w:pPr>
      <w:r w:rsidRPr="00EB2A67">
        <w:rPr>
          <w:rFonts w:ascii="Arial" w:hAnsi="Arial" w:cs="Arial"/>
          <w:sz w:val="20"/>
          <w:szCs w:val="20"/>
          <w:u w:color="000000"/>
        </w:rPr>
        <w:t>Člen določa vsebino ukrepa delnega povračila nadomestila plače delavcem na začasnem čakanju na delo, ki jim delodajalec ne more zagotavljati dela zaradi epidemije ali posledic epidemije</w:t>
      </w:r>
      <w:r w:rsidR="00BA15EC" w:rsidRPr="00EB2A67">
        <w:rPr>
          <w:rFonts w:ascii="Arial" w:hAnsi="Arial" w:cs="Arial"/>
          <w:sz w:val="20"/>
          <w:szCs w:val="20"/>
          <w:u w:color="000000"/>
        </w:rPr>
        <w:t xml:space="preserve"> </w:t>
      </w:r>
      <w:r w:rsidR="00BA15EC" w:rsidRPr="00EB2A67">
        <w:rPr>
          <w:rFonts w:ascii="Arial" w:hAnsi="Arial" w:cs="Arial"/>
          <w:sz w:val="20"/>
          <w:szCs w:val="20"/>
        </w:rPr>
        <w:t xml:space="preserve">COVID-19 </w:t>
      </w:r>
      <w:r w:rsidRPr="00EB2A67">
        <w:rPr>
          <w:rFonts w:ascii="Arial" w:hAnsi="Arial" w:cs="Arial"/>
          <w:sz w:val="20"/>
          <w:szCs w:val="20"/>
          <w:u w:color="000000"/>
        </w:rPr>
        <w:t xml:space="preserve"> in opredeljuje upravičene delodajalce glede na upad prihodkov za 20 %. Pravico iz tega člena bodo lahko uveljavili delodajalci, ki so bili registrirani najkasneje na dan 31. 12. 2020 in ki jim je s predpisom onemogočeno opravljanje gospodarske dejavnosti, pri čemer bodo delodajalci, ki v letu 2019 niso poslovali, pogoj upada prihodkov za najmanj 20 % izkazovali s primerjavo celoletnih prihodkov v letu 2020 in prihodkov, doseženih do 31. decembra 2020. Do ukrepa so upravičeni tudi delodajalci, ki bodo upad prihodka glede na leto 2020 zaznali v letu 2021, pri čemer so bili registrirani za opravljanje dejavnosti najkasneje na dan 31. 12. 2020. Delodajalci, ki so registrirani po 30. 11. 2020 (in bodo v letu 2020 poslovali manj kot 1 mesec), bodo do ukrepa upravičeni od datuma, ko bodo izpolnili pogoje upada prihodka glede na pretekle mesečne prihodke (poslovanje vsaj 2 meseca, pri čemer je izkazan upad prihodka v drugem mesecu poslovanja glede na prvi mesec poslovanja). Upravičeni delodajalci so lahko do povračila nadomestila plače upravičeni za čas, ko jim je opravljanje gospodarske dejavnosti s predpisom onemogočeno. </w:t>
      </w:r>
    </w:p>
    <w:p w14:paraId="61369074" w14:textId="6D440596" w:rsidR="006915E2" w:rsidRPr="00EB2A67" w:rsidRDefault="006915E2" w:rsidP="00EB2A67">
      <w:pPr>
        <w:pStyle w:val="odstavek"/>
        <w:spacing w:before="0" w:beforeAutospacing="0" w:after="0" w:afterAutospacing="0"/>
        <w:jc w:val="both"/>
        <w:rPr>
          <w:rFonts w:ascii="Arial" w:hAnsi="Arial" w:cs="Arial"/>
          <w:sz w:val="20"/>
          <w:szCs w:val="20"/>
        </w:rPr>
      </w:pPr>
    </w:p>
    <w:p w14:paraId="05509C78" w14:textId="654C96BD" w:rsidR="006915E2" w:rsidRPr="00EB2A67" w:rsidRDefault="005C6A75" w:rsidP="00EB2A67">
      <w:pPr>
        <w:pStyle w:val="len"/>
        <w:spacing w:before="0" w:beforeAutospacing="0" w:after="0" w:afterAutospacing="0"/>
        <w:jc w:val="center"/>
        <w:rPr>
          <w:rFonts w:ascii="Arial" w:hAnsi="Arial" w:cs="Arial"/>
          <w:b/>
          <w:bCs/>
          <w:sz w:val="20"/>
          <w:szCs w:val="20"/>
        </w:rPr>
      </w:pPr>
      <w:r w:rsidRPr="00EB2A67">
        <w:rPr>
          <w:rFonts w:ascii="Arial" w:hAnsi="Arial" w:cs="Arial"/>
          <w:b/>
          <w:bCs/>
          <w:sz w:val="20"/>
          <w:szCs w:val="20"/>
        </w:rPr>
        <w:t>18</w:t>
      </w:r>
      <w:r w:rsidR="006915E2" w:rsidRPr="00EB2A67">
        <w:rPr>
          <w:rFonts w:ascii="Arial" w:hAnsi="Arial" w:cs="Arial"/>
          <w:b/>
          <w:bCs/>
          <w:sz w:val="20"/>
          <w:szCs w:val="20"/>
        </w:rPr>
        <w:t>. člen</w:t>
      </w:r>
    </w:p>
    <w:p w14:paraId="008F5168" w14:textId="1D2C5EE8" w:rsidR="006915E2" w:rsidRPr="00EB2A67" w:rsidRDefault="006915E2" w:rsidP="00EB2A67">
      <w:pPr>
        <w:pStyle w:val="lennaslov"/>
        <w:spacing w:before="0" w:beforeAutospacing="0" w:after="0" w:afterAutospacing="0"/>
        <w:jc w:val="center"/>
        <w:rPr>
          <w:rFonts w:ascii="Arial" w:hAnsi="Arial" w:cs="Arial"/>
          <w:b/>
          <w:bCs/>
          <w:sz w:val="20"/>
          <w:szCs w:val="20"/>
        </w:rPr>
      </w:pPr>
      <w:r w:rsidRPr="00EB2A67">
        <w:rPr>
          <w:rFonts w:ascii="Arial" w:hAnsi="Arial" w:cs="Arial"/>
          <w:b/>
          <w:bCs/>
          <w:sz w:val="20"/>
          <w:szCs w:val="20"/>
        </w:rPr>
        <w:t>(omejitev)</w:t>
      </w:r>
    </w:p>
    <w:p w14:paraId="4A419FDB" w14:textId="77777777" w:rsidR="000F2BA1" w:rsidRPr="00EB2A67" w:rsidRDefault="000F2BA1" w:rsidP="00EB2A67">
      <w:pPr>
        <w:pStyle w:val="lennaslov"/>
        <w:spacing w:before="0" w:beforeAutospacing="0" w:after="0" w:afterAutospacing="0"/>
        <w:jc w:val="center"/>
        <w:rPr>
          <w:rFonts w:ascii="Arial" w:hAnsi="Arial" w:cs="Arial"/>
          <w:b/>
          <w:bCs/>
          <w:sz w:val="20"/>
          <w:szCs w:val="20"/>
        </w:rPr>
      </w:pPr>
    </w:p>
    <w:p w14:paraId="1532C3E6" w14:textId="559249FF" w:rsidR="006915E2" w:rsidRPr="00EB2A67" w:rsidRDefault="006915E2"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Delodajalec iz prejšnjega člena lahko napoti posameznega delavca na začasno čakanje na delo za obdobje od 1. julija do 31. decembra 2021.</w:t>
      </w:r>
    </w:p>
    <w:p w14:paraId="682D9B8B" w14:textId="327EF872" w:rsidR="000F2BA1" w:rsidRPr="00EB2A67" w:rsidRDefault="000F2BA1" w:rsidP="00EB2A67">
      <w:pPr>
        <w:pStyle w:val="odstavek"/>
        <w:spacing w:before="0" w:beforeAutospacing="0" w:after="0" w:afterAutospacing="0"/>
        <w:ind w:firstLine="1021"/>
        <w:jc w:val="both"/>
        <w:rPr>
          <w:rFonts w:ascii="Arial" w:hAnsi="Arial" w:cs="Arial"/>
          <w:sz w:val="20"/>
          <w:szCs w:val="20"/>
        </w:rPr>
      </w:pPr>
    </w:p>
    <w:p w14:paraId="7B503579" w14:textId="2DDF6BBC" w:rsidR="000F2BA1" w:rsidRPr="00EB2A67" w:rsidRDefault="005C6A75" w:rsidP="00EB2A67">
      <w:pPr>
        <w:autoSpaceDE w:val="0"/>
        <w:autoSpaceDN w:val="0"/>
        <w:adjustRightInd w:val="0"/>
        <w:spacing w:after="0" w:line="240" w:lineRule="auto"/>
        <w:jc w:val="both"/>
        <w:rPr>
          <w:rFonts w:ascii="Arial" w:hAnsi="Arial" w:cs="Arial"/>
          <w:b/>
          <w:bCs/>
          <w:sz w:val="20"/>
          <w:szCs w:val="20"/>
          <w:u w:color="000000"/>
        </w:rPr>
      </w:pPr>
      <w:r w:rsidRPr="00EB2A67">
        <w:rPr>
          <w:rFonts w:ascii="Arial" w:hAnsi="Arial" w:cs="Arial"/>
          <w:b/>
          <w:bCs/>
          <w:sz w:val="20"/>
          <w:szCs w:val="20"/>
          <w:u w:color="000000"/>
        </w:rPr>
        <w:t>Obrazložitev k 18</w:t>
      </w:r>
      <w:r w:rsidR="000F2BA1" w:rsidRPr="00EB2A67">
        <w:rPr>
          <w:rFonts w:ascii="Arial" w:hAnsi="Arial" w:cs="Arial"/>
          <w:b/>
          <w:bCs/>
          <w:sz w:val="20"/>
          <w:szCs w:val="20"/>
          <w:u w:color="000000"/>
        </w:rPr>
        <w:t>. členu:</w:t>
      </w:r>
    </w:p>
    <w:p w14:paraId="4C0E0528" w14:textId="039C8C28" w:rsidR="000F2BA1" w:rsidRPr="00EB2A67" w:rsidRDefault="000F2BA1" w:rsidP="00EB2A67">
      <w:pPr>
        <w:autoSpaceDE w:val="0"/>
        <w:autoSpaceDN w:val="0"/>
        <w:adjustRightInd w:val="0"/>
        <w:spacing w:after="0" w:line="240" w:lineRule="auto"/>
        <w:jc w:val="both"/>
        <w:rPr>
          <w:rFonts w:ascii="Arial" w:hAnsi="Arial" w:cs="Arial"/>
          <w:bCs/>
          <w:sz w:val="20"/>
          <w:szCs w:val="20"/>
          <w:u w:color="000000"/>
        </w:rPr>
      </w:pPr>
      <w:r w:rsidRPr="00EB2A67">
        <w:rPr>
          <w:rFonts w:ascii="Arial" w:hAnsi="Arial" w:cs="Arial"/>
          <w:bCs/>
          <w:sz w:val="20"/>
          <w:szCs w:val="20"/>
          <w:u w:color="000000"/>
        </w:rPr>
        <w:t xml:space="preserve">Člen določa trajanje ukrepa začasnega čakanja na delo po določbah tega zakona, za katerega je mogoče po določbah tega zakona uveljaviti pravico do (delnega) povračila nadomestila plače. Po tem zakonu je mogočno delno povračilo nadomestila plače uveljavljati za čas, ko so bili delavci napoteni na začasno čakanje na delo v obdobju med 1. julijem in 31. decembrom 2021. </w:t>
      </w:r>
    </w:p>
    <w:p w14:paraId="05FE1CD4" w14:textId="77777777" w:rsidR="000F2BA1" w:rsidRPr="00EB2A67" w:rsidRDefault="000F2BA1" w:rsidP="00EB2A67">
      <w:pPr>
        <w:pStyle w:val="odstavek"/>
        <w:spacing w:before="0" w:beforeAutospacing="0" w:after="0" w:afterAutospacing="0"/>
        <w:ind w:firstLine="1021"/>
        <w:jc w:val="both"/>
        <w:rPr>
          <w:rFonts w:ascii="Arial" w:hAnsi="Arial" w:cs="Arial"/>
          <w:sz w:val="20"/>
          <w:szCs w:val="20"/>
        </w:rPr>
      </w:pPr>
    </w:p>
    <w:p w14:paraId="5791FC1C" w14:textId="1A51EC37" w:rsidR="006915E2" w:rsidRPr="00EB2A67" w:rsidRDefault="006915E2" w:rsidP="00EB2A67">
      <w:pPr>
        <w:pStyle w:val="len"/>
        <w:spacing w:before="0" w:beforeAutospacing="0" w:after="0" w:afterAutospacing="0"/>
        <w:jc w:val="center"/>
        <w:rPr>
          <w:rFonts w:ascii="Arial" w:hAnsi="Arial" w:cs="Arial"/>
          <w:b/>
          <w:bCs/>
          <w:sz w:val="20"/>
          <w:szCs w:val="20"/>
        </w:rPr>
      </w:pPr>
      <w:r w:rsidRPr="00EB2A67" w:rsidDel="0093555C">
        <w:rPr>
          <w:rFonts w:ascii="Arial" w:hAnsi="Arial" w:cs="Arial"/>
          <w:sz w:val="20"/>
          <w:szCs w:val="20"/>
        </w:rPr>
        <w:t xml:space="preserve"> </w:t>
      </w:r>
      <w:r w:rsidR="005C6A75" w:rsidRPr="00EB2A67">
        <w:rPr>
          <w:rFonts w:ascii="Arial" w:hAnsi="Arial" w:cs="Arial"/>
          <w:b/>
          <w:bCs/>
          <w:sz w:val="20"/>
          <w:szCs w:val="20"/>
        </w:rPr>
        <w:t>19</w:t>
      </w:r>
      <w:r w:rsidRPr="00EB2A67">
        <w:rPr>
          <w:rFonts w:ascii="Arial" w:hAnsi="Arial" w:cs="Arial"/>
          <w:b/>
          <w:bCs/>
          <w:sz w:val="20"/>
          <w:szCs w:val="20"/>
        </w:rPr>
        <w:t>. člen</w:t>
      </w:r>
    </w:p>
    <w:p w14:paraId="1681B44D" w14:textId="3DF58489" w:rsidR="006915E2" w:rsidRPr="00EB2A67" w:rsidRDefault="006915E2" w:rsidP="00EB2A67">
      <w:pPr>
        <w:pStyle w:val="lennaslov"/>
        <w:spacing w:before="0" w:beforeAutospacing="0" w:after="0" w:afterAutospacing="0"/>
        <w:jc w:val="center"/>
        <w:rPr>
          <w:rFonts w:ascii="Arial" w:hAnsi="Arial" w:cs="Arial"/>
          <w:b/>
          <w:bCs/>
          <w:sz w:val="20"/>
          <w:szCs w:val="20"/>
        </w:rPr>
      </w:pPr>
      <w:r w:rsidRPr="00EB2A67">
        <w:rPr>
          <w:rFonts w:ascii="Arial" w:hAnsi="Arial" w:cs="Arial"/>
          <w:b/>
          <w:bCs/>
          <w:sz w:val="20"/>
          <w:szCs w:val="20"/>
        </w:rPr>
        <w:t>(pravice in obveznosti delavcev)</w:t>
      </w:r>
    </w:p>
    <w:p w14:paraId="0EEA535D" w14:textId="77777777" w:rsidR="000F2BA1" w:rsidRPr="00EB2A67" w:rsidRDefault="000F2BA1" w:rsidP="00EB2A67">
      <w:pPr>
        <w:pStyle w:val="lennaslov"/>
        <w:spacing w:before="0" w:beforeAutospacing="0" w:after="0" w:afterAutospacing="0"/>
        <w:jc w:val="center"/>
        <w:rPr>
          <w:rFonts w:ascii="Arial" w:hAnsi="Arial" w:cs="Arial"/>
          <w:b/>
          <w:bCs/>
          <w:sz w:val="20"/>
          <w:szCs w:val="20"/>
        </w:rPr>
      </w:pPr>
    </w:p>
    <w:p w14:paraId="08EE9BFB" w14:textId="65260AD5"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(1) Delavec, ki je napoten na začasno čakanje na delo, in delodajalec zanj prejema povračilo izplačanega nadomestila plače, ohrani vse pravice in obveznosti iz delovnega razmerja, razen tistih, ki so drugače urejene s tem zakonom.</w:t>
      </w:r>
    </w:p>
    <w:p w14:paraId="7F7A7B25"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44E2B3E4" w14:textId="751990DD"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 xml:space="preserve">(2) Delavec ima v času začasnega čakanja na delo po tem zakonu dolžnost, da se na zahtevo delodajalca vrne na delo do sedem delovnih dni v tekočem mesecu. Delodajalec mora o tem predhodno obvestiti </w:t>
      </w:r>
      <w:r w:rsidR="007E2F9E" w:rsidRPr="00EB2A67">
        <w:rPr>
          <w:rFonts w:ascii="Arial" w:hAnsi="Arial" w:cs="Arial"/>
          <w:sz w:val="20"/>
          <w:szCs w:val="20"/>
        </w:rPr>
        <w:t xml:space="preserve">(Zavod Republike Slovenije za zaposlovanje, v nadaljnjem besedilu: </w:t>
      </w:r>
      <w:r w:rsidRPr="00EB2A67">
        <w:rPr>
          <w:rFonts w:ascii="Arial" w:hAnsi="Arial" w:cs="Arial"/>
          <w:sz w:val="20"/>
          <w:szCs w:val="20"/>
        </w:rPr>
        <w:t>ZRSZ</w:t>
      </w:r>
      <w:r w:rsidR="007E2F9E" w:rsidRPr="00EB2A67">
        <w:rPr>
          <w:rFonts w:ascii="Arial" w:hAnsi="Arial" w:cs="Arial"/>
          <w:sz w:val="20"/>
          <w:szCs w:val="20"/>
        </w:rPr>
        <w:t>)</w:t>
      </w:r>
      <w:r w:rsidRPr="00EB2A67">
        <w:rPr>
          <w:rFonts w:ascii="Arial" w:hAnsi="Arial" w:cs="Arial"/>
          <w:sz w:val="20"/>
          <w:szCs w:val="20"/>
        </w:rPr>
        <w:t>.</w:t>
      </w:r>
    </w:p>
    <w:p w14:paraId="3657B477"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481C0526" w14:textId="382C4E4C"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(3) Če je bila plača delavca znižana zaradi določitve krajšega polnega delovnega časa pri delodajalcu, se za določitev osnove za nadomestilo plače za čas začasnega čakanja na delo upošteva plača ali osnova za nadomestilo plače v zadnjih treh mesecih pred določitvijo krajšega polnega delovnega časa.</w:t>
      </w:r>
    </w:p>
    <w:p w14:paraId="16C47927"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75FE5C0B" w14:textId="7CF731F2"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(4) Če delavec v dogovoru z delodajalcem v času začasnega čakanja na delo izrabi pravico do letnega dopusta, ima za čas izrabe letnega dopusta pravico do nadomestila plače v skladu z zakonom, ki ureja delovna razmerja.</w:t>
      </w:r>
    </w:p>
    <w:p w14:paraId="32441563"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3A1DF8A6" w14:textId="1BB1AA1B"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(5) Delodajalec delavca pisno napoti na začasno čakanje na delo. V pisnem napotilu določi čas začasnega čakanja na delo, možnosti in način poziva delavcu, da se predčasno vrne na delo, ter višino nadomestila plače.</w:t>
      </w:r>
    </w:p>
    <w:p w14:paraId="09D7814A"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2AD8CC73" w14:textId="3EA5EEF7"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(6) Delavec se lahko v času odrejenega čakanja na delo v skladu z določbami zakona, ki ureja trg dela, prijavi v evidenco iskalcev zaposlitve in se lahko vključi v ukrepe, ki se zagotavljajo prijavljenim iskalcem zaposlitve.</w:t>
      </w:r>
    </w:p>
    <w:p w14:paraId="7ECD48A0"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5A2830F1" w14:textId="7000E2B5"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(7) V času dela s polnim delovnim časom delavec ni zavezan izvajati aktivnosti iz ukrepov aktivne politike zaposlovanja v skladu z zakonom, ki ureja trg dela.</w:t>
      </w:r>
    </w:p>
    <w:p w14:paraId="6D061E3B"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52EA6D3C" w14:textId="1C94350A"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lastRenderedPageBreak/>
        <w:t>(8) Če se delavec na podlagi soglasja delodajalca vključi v ukrepe iz šestega odstavka tega člena,</w:t>
      </w:r>
      <w:r w:rsidR="008F29D6" w:rsidRPr="00EB2A67">
        <w:rPr>
          <w:rFonts w:ascii="Arial" w:hAnsi="Arial" w:cs="Arial"/>
          <w:sz w:val="20"/>
          <w:szCs w:val="20"/>
        </w:rPr>
        <w:t xml:space="preserve"> je ne glede na </w:t>
      </w:r>
      <w:r w:rsidR="005C6A75" w:rsidRPr="00EB2A67">
        <w:rPr>
          <w:rFonts w:ascii="Arial" w:hAnsi="Arial" w:cs="Arial"/>
          <w:sz w:val="20"/>
          <w:szCs w:val="20"/>
        </w:rPr>
        <w:t>prvi odstavek 20</w:t>
      </w:r>
      <w:r w:rsidRPr="00EB2A67">
        <w:rPr>
          <w:rFonts w:ascii="Arial" w:hAnsi="Arial" w:cs="Arial"/>
          <w:sz w:val="20"/>
          <w:szCs w:val="20"/>
        </w:rPr>
        <w:t>. člena tega zakona, višina za nadomestilo plače določena v višini, kot je določena v sedmem odstavku 137. člena ZDR-1.</w:t>
      </w:r>
    </w:p>
    <w:p w14:paraId="6475337B" w14:textId="3F66A5E4" w:rsidR="000F2BA1" w:rsidRPr="00EB2A67" w:rsidRDefault="000F2BA1" w:rsidP="00EB2A67">
      <w:pPr>
        <w:pStyle w:val="odstavek"/>
        <w:spacing w:before="0" w:beforeAutospacing="0" w:after="0" w:afterAutospacing="0"/>
        <w:ind w:firstLine="1021"/>
        <w:jc w:val="both"/>
        <w:rPr>
          <w:rFonts w:ascii="Arial" w:hAnsi="Arial" w:cs="Arial"/>
          <w:sz w:val="20"/>
          <w:szCs w:val="20"/>
        </w:rPr>
      </w:pPr>
    </w:p>
    <w:p w14:paraId="732DE47C" w14:textId="2AB0EEFB" w:rsidR="000F2BA1" w:rsidRPr="00EB2A67" w:rsidRDefault="005C6A75" w:rsidP="00EB2A67">
      <w:pPr>
        <w:autoSpaceDE w:val="0"/>
        <w:autoSpaceDN w:val="0"/>
        <w:adjustRightInd w:val="0"/>
        <w:spacing w:after="0" w:line="240" w:lineRule="auto"/>
        <w:jc w:val="both"/>
        <w:rPr>
          <w:rFonts w:ascii="Arial" w:hAnsi="Arial" w:cs="Arial"/>
          <w:b/>
          <w:bCs/>
          <w:sz w:val="20"/>
          <w:szCs w:val="20"/>
          <w:u w:color="000000"/>
        </w:rPr>
      </w:pPr>
      <w:r w:rsidRPr="00EB2A67">
        <w:rPr>
          <w:rFonts w:ascii="Arial" w:hAnsi="Arial" w:cs="Arial"/>
          <w:b/>
          <w:bCs/>
          <w:sz w:val="20"/>
          <w:szCs w:val="20"/>
          <w:u w:color="000000"/>
        </w:rPr>
        <w:t>Obrazložitev k 19</w:t>
      </w:r>
      <w:r w:rsidR="000F2BA1" w:rsidRPr="00EB2A67">
        <w:rPr>
          <w:rFonts w:ascii="Arial" w:hAnsi="Arial" w:cs="Arial"/>
          <w:b/>
          <w:bCs/>
          <w:sz w:val="20"/>
          <w:szCs w:val="20"/>
          <w:u w:color="000000"/>
        </w:rPr>
        <w:t>. členu:</w:t>
      </w:r>
    </w:p>
    <w:p w14:paraId="42A34E0D" w14:textId="77777777" w:rsidR="000F2BA1" w:rsidRPr="00EB2A67" w:rsidRDefault="000F2BA1" w:rsidP="00EB2A67">
      <w:pPr>
        <w:autoSpaceDE w:val="0"/>
        <w:autoSpaceDN w:val="0"/>
        <w:adjustRightInd w:val="0"/>
        <w:spacing w:after="0" w:line="240" w:lineRule="auto"/>
        <w:jc w:val="both"/>
        <w:rPr>
          <w:rFonts w:ascii="Arial" w:hAnsi="Arial" w:cs="Arial"/>
          <w:bCs/>
          <w:sz w:val="20"/>
          <w:szCs w:val="20"/>
          <w:u w:color="000000"/>
        </w:rPr>
      </w:pPr>
      <w:r w:rsidRPr="00EB2A67">
        <w:rPr>
          <w:rFonts w:ascii="Arial" w:hAnsi="Arial" w:cs="Arial"/>
          <w:bCs/>
          <w:sz w:val="20"/>
          <w:szCs w:val="20"/>
          <w:u w:color="000000"/>
        </w:rPr>
        <w:t>Člen določa pravice in obveznosti delavcev v času trajanja začasnega čakanja na delo po določbah tega zakona. Delavec v tem času ohrani vse pravice in obveznosti iz delovnega razmerja, razen tistih, ki so drugače urejene s tem zakonom, določa pa se tudi obveznost delavca, da se na poziv delodajalca vrne na delo, o čemer mora delodajalec predhodno obvestiti Zavod Republike Slovenije za zaposlovanje. Delavec lahko brez vpliva na odrejeno začasno čakanje opravlja delo največ do sedem delovnih dni v tekočem mesecu, v nasprotnem primeru pa delodajalec do povračila ni več upravičen in mora za nadaljnje prejemanje povračila delavcu ponovno odrediti začasno čakanje na delo ter vložiti novo vlogo pri zavodu.</w:t>
      </w:r>
    </w:p>
    <w:p w14:paraId="0DF61CDF" w14:textId="77777777" w:rsidR="000F2BA1" w:rsidRPr="00EB2A67" w:rsidRDefault="000F2BA1" w:rsidP="00EB2A67">
      <w:pPr>
        <w:autoSpaceDE w:val="0"/>
        <w:autoSpaceDN w:val="0"/>
        <w:adjustRightInd w:val="0"/>
        <w:spacing w:after="0" w:line="240" w:lineRule="auto"/>
        <w:jc w:val="both"/>
        <w:rPr>
          <w:rFonts w:ascii="Arial" w:hAnsi="Arial" w:cs="Arial"/>
          <w:bCs/>
          <w:sz w:val="20"/>
          <w:szCs w:val="20"/>
          <w:u w:color="000000"/>
        </w:rPr>
      </w:pPr>
    </w:p>
    <w:p w14:paraId="35BE49D0" w14:textId="77777777" w:rsidR="000F2BA1" w:rsidRPr="00EB2A67" w:rsidRDefault="000F2BA1" w:rsidP="00EB2A67">
      <w:pPr>
        <w:autoSpaceDE w:val="0"/>
        <w:autoSpaceDN w:val="0"/>
        <w:adjustRightInd w:val="0"/>
        <w:spacing w:after="0" w:line="240" w:lineRule="auto"/>
        <w:jc w:val="both"/>
        <w:rPr>
          <w:rFonts w:ascii="Arial" w:hAnsi="Arial" w:cs="Arial"/>
          <w:bCs/>
          <w:sz w:val="20"/>
          <w:szCs w:val="20"/>
          <w:u w:color="000000"/>
        </w:rPr>
      </w:pPr>
      <w:r w:rsidRPr="00EB2A67">
        <w:rPr>
          <w:rFonts w:ascii="Arial" w:hAnsi="Arial" w:cs="Arial"/>
          <w:bCs/>
          <w:sz w:val="20"/>
          <w:szCs w:val="20"/>
          <w:u w:color="000000"/>
        </w:rPr>
        <w:t>V tretjem in četrtem odstavku se določa način določitve osnove za nadomestilo plače za primer znižanja plače zaradi določitve krajšega polnega delovnega časa pri delodajalcu in za primer izrabe pravice do letnega dopusta.</w:t>
      </w:r>
    </w:p>
    <w:p w14:paraId="6022903F" w14:textId="77777777" w:rsidR="000F2BA1" w:rsidRPr="00EB2A67" w:rsidRDefault="000F2BA1" w:rsidP="00EB2A67">
      <w:pPr>
        <w:autoSpaceDE w:val="0"/>
        <w:autoSpaceDN w:val="0"/>
        <w:adjustRightInd w:val="0"/>
        <w:spacing w:after="0" w:line="240" w:lineRule="auto"/>
        <w:jc w:val="both"/>
        <w:rPr>
          <w:rFonts w:ascii="Arial" w:hAnsi="Arial" w:cs="Arial"/>
          <w:bCs/>
          <w:sz w:val="20"/>
          <w:szCs w:val="20"/>
          <w:u w:color="000000"/>
        </w:rPr>
      </w:pPr>
    </w:p>
    <w:p w14:paraId="29049901" w14:textId="77777777" w:rsidR="000F2BA1" w:rsidRPr="00EB2A67" w:rsidRDefault="000F2BA1" w:rsidP="00EB2A67">
      <w:pPr>
        <w:autoSpaceDE w:val="0"/>
        <w:autoSpaceDN w:val="0"/>
        <w:adjustRightInd w:val="0"/>
        <w:spacing w:after="0" w:line="240" w:lineRule="auto"/>
        <w:jc w:val="both"/>
        <w:rPr>
          <w:rFonts w:ascii="Arial" w:hAnsi="Arial" w:cs="Arial"/>
          <w:bCs/>
          <w:sz w:val="20"/>
          <w:szCs w:val="20"/>
          <w:u w:color="000000"/>
        </w:rPr>
      </w:pPr>
      <w:r w:rsidRPr="00EB2A67">
        <w:rPr>
          <w:rFonts w:ascii="Arial" w:hAnsi="Arial" w:cs="Arial"/>
          <w:bCs/>
          <w:sz w:val="20"/>
          <w:szCs w:val="20"/>
          <w:u w:color="000000"/>
        </w:rPr>
        <w:t>Peti odstavek podrobno določa vsebino pisnega napotila na začasno čakanje na delo.</w:t>
      </w:r>
    </w:p>
    <w:p w14:paraId="306E8638" w14:textId="77777777" w:rsidR="000F2BA1" w:rsidRPr="00EB2A67" w:rsidRDefault="000F2BA1" w:rsidP="00EB2A67">
      <w:pPr>
        <w:autoSpaceDE w:val="0"/>
        <w:autoSpaceDN w:val="0"/>
        <w:adjustRightInd w:val="0"/>
        <w:spacing w:after="0" w:line="240" w:lineRule="auto"/>
        <w:jc w:val="both"/>
        <w:rPr>
          <w:rFonts w:ascii="Arial" w:hAnsi="Arial" w:cs="Arial"/>
          <w:bCs/>
          <w:sz w:val="20"/>
          <w:szCs w:val="20"/>
          <w:u w:color="000000"/>
        </w:rPr>
      </w:pPr>
    </w:p>
    <w:p w14:paraId="5FF6E734" w14:textId="543345AB" w:rsidR="000F2BA1" w:rsidRPr="00EB2A67" w:rsidRDefault="000F2BA1" w:rsidP="00EB2A67">
      <w:pPr>
        <w:autoSpaceDE w:val="0"/>
        <w:autoSpaceDN w:val="0"/>
        <w:adjustRightInd w:val="0"/>
        <w:spacing w:after="0" w:line="240" w:lineRule="auto"/>
        <w:jc w:val="both"/>
        <w:rPr>
          <w:rFonts w:ascii="Arial" w:hAnsi="Arial" w:cs="Arial"/>
          <w:bCs/>
          <w:sz w:val="20"/>
          <w:szCs w:val="20"/>
          <w:u w:color="000000"/>
        </w:rPr>
      </w:pPr>
      <w:r w:rsidRPr="00EB2A67">
        <w:rPr>
          <w:rFonts w:ascii="Arial" w:hAnsi="Arial" w:cs="Arial"/>
          <w:bCs/>
          <w:sz w:val="20"/>
          <w:szCs w:val="20"/>
          <w:u w:color="000000"/>
        </w:rPr>
        <w:t>Nadalje je v šestem do osmem odstavku tega člena urejena možnost prijave delavca v evidenco v iskalcev zaposlitve in vključitve v ukrepe, ki se zagotavljajo prijavljenim iskalcem zaposlitve. V času dela s polnim delovnim časom delavec ni zavezan izvajati aktivnosti iz tega naslova, v času vključitve, s katero soglaša delodajalec, pa je upravičen do nadomestila plače v višini, kot je določena v sedmem odstavku 137. člena ZDR-1 (100 % povprečne mesečne plače v zadnjih treh mesecih).</w:t>
      </w:r>
    </w:p>
    <w:p w14:paraId="066D6EEB" w14:textId="77777777" w:rsidR="006915E2" w:rsidRPr="00EB2A67" w:rsidRDefault="006915E2" w:rsidP="00EB2A67">
      <w:pPr>
        <w:pStyle w:val="len"/>
        <w:spacing w:before="0" w:beforeAutospacing="0" w:after="0" w:afterAutospacing="0"/>
        <w:jc w:val="center"/>
        <w:rPr>
          <w:rFonts w:ascii="Arial" w:hAnsi="Arial" w:cs="Arial"/>
          <w:b/>
          <w:bCs/>
          <w:sz w:val="20"/>
          <w:szCs w:val="20"/>
        </w:rPr>
      </w:pPr>
    </w:p>
    <w:p w14:paraId="2F44D1DD" w14:textId="6EC61A39" w:rsidR="006915E2" w:rsidRPr="00EB2A67" w:rsidRDefault="005C6A75" w:rsidP="00EB2A67">
      <w:pPr>
        <w:pStyle w:val="len"/>
        <w:spacing w:before="0" w:beforeAutospacing="0" w:after="0" w:afterAutospacing="0"/>
        <w:jc w:val="center"/>
        <w:rPr>
          <w:rFonts w:ascii="Arial" w:hAnsi="Arial" w:cs="Arial"/>
          <w:b/>
          <w:bCs/>
          <w:sz w:val="20"/>
          <w:szCs w:val="20"/>
        </w:rPr>
      </w:pPr>
      <w:r w:rsidRPr="00EB2A67">
        <w:rPr>
          <w:rFonts w:ascii="Arial" w:hAnsi="Arial" w:cs="Arial"/>
          <w:b/>
          <w:bCs/>
          <w:sz w:val="20"/>
          <w:szCs w:val="20"/>
        </w:rPr>
        <w:t>20</w:t>
      </w:r>
      <w:r w:rsidR="006915E2" w:rsidRPr="00EB2A67">
        <w:rPr>
          <w:rFonts w:ascii="Arial" w:hAnsi="Arial" w:cs="Arial"/>
          <w:b/>
          <w:bCs/>
          <w:sz w:val="20"/>
          <w:szCs w:val="20"/>
        </w:rPr>
        <w:t>. člen</w:t>
      </w:r>
    </w:p>
    <w:p w14:paraId="7E33D05E" w14:textId="7ADB9D8A" w:rsidR="006915E2" w:rsidRPr="00EB2A67" w:rsidRDefault="006915E2" w:rsidP="00EB2A67">
      <w:pPr>
        <w:pStyle w:val="lennaslov"/>
        <w:spacing w:before="0" w:beforeAutospacing="0" w:after="0" w:afterAutospacing="0"/>
        <w:jc w:val="center"/>
        <w:rPr>
          <w:rFonts w:ascii="Arial" w:hAnsi="Arial" w:cs="Arial"/>
          <w:b/>
          <w:bCs/>
          <w:sz w:val="20"/>
          <w:szCs w:val="20"/>
        </w:rPr>
      </w:pPr>
      <w:r w:rsidRPr="00EB2A67">
        <w:rPr>
          <w:rFonts w:ascii="Arial" w:hAnsi="Arial" w:cs="Arial"/>
          <w:b/>
          <w:bCs/>
          <w:sz w:val="20"/>
          <w:szCs w:val="20"/>
        </w:rPr>
        <w:t>(višina nadomestila plače)</w:t>
      </w:r>
    </w:p>
    <w:p w14:paraId="5637A9C6" w14:textId="77777777" w:rsidR="000F2BA1" w:rsidRPr="00EB2A67" w:rsidRDefault="000F2BA1" w:rsidP="00EB2A67">
      <w:pPr>
        <w:pStyle w:val="lennaslov"/>
        <w:spacing w:before="0" w:beforeAutospacing="0" w:after="0" w:afterAutospacing="0"/>
        <w:jc w:val="center"/>
        <w:rPr>
          <w:rFonts w:ascii="Arial" w:hAnsi="Arial" w:cs="Arial"/>
          <w:b/>
          <w:bCs/>
          <w:sz w:val="20"/>
          <w:szCs w:val="20"/>
        </w:rPr>
      </w:pPr>
    </w:p>
    <w:p w14:paraId="24CD921F" w14:textId="280D96B8"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(1) Delavec ima v času začasnega čakanja na delo pravico do nadomestila plače v višini, kot je določena z zakonom, ki ureja delovna razmerja, za primer začasne nezmožnosti zagotavljanja dela iz poslovnega razloga.</w:t>
      </w:r>
    </w:p>
    <w:p w14:paraId="2C5BCE70" w14:textId="77777777" w:rsidR="008F29D6" w:rsidRPr="00EB2A67" w:rsidRDefault="008F29D6" w:rsidP="00EB2A67">
      <w:pPr>
        <w:pStyle w:val="odstavek"/>
        <w:spacing w:before="0" w:beforeAutospacing="0" w:after="0" w:afterAutospacing="0"/>
        <w:ind w:firstLine="1021"/>
        <w:jc w:val="both"/>
        <w:rPr>
          <w:rFonts w:ascii="Arial" w:hAnsi="Arial" w:cs="Arial"/>
          <w:sz w:val="20"/>
          <w:szCs w:val="20"/>
        </w:rPr>
      </w:pPr>
    </w:p>
    <w:p w14:paraId="7D6B7F5B" w14:textId="2D5BEE88"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(2) Nadomestilo plače, določeno v skladu s prejšnjim odstavkom, ne sme biti nižje od minimalne plače v Republiki Sloveniji.</w:t>
      </w:r>
    </w:p>
    <w:p w14:paraId="3ADAA110" w14:textId="28BB0A8B" w:rsidR="000F2BA1" w:rsidRPr="00EB2A67" w:rsidRDefault="000F2BA1" w:rsidP="00EB2A67">
      <w:pPr>
        <w:pStyle w:val="odstavek"/>
        <w:spacing w:before="0" w:beforeAutospacing="0" w:after="0" w:afterAutospacing="0"/>
        <w:ind w:firstLine="1021"/>
        <w:jc w:val="both"/>
        <w:rPr>
          <w:rFonts w:ascii="Arial" w:hAnsi="Arial" w:cs="Arial"/>
          <w:sz w:val="20"/>
          <w:szCs w:val="20"/>
        </w:rPr>
      </w:pPr>
    </w:p>
    <w:p w14:paraId="776795E1" w14:textId="19030365" w:rsidR="000F2BA1" w:rsidRPr="00EB2A67" w:rsidRDefault="005C6A75" w:rsidP="00EB2A67">
      <w:pPr>
        <w:autoSpaceDE w:val="0"/>
        <w:autoSpaceDN w:val="0"/>
        <w:adjustRightInd w:val="0"/>
        <w:spacing w:after="0" w:line="240" w:lineRule="auto"/>
        <w:jc w:val="both"/>
        <w:rPr>
          <w:rFonts w:ascii="Arial" w:hAnsi="Arial" w:cs="Arial"/>
          <w:b/>
          <w:bCs/>
          <w:sz w:val="20"/>
          <w:szCs w:val="20"/>
          <w:u w:color="000000"/>
        </w:rPr>
      </w:pPr>
      <w:r w:rsidRPr="00EB2A67">
        <w:rPr>
          <w:rFonts w:ascii="Arial" w:hAnsi="Arial" w:cs="Arial"/>
          <w:b/>
          <w:bCs/>
          <w:sz w:val="20"/>
          <w:szCs w:val="20"/>
          <w:u w:color="000000"/>
        </w:rPr>
        <w:t>Obrazložitev k 20</w:t>
      </w:r>
      <w:r w:rsidR="000F2BA1" w:rsidRPr="00EB2A67">
        <w:rPr>
          <w:rFonts w:ascii="Arial" w:hAnsi="Arial" w:cs="Arial"/>
          <w:b/>
          <w:bCs/>
          <w:sz w:val="20"/>
          <w:szCs w:val="20"/>
          <w:u w:color="000000"/>
        </w:rPr>
        <w:t>. členu:</w:t>
      </w:r>
    </w:p>
    <w:p w14:paraId="2001CCEF" w14:textId="3F5521FE" w:rsidR="006915E2" w:rsidRPr="00EB2A67" w:rsidRDefault="000F2BA1" w:rsidP="00EB2A67">
      <w:pPr>
        <w:autoSpaceDE w:val="0"/>
        <w:autoSpaceDN w:val="0"/>
        <w:adjustRightInd w:val="0"/>
        <w:spacing w:after="0" w:line="240" w:lineRule="auto"/>
        <w:jc w:val="both"/>
        <w:rPr>
          <w:rFonts w:ascii="Arial" w:hAnsi="Arial" w:cs="Arial"/>
          <w:bCs/>
          <w:sz w:val="20"/>
          <w:szCs w:val="20"/>
          <w:u w:color="000000"/>
        </w:rPr>
      </w:pPr>
      <w:r w:rsidRPr="00EB2A67">
        <w:rPr>
          <w:rFonts w:ascii="Arial" w:hAnsi="Arial" w:cs="Arial"/>
          <w:bCs/>
          <w:sz w:val="20"/>
          <w:szCs w:val="20"/>
          <w:u w:color="000000"/>
        </w:rPr>
        <w:t>Člen določa višino nadomestila plače, do katerega je upravičen delavec v času začasnega čakanja na delo, ki znaša 80 % osnove za nadomestilo plače iz sedmega odstavka 137. člena ZDR-1 in ne sme biti nižje od minimalne plače v Republiki Sloveniji.</w:t>
      </w:r>
    </w:p>
    <w:p w14:paraId="001F9E82" w14:textId="77777777" w:rsidR="006915E2" w:rsidRPr="00EB2A67" w:rsidRDefault="006915E2" w:rsidP="00EB2A67">
      <w:pPr>
        <w:pStyle w:val="odstavek"/>
        <w:spacing w:before="0" w:beforeAutospacing="0" w:after="0" w:afterAutospacing="0"/>
        <w:ind w:firstLine="1021"/>
        <w:jc w:val="both"/>
        <w:rPr>
          <w:rFonts w:ascii="Arial" w:hAnsi="Arial" w:cs="Arial"/>
          <w:sz w:val="20"/>
          <w:szCs w:val="20"/>
        </w:rPr>
      </w:pPr>
    </w:p>
    <w:p w14:paraId="58107EBF" w14:textId="2AD94906" w:rsidR="006915E2" w:rsidRPr="00EB2A67" w:rsidRDefault="005C6A75" w:rsidP="00EB2A67">
      <w:pPr>
        <w:pStyle w:val="len"/>
        <w:spacing w:before="0" w:beforeAutospacing="0" w:after="0" w:afterAutospacing="0"/>
        <w:jc w:val="center"/>
        <w:rPr>
          <w:rFonts w:ascii="Arial" w:hAnsi="Arial" w:cs="Arial"/>
          <w:b/>
          <w:bCs/>
          <w:sz w:val="20"/>
          <w:szCs w:val="20"/>
        </w:rPr>
      </w:pPr>
      <w:r w:rsidRPr="00EB2A67">
        <w:rPr>
          <w:rFonts w:ascii="Arial" w:hAnsi="Arial" w:cs="Arial"/>
          <w:b/>
          <w:bCs/>
          <w:sz w:val="20"/>
          <w:szCs w:val="20"/>
        </w:rPr>
        <w:t>21</w:t>
      </w:r>
      <w:r w:rsidR="006915E2" w:rsidRPr="00EB2A67">
        <w:rPr>
          <w:rFonts w:ascii="Arial" w:hAnsi="Arial" w:cs="Arial"/>
          <w:b/>
          <w:bCs/>
          <w:sz w:val="20"/>
          <w:szCs w:val="20"/>
        </w:rPr>
        <w:t>. člen</w:t>
      </w:r>
    </w:p>
    <w:p w14:paraId="0BDB54F6" w14:textId="7E1D6370" w:rsidR="006915E2" w:rsidRPr="00EB2A67" w:rsidRDefault="006915E2" w:rsidP="00EB2A67">
      <w:pPr>
        <w:pStyle w:val="lennaslov"/>
        <w:spacing w:before="0" w:beforeAutospacing="0" w:after="0" w:afterAutospacing="0"/>
        <w:jc w:val="center"/>
        <w:rPr>
          <w:rFonts w:ascii="Arial" w:hAnsi="Arial" w:cs="Arial"/>
          <w:b/>
          <w:bCs/>
          <w:sz w:val="20"/>
          <w:szCs w:val="20"/>
        </w:rPr>
      </w:pPr>
      <w:r w:rsidRPr="00EB2A67">
        <w:rPr>
          <w:rFonts w:ascii="Arial" w:hAnsi="Arial" w:cs="Arial"/>
          <w:b/>
          <w:bCs/>
          <w:sz w:val="20"/>
          <w:szCs w:val="20"/>
        </w:rPr>
        <w:t>(delavci s pravicami iz socialnih zavarovanj)</w:t>
      </w:r>
    </w:p>
    <w:p w14:paraId="487CC3C9" w14:textId="77777777" w:rsidR="000F2BA1" w:rsidRPr="00EB2A67" w:rsidRDefault="000F2BA1" w:rsidP="00EB2A67">
      <w:pPr>
        <w:pStyle w:val="lennaslov"/>
        <w:spacing w:before="0" w:beforeAutospacing="0" w:after="0" w:afterAutospacing="0"/>
        <w:jc w:val="center"/>
        <w:rPr>
          <w:rFonts w:ascii="Arial" w:hAnsi="Arial" w:cs="Arial"/>
          <w:b/>
          <w:bCs/>
          <w:sz w:val="20"/>
          <w:szCs w:val="20"/>
        </w:rPr>
      </w:pPr>
    </w:p>
    <w:p w14:paraId="78570E9F" w14:textId="62B08BBE"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(1) Če je delavec ob napotitvi na začasno čakanje na delo upravičen do odsotnosti z dela ali med trajanjem začasnega čakanja na delo pridobi pravico do odsotnosti z dela na podlagi predpisov o zdravstvenem zavarovanju, starševskem varstvu ali druge upravičene odsotnosti ter do ustreznega nadomestila plače ali plačila prispevkov, se nadomestilo plače iz prejšnjega člena v tem času ne izplačuje.</w:t>
      </w:r>
    </w:p>
    <w:p w14:paraId="29EDF48E"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3ED8DEE0" w14:textId="26FCF5B6"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(2) Če je delavec ob napotitvi na začasno čakanje na delo ali med trajanjem začasnega čakanja na delo upravičen do dela s krajšim delovnim časom in prejema delno nadomestilo na podlagi predpisov o pokojninskem in invalidskem zavarovanju ali je upravičen do dela s krajšim delovnim časom na podlagi predpisov o zdravstvenem zavarovanju ali starševskem varstvu, se nadomestilo plače iz prejšnjega člena v tem času izplačuje v sorazmernem delu, delavec pa zadrži pravico do prejemkov oziroma plačila prispevkov iz socialnih zavarovanj po teh predpisih, kot da bi delal.</w:t>
      </w:r>
    </w:p>
    <w:p w14:paraId="516B1617" w14:textId="2B39D2F3" w:rsidR="000F2BA1" w:rsidRPr="00EB2A67" w:rsidRDefault="000F2BA1" w:rsidP="00EB2A67">
      <w:pPr>
        <w:pStyle w:val="odstavek"/>
        <w:spacing w:before="0" w:beforeAutospacing="0" w:after="0" w:afterAutospacing="0"/>
        <w:ind w:firstLine="1021"/>
        <w:jc w:val="both"/>
        <w:rPr>
          <w:rFonts w:ascii="Arial" w:hAnsi="Arial" w:cs="Arial"/>
          <w:sz w:val="20"/>
          <w:szCs w:val="20"/>
        </w:rPr>
      </w:pPr>
    </w:p>
    <w:p w14:paraId="1A9E3145" w14:textId="01B3D976" w:rsidR="00256B31" w:rsidRPr="00EB2A67" w:rsidRDefault="005C6A75" w:rsidP="00EB2A67">
      <w:pPr>
        <w:autoSpaceDE w:val="0"/>
        <w:autoSpaceDN w:val="0"/>
        <w:adjustRightInd w:val="0"/>
        <w:spacing w:after="0" w:line="240" w:lineRule="auto"/>
        <w:jc w:val="both"/>
        <w:rPr>
          <w:rFonts w:ascii="Arial" w:hAnsi="Arial" w:cs="Arial"/>
          <w:b/>
          <w:bCs/>
          <w:sz w:val="20"/>
          <w:szCs w:val="20"/>
          <w:u w:color="000000"/>
        </w:rPr>
      </w:pPr>
      <w:r w:rsidRPr="00EB2A67">
        <w:rPr>
          <w:rFonts w:ascii="Arial" w:hAnsi="Arial" w:cs="Arial"/>
          <w:b/>
          <w:bCs/>
          <w:sz w:val="20"/>
          <w:szCs w:val="20"/>
          <w:u w:color="000000"/>
        </w:rPr>
        <w:t>Obrazložitev k 21</w:t>
      </w:r>
      <w:r w:rsidR="00256B31" w:rsidRPr="00EB2A67">
        <w:rPr>
          <w:rFonts w:ascii="Arial" w:hAnsi="Arial" w:cs="Arial"/>
          <w:b/>
          <w:bCs/>
          <w:sz w:val="20"/>
          <w:szCs w:val="20"/>
          <w:u w:color="000000"/>
        </w:rPr>
        <w:t>. členu:</w:t>
      </w:r>
    </w:p>
    <w:p w14:paraId="1E383757" w14:textId="608F6DE7" w:rsidR="00256B31" w:rsidRPr="00EB2A67" w:rsidRDefault="00256B31" w:rsidP="00EB2A67">
      <w:pPr>
        <w:autoSpaceDE w:val="0"/>
        <w:autoSpaceDN w:val="0"/>
        <w:adjustRightInd w:val="0"/>
        <w:spacing w:after="0" w:line="240" w:lineRule="auto"/>
        <w:jc w:val="both"/>
        <w:rPr>
          <w:rFonts w:ascii="Arial" w:hAnsi="Arial" w:cs="Arial"/>
          <w:bCs/>
          <w:sz w:val="20"/>
          <w:szCs w:val="20"/>
          <w:u w:color="000000"/>
        </w:rPr>
      </w:pPr>
      <w:r w:rsidRPr="00EB2A67">
        <w:rPr>
          <w:rFonts w:ascii="Arial" w:hAnsi="Arial" w:cs="Arial"/>
          <w:sz w:val="20"/>
          <w:szCs w:val="20"/>
          <w:u w:color="000000"/>
        </w:rPr>
        <w:t>Člen ureja položaj delavcev s pravicami iz socialnih zavarovanj.</w:t>
      </w:r>
      <w:r w:rsidR="00CD28EB" w:rsidRPr="00EB2A67">
        <w:rPr>
          <w:rFonts w:ascii="Arial" w:hAnsi="Arial" w:cs="Arial"/>
          <w:sz w:val="20"/>
          <w:szCs w:val="20"/>
          <w:u w:color="000000"/>
        </w:rPr>
        <w:t xml:space="preserve"> </w:t>
      </w:r>
      <w:r w:rsidRPr="00EB2A67">
        <w:rPr>
          <w:rFonts w:ascii="Arial" w:hAnsi="Arial" w:cs="Arial"/>
          <w:bCs/>
          <w:sz w:val="20"/>
          <w:szCs w:val="20"/>
          <w:u w:color="000000"/>
        </w:rPr>
        <w:t xml:space="preserve">Na začasno čakanje na delo so lahko napoteni vsi delavci, ki so v delovnem razmerju pri določenem delodajalcu, ne glede na obliko oziroma </w:t>
      </w:r>
      <w:r w:rsidRPr="00EB2A67">
        <w:rPr>
          <w:rFonts w:ascii="Arial" w:hAnsi="Arial" w:cs="Arial"/>
          <w:bCs/>
          <w:sz w:val="20"/>
          <w:szCs w:val="20"/>
          <w:u w:color="000000"/>
        </w:rPr>
        <w:lastRenderedPageBreak/>
        <w:t xml:space="preserve">vrsto pogodbe o zaposlitvi, in za katere delodajalec ugotovi, da je njihovo delo začasno nepotrebno. To pomeni, da so lahko v ukrep vključeni tudi delavci, ki so v času odločanja delodajalca o začasnem čakanju na delo odsotni z dela ali delajo s krajšim delovnim časom na podlagi predpisov o pokojninskem in invalidskem zavarovanju (gre za prejemnike delnega nadomestila), predpisov o zdravstvenem zavarovanju ali predpisov o starševskem varstvu, ali nastopijo okoliščine, na podlagi katerih uveljavljajo pravice iz socialnih zavarovanj v času izvajanja ukrepa. Za te delavce se jasno določa, da zadržijo oziroma pridobijo pravice do nadomestil oziroma drugače imenovanih prejemkov oziroma plačila prispevkov iz socialnih zavarovanj, in sicer kot da bi delali. Takšno posebno enotno določitev osnove v tem zakonu so narekovale različne dikcije v navedenih predpisih s področja socialnih zavarovanj. </w:t>
      </w:r>
    </w:p>
    <w:p w14:paraId="6DAFD7B3" w14:textId="77777777" w:rsidR="00256B31" w:rsidRPr="00EB2A67" w:rsidRDefault="00256B31" w:rsidP="00EB2A67">
      <w:pPr>
        <w:autoSpaceDE w:val="0"/>
        <w:autoSpaceDN w:val="0"/>
        <w:adjustRightInd w:val="0"/>
        <w:spacing w:after="0" w:line="240" w:lineRule="auto"/>
        <w:jc w:val="both"/>
        <w:rPr>
          <w:rFonts w:ascii="Arial" w:hAnsi="Arial" w:cs="Arial"/>
          <w:bCs/>
          <w:sz w:val="20"/>
          <w:szCs w:val="20"/>
          <w:u w:color="000000"/>
        </w:rPr>
      </w:pPr>
    </w:p>
    <w:p w14:paraId="0DF2D8BB" w14:textId="77777777" w:rsidR="00256B31" w:rsidRPr="00EB2A67" w:rsidRDefault="00256B31" w:rsidP="00EB2A67">
      <w:pPr>
        <w:autoSpaceDE w:val="0"/>
        <w:autoSpaceDN w:val="0"/>
        <w:adjustRightInd w:val="0"/>
        <w:spacing w:after="0" w:line="240" w:lineRule="auto"/>
        <w:jc w:val="both"/>
        <w:rPr>
          <w:rFonts w:ascii="Arial" w:hAnsi="Arial" w:cs="Arial"/>
          <w:bCs/>
          <w:sz w:val="20"/>
          <w:szCs w:val="20"/>
          <w:u w:color="000000"/>
        </w:rPr>
      </w:pPr>
      <w:r w:rsidRPr="00EB2A67">
        <w:rPr>
          <w:rFonts w:ascii="Arial" w:hAnsi="Arial" w:cs="Arial"/>
          <w:bCs/>
          <w:sz w:val="20"/>
          <w:szCs w:val="20"/>
          <w:u w:color="000000"/>
        </w:rPr>
        <w:t>Zavod naj bi delodajalcem zagotavljal delno povračilo nadomestila plače le v tistem delu, v katerem to nadomestilo sicer bremeni delodajalca, pravice, ki jih imajo delavci s strani ZZZS, ZPIZ ali MDDSZ, pa ostajajo nespremenjene. To pomeni, da v primeru, ko je delavec ob odločitvi o začasnem čakanju na delo ali med trajanjem začasnega čakanja na delo upravičen do odsotnosti z dela na podlagi predpisov s področja socialnih zavarovanj ter pridobi na podlagi teh predpisov tudi pravico do ustreznega nadomestila oziroma prejemka, delodajalec ni upravičen do delnega povračila nadomestil plač, delavec pa obdrži pravico do nadomestil oziroma prejemkov na podlagi posebnih predpisov. Če pa je delavec ob odločitvi o začasnem čakanju na delo ali med trajanjem začasnega čakanja na delo upravičen do dela s krajšim delovnim časom na podlagi predpisov s področja socialnih zavarovanj, zavod izplačuje delodajalcu nadomestilo plače v sorazmernem delu glede na delavčevo dejansko delovno obveznost, delavec pa zadrži pravico do nadomestil oziroma prejemkov na podlagi posebnih predpisov.</w:t>
      </w:r>
    </w:p>
    <w:p w14:paraId="657E2183" w14:textId="61C71289" w:rsidR="000F2BA1" w:rsidRPr="00EB2A67" w:rsidRDefault="000F2BA1" w:rsidP="00EB2A67">
      <w:pPr>
        <w:pStyle w:val="odstavek"/>
        <w:spacing w:before="0" w:beforeAutospacing="0" w:after="0" w:afterAutospacing="0"/>
        <w:jc w:val="both"/>
        <w:rPr>
          <w:rFonts w:ascii="Arial" w:hAnsi="Arial" w:cs="Arial"/>
          <w:sz w:val="20"/>
          <w:szCs w:val="20"/>
        </w:rPr>
      </w:pPr>
    </w:p>
    <w:p w14:paraId="20EB0D9F" w14:textId="4B342877" w:rsidR="006915E2" w:rsidRPr="00EB2A67" w:rsidRDefault="005C6A75" w:rsidP="00EB2A67">
      <w:pPr>
        <w:pStyle w:val="len"/>
        <w:spacing w:before="0" w:beforeAutospacing="0" w:after="0" w:afterAutospacing="0"/>
        <w:jc w:val="center"/>
        <w:rPr>
          <w:rFonts w:ascii="Arial" w:hAnsi="Arial" w:cs="Arial"/>
          <w:b/>
          <w:bCs/>
          <w:sz w:val="20"/>
          <w:szCs w:val="20"/>
        </w:rPr>
      </w:pPr>
      <w:r w:rsidRPr="00EB2A67">
        <w:rPr>
          <w:rFonts w:ascii="Arial" w:hAnsi="Arial" w:cs="Arial"/>
          <w:b/>
          <w:bCs/>
          <w:sz w:val="20"/>
          <w:szCs w:val="20"/>
        </w:rPr>
        <w:t>22</w:t>
      </w:r>
      <w:r w:rsidR="006915E2" w:rsidRPr="00EB2A67">
        <w:rPr>
          <w:rFonts w:ascii="Arial" w:hAnsi="Arial" w:cs="Arial"/>
          <w:b/>
          <w:bCs/>
          <w:sz w:val="20"/>
          <w:szCs w:val="20"/>
        </w:rPr>
        <w:t>. člen</w:t>
      </w:r>
    </w:p>
    <w:p w14:paraId="747642DB" w14:textId="4BC8F94C" w:rsidR="006915E2" w:rsidRPr="00EB2A67" w:rsidRDefault="006915E2" w:rsidP="00EB2A67">
      <w:pPr>
        <w:pStyle w:val="lennaslov"/>
        <w:spacing w:before="0" w:beforeAutospacing="0" w:after="0" w:afterAutospacing="0"/>
        <w:jc w:val="center"/>
        <w:rPr>
          <w:rFonts w:ascii="Arial" w:hAnsi="Arial" w:cs="Arial"/>
          <w:b/>
          <w:bCs/>
          <w:sz w:val="20"/>
          <w:szCs w:val="20"/>
        </w:rPr>
      </w:pPr>
      <w:r w:rsidRPr="00EB2A67">
        <w:rPr>
          <w:rFonts w:ascii="Arial" w:hAnsi="Arial" w:cs="Arial"/>
          <w:b/>
          <w:bCs/>
          <w:sz w:val="20"/>
          <w:szCs w:val="20"/>
        </w:rPr>
        <w:t>(višina delnega povračila izplačanega nadomestila plače)</w:t>
      </w:r>
    </w:p>
    <w:p w14:paraId="7810C8B3" w14:textId="77777777" w:rsidR="000F2BA1" w:rsidRPr="00EB2A67" w:rsidRDefault="000F2BA1" w:rsidP="00EB2A67">
      <w:pPr>
        <w:pStyle w:val="lennaslov"/>
        <w:spacing w:before="0" w:beforeAutospacing="0" w:after="0" w:afterAutospacing="0"/>
        <w:jc w:val="center"/>
        <w:rPr>
          <w:rFonts w:ascii="Arial" w:hAnsi="Arial" w:cs="Arial"/>
          <w:b/>
          <w:bCs/>
          <w:sz w:val="20"/>
          <w:szCs w:val="20"/>
        </w:rPr>
      </w:pPr>
    </w:p>
    <w:p w14:paraId="77EFD14D" w14:textId="1CB62574"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 xml:space="preserve">(1) Višina delnega povračila izplačanega nadomestila plače iz </w:t>
      </w:r>
      <w:r w:rsidR="00E617F1" w:rsidRPr="00EB2A67">
        <w:rPr>
          <w:rFonts w:ascii="Arial" w:hAnsi="Arial" w:cs="Arial"/>
          <w:sz w:val="20"/>
          <w:szCs w:val="20"/>
        </w:rPr>
        <w:t>20</w:t>
      </w:r>
      <w:r w:rsidRPr="00EB2A67">
        <w:rPr>
          <w:rFonts w:ascii="Arial" w:hAnsi="Arial" w:cs="Arial"/>
          <w:sz w:val="20"/>
          <w:szCs w:val="20"/>
        </w:rPr>
        <w:t>. člena tega zakona s strani Republike Slovenije znaša 80 odstotkov nadomestila plače in je omejena z višino povprečne mesečne plače v Republiki Sloveniji za leto 2020. V 80 odstotkov nadomestila plače, ki ga krije Republika Slovenija, je vključeno nadomestilo plače z vsemi davki in prispevki delodajalca (bruto II).</w:t>
      </w:r>
    </w:p>
    <w:p w14:paraId="47C4E5EA"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463D8004" w14:textId="0FC49F10"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(2) Ne glede na prejšnji odstavek lahko znaša višina povračila izplačanega nadomestila plače iz</w:t>
      </w:r>
      <w:r w:rsidR="004533F0" w:rsidRPr="00EB2A67">
        <w:rPr>
          <w:rFonts w:ascii="Arial" w:hAnsi="Arial" w:cs="Arial"/>
          <w:sz w:val="20"/>
          <w:szCs w:val="20"/>
        </w:rPr>
        <w:t xml:space="preserve"> </w:t>
      </w:r>
      <w:r w:rsidR="00E617F1" w:rsidRPr="00EB2A67">
        <w:rPr>
          <w:rFonts w:ascii="Arial" w:hAnsi="Arial" w:cs="Arial"/>
          <w:sz w:val="20"/>
          <w:szCs w:val="20"/>
        </w:rPr>
        <w:t>20</w:t>
      </w:r>
      <w:r w:rsidR="00CA409D" w:rsidRPr="00EB2A67">
        <w:rPr>
          <w:rFonts w:ascii="Arial" w:hAnsi="Arial" w:cs="Arial"/>
          <w:sz w:val="20"/>
          <w:szCs w:val="20"/>
        </w:rPr>
        <w:t xml:space="preserve"> </w:t>
      </w:r>
      <w:r w:rsidRPr="00EB2A67">
        <w:rPr>
          <w:rFonts w:ascii="Arial" w:hAnsi="Arial" w:cs="Arial"/>
          <w:sz w:val="20"/>
          <w:szCs w:val="20"/>
        </w:rPr>
        <w:t xml:space="preserve">. člena tega zakona s strani Republike Slovenije 100 odstotkov za delodajalce, pri katerih skupni znesek javnih sredstev, prejetih skladno s točko 3.1 </w:t>
      </w:r>
      <w:r w:rsidR="00586259" w:rsidRPr="00EB2A67">
        <w:rPr>
          <w:rFonts w:ascii="Arial" w:hAnsi="Arial" w:cs="Arial"/>
          <w:sz w:val="20"/>
          <w:szCs w:val="20"/>
        </w:rPr>
        <w:t>Začasnega okvira</w:t>
      </w:r>
      <w:r w:rsidRPr="00EB2A67">
        <w:rPr>
          <w:rFonts w:ascii="Arial" w:hAnsi="Arial" w:cs="Arial"/>
          <w:sz w:val="20"/>
          <w:szCs w:val="20"/>
        </w:rPr>
        <w:t>, ni presegel 1,8 milijona eurov na posamezno podjetje oziroma skupna pomoč ni oziroma ne bo presegla 270.000 eurov na podjetje, dejavno v sektorju ribištva in akvakulture ali 225.000 eurov na podjetje, dejavno na področju primarne proizvodnje kmetijskih proizvodov, pri čemer se v maksimalno določen znesek všteva tudi pomoč, ki jo bo prejel do konca upravičenosti po tem zakonu. Vsi navedeni zneski morajo biti izraženi kot bruto zneski pred odbitkom davkov ali drugih dajatev. Višina povračila izplačanega nadomestila plače je omejena z višino povprečne mesečne plače v Republiki Sloveniji za leto 2020. V 100 odstotkov povračila izplačanega nadomestila plače, ki ga krije Republika Slovenija, je vključeno nadomestilo plače z vsemi davki in prispevki delodajalca (bruto II).</w:t>
      </w:r>
    </w:p>
    <w:p w14:paraId="012536FA"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4064FBD6" w14:textId="79A64FA9"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sidDel="0008245D">
        <w:rPr>
          <w:rFonts w:ascii="Arial" w:hAnsi="Arial" w:cs="Arial"/>
          <w:sz w:val="20"/>
          <w:szCs w:val="20"/>
        </w:rPr>
        <w:t xml:space="preserve"> </w:t>
      </w:r>
      <w:r w:rsidRPr="00EB2A67">
        <w:rPr>
          <w:rFonts w:ascii="Arial" w:hAnsi="Arial" w:cs="Arial"/>
          <w:sz w:val="20"/>
          <w:szCs w:val="20"/>
        </w:rPr>
        <w:t>(3) Delodajalec vlogi za uveljavitev povračila izplačanega nadomestila plače iz prejšnjih odstavkov predloži izjavo, da iz naslova državnih pomoči po interventnih zakonih ni oziroma ne bo presegel 1,8 milijona eurov na posamezno podjetje oziroma skupna pomoč ne presega 270.000 eurov na podjetje, dejavno v sektorju ribištva in akvakulture ali 225.000 eurov na podjetje, dejavno na področju primarne proizvodnje kmetijskih proizvodov, za katero kazensko in materialno odgovarja. Delodajalec se pri uveljavitvi pravice odloči, ali bo uveljavljal povračilo izplačanega nadomestila plače v višini 100 odstotkov ali 80 odstotkov, in sicer pri oddaji vloge preko ZRSZ.</w:t>
      </w:r>
    </w:p>
    <w:p w14:paraId="7C4B0BB0"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7D1E072C" w14:textId="5CCB097D"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 xml:space="preserve">(4) Delodajalec upravičenost do delnega povračila izplačanega nadomestila za plače iz </w:t>
      </w:r>
      <w:r w:rsidR="00E617F1" w:rsidRPr="00EB2A67">
        <w:rPr>
          <w:rFonts w:ascii="Arial" w:hAnsi="Arial" w:cs="Arial"/>
          <w:sz w:val="20"/>
          <w:szCs w:val="20"/>
        </w:rPr>
        <w:t>20</w:t>
      </w:r>
      <w:r w:rsidR="004533F0" w:rsidRPr="00EB2A67">
        <w:rPr>
          <w:rFonts w:ascii="Arial" w:hAnsi="Arial" w:cs="Arial"/>
          <w:sz w:val="20"/>
          <w:szCs w:val="20"/>
        </w:rPr>
        <w:t>.</w:t>
      </w:r>
      <w:r w:rsidRPr="00EB2A67">
        <w:rPr>
          <w:rFonts w:ascii="Arial" w:hAnsi="Arial" w:cs="Arial"/>
          <w:sz w:val="20"/>
          <w:szCs w:val="20"/>
        </w:rPr>
        <w:t xml:space="preserve">člena tega zakona s strani Republike Slovenije dokazuje z dokazili iz </w:t>
      </w:r>
      <w:r w:rsidR="005C6A75" w:rsidRPr="00EB2A67">
        <w:rPr>
          <w:rFonts w:ascii="Arial" w:hAnsi="Arial" w:cs="Arial"/>
          <w:sz w:val="20"/>
          <w:szCs w:val="20"/>
        </w:rPr>
        <w:t>tretjega odstavka 23</w:t>
      </w:r>
      <w:r w:rsidRPr="00EB2A67">
        <w:rPr>
          <w:rFonts w:ascii="Arial" w:hAnsi="Arial" w:cs="Arial"/>
          <w:sz w:val="20"/>
          <w:szCs w:val="20"/>
        </w:rPr>
        <w:t>. člena tega zakona in izjavo iz prejšnjega odstavka.</w:t>
      </w:r>
    </w:p>
    <w:p w14:paraId="50F73070"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08D0D44A" w14:textId="34900FEA" w:rsidR="00256B31"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(5) Delodajalec, ki je neposredni ali posredni uporabnik proračuna Republike Slovenije oziroma proračuna občine, katerega delež prihodkov iz javnih virov je bil v letu 2020 nižji od 70 odstotkov, lahko uveljavlja povračilo izplačanega nadomestila plače le v višini deleža, ki je enak deležu njegovih prihodkov iz nejavnih virov.</w:t>
      </w:r>
    </w:p>
    <w:p w14:paraId="14231CAB" w14:textId="77777777" w:rsidR="00256B31" w:rsidRPr="00EB2A67" w:rsidRDefault="00256B31" w:rsidP="00EB2A67">
      <w:pPr>
        <w:autoSpaceDE w:val="0"/>
        <w:autoSpaceDN w:val="0"/>
        <w:adjustRightInd w:val="0"/>
        <w:spacing w:after="0" w:line="240" w:lineRule="auto"/>
        <w:jc w:val="both"/>
        <w:rPr>
          <w:rFonts w:ascii="Arial" w:hAnsi="Arial" w:cs="Arial"/>
          <w:bCs/>
          <w:sz w:val="20"/>
          <w:szCs w:val="20"/>
          <w:u w:color="000000"/>
        </w:rPr>
      </w:pPr>
    </w:p>
    <w:p w14:paraId="220F9A6C" w14:textId="2FC4E683" w:rsidR="00256B31" w:rsidRPr="00EB2A67" w:rsidRDefault="005C6A75" w:rsidP="00EB2A67">
      <w:pPr>
        <w:autoSpaceDE w:val="0"/>
        <w:autoSpaceDN w:val="0"/>
        <w:adjustRightInd w:val="0"/>
        <w:spacing w:after="0" w:line="240" w:lineRule="auto"/>
        <w:jc w:val="both"/>
        <w:rPr>
          <w:rFonts w:ascii="Arial" w:hAnsi="Arial" w:cs="Arial"/>
          <w:b/>
          <w:sz w:val="20"/>
          <w:szCs w:val="20"/>
          <w:u w:color="000000"/>
        </w:rPr>
      </w:pPr>
      <w:r w:rsidRPr="00EB2A67">
        <w:rPr>
          <w:rFonts w:ascii="Arial" w:hAnsi="Arial" w:cs="Arial"/>
          <w:b/>
          <w:sz w:val="20"/>
          <w:szCs w:val="20"/>
          <w:u w:color="000000"/>
        </w:rPr>
        <w:t>Obrazložitev k 22</w:t>
      </w:r>
      <w:r w:rsidR="00256B31" w:rsidRPr="00EB2A67">
        <w:rPr>
          <w:rFonts w:ascii="Arial" w:hAnsi="Arial" w:cs="Arial"/>
          <w:b/>
          <w:sz w:val="20"/>
          <w:szCs w:val="20"/>
          <w:u w:color="000000"/>
        </w:rPr>
        <w:t>. členu:</w:t>
      </w:r>
    </w:p>
    <w:p w14:paraId="4BA3F3F4" w14:textId="77777777" w:rsidR="00256B31" w:rsidRPr="00EB2A67" w:rsidRDefault="00256B31" w:rsidP="00EB2A67">
      <w:pPr>
        <w:autoSpaceDE w:val="0"/>
        <w:autoSpaceDN w:val="0"/>
        <w:adjustRightInd w:val="0"/>
        <w:spacing w:after="0" w:line="240" w:lineRule="auto"/>
        <w:jc w:val="both"/>
        <w:rPr>
          <w:rFonts w:ascii="Arial" w:hAnsi="Arial" w:cs="Arial"/>
          <w:sz w:val="20"/>
          <w:szCs w:val="20"/>
          <w:u w:color="000000"/>
        </w:rPr>
      </w:pPr>
      <w:r w:rsidRPr="00EB2A67">
        <w:rPr>
          <w:rFonts w:ascii="Arial" w:hAnsi="Arial" w:cs="Arial"/>
          <w:sz w:val="20"/>
          <w:szCs w:val="20"/>
          <w:u w:color="000000"/>
        </w:rPr>
        <w:lastRenderedPageBreak/>
        <w:t>Člen v prvem odstavku določa višino delnega povračila izplačanega nadomestila plače, ki ne sme presegati 80% stroškov nadomestila plače in je navzgor omejena z višino povprečne mesečne plače v Republiki Sloveniji za leto 2020 (1.856,20 EUR) in zajema nadomestilo plače z vsemi davki in prispevki delodajalca (bruto II).</w:t>
      </w:r>
      <w:r w:rsidRPr="00EB2A67">
        <w:rPr>
          <w:rFonts w:ascii="Arial" w:hAnsi="Arial" w:cs="Arial"/>
          <w:b/>
          <w:bCs/>
          <w:sz w:val="20"/>
          <w:szCs w:val="20"/>
          <w:u w:color="000000"/>
        </w:rPr>
        <w:t xml:space="preserve"> </w:t>
      </w:r>
    </w:p>
    <w:p w14:paraId="6BD2C5DC" w14:textId="77777777" w:rsidR="00256B31" w:rsidRPr="00EB2A67" w:rsidRDefault="00256B31" w:rsidP="00EB2A67">
      <w:pPr>
        <w:autoSpaceDE w:val="0"/>
        <w:autoSpaceDN w:val="0"/>
        <w:adjustRightInd w:val="0"/>
        <w:spacing w:after="0" w:line="240" w:lineRule="auto"/>
        <w:jc w:val="both"/>
        <w:rPr>
          <w:rFonts w:ascii="Arial" w:hAnsi="Arial" w:cs="Arial"/>
          <w:sz w:val="20"/>
          <w:szCs w:val="20"/>
          <w:u w:color="000000"/>
        </w:rPr>
      </w:pPr>
    </w:p>
    <w:p w14:paraId="0FFD6A2F" w14:textId="77777777" w:rsidR="00256B31" w:rsidRPr="00EB2A67" w:rsidRDefault="00256B31" w:rsidP="00EB2A67">
      <w:pPr>
        <w:autoSpaceDE w:val="0"/>
        <w:autoSpaceDN w:val="0"/>
        <w:adjustRightInd w:val="0"/>
        <w:spacing w:after="0" w:line="240" w:lineRule="auto"/>
        <w:jc w:val="both"/>
        <w:rPr>
          <w:rFonts w:ascii="Arial" w:hAnsi="Arial" w:cs="Arial"/>
          <w:sz w:val="20"/>
          <w:szCs w:val="20"/>
          <w:u w:color="000000"/>
        </w:rPr>
      </w:pPr>
      <w:r w:rsidRPr="00EB2A67">
        <w:rPr>
          <w:rFonts w:ascii="Arial" w:hAnsi="Arial" w:cs="Arial"/>
          <w:sz w:val="20"/>
          <w:szCs w:val="20"/>
          <w:u w:color="000000"/>
        </w:rPr>
        <w:t xml:space="preserve">Zakon delodajalcem omogoča tudi uveljavitev celotnega povračila izplačanih nadomestil plače (povračilo nadomestila plače v višini 100 %), vendar le tistim, pri katerih skupni znesek javnih sredstev v skladu s predpisi, ki urejajo državne pomoči, ne presega 1,8 milijona eurov na posamezno podjetje oziroma skupna pomoč ne presega 270.000 eurov na podjetje, dejavno v sektorju ribištva in akvakulture ali 225.000 eur na podjetje, dejavno na področju primarne proizvodnje kmetijskih proizvodov. Navedeno bo delodajalec izkazal z izjavo, podano pod kazensko in materialno odgovornostjo, priloženo k vlogi. </w:t>
      </w:r>
    </w:p>
    <w:p w14:paraId="07DF37DD" w14:textId="77777777" w:rsidR="00256B31" w:rsidRPr="00EB2A67" w:rsidRDefault="00256B31" w:rsidP="00EB2A67">
      <w:pPr>
        <w:autoSpaceDE w:val="0"/>
        <w:autoSpaceDN w:val="0"/>
        <w:adjustRightInd w:val="0"/>
        <w:spacing w:after="0" w:line="240" w:lineRule="auto"/>
        <w:jc w:val="both"/>
        <w:rPr>
          <w:rFonts w:ascii="Arial" w:hAnsi="Arial" w:cs="Arial"/>
          <w:sz w:val="20"/>
          <w:szCs w:val="20"/>
          <w:u w:color="000000"/>
        </w:rPr>
      </w:pPr>
    </w:p>
    <w:p w14:paraId="72417AA3" w14:textId="5C2B94FC" w:rsidR="00256B31" w:rsidRPr="00EB2A67" w:rsidRDefault="00256B31" w:rsidP="00EB2A67">
      <w:pPr>
        <w:autoSpaceDE w:val="0"/>
        <w:autoSpaceDN w:val="0"/>
        <w:adjustRightInd w:val="0"/>
        <w:spacing w:after="0" w:line="240" w:lineRule="auto"/>
        <w:jc w:val="both"/>
        <w:rPr>
          <w:rFonts w:ascii="Arial" w:hAnsi="Arial" w:cs="Arial"/>
          <w:sz w:val="20"/>
          <w:szCs w:val="20"/>
          <w:u w:color="000000"/>
        </w:rPr>
      </w:pPr>
      <w:r w:rsidRPr="00EB2A67">
        <w:rPr>
          <w:rFonts w:ascii="Arial" w:hAnsi="Arial" w:cs="Arial"/>
          <w:sz w:val="20"/>
          <w:szCs w:val="20"/>
          <w:u w:color="000000"/>
        </w:rPr>
        <w:t>Neposredni ali posredni uporabniki proračuna Republike Slovenije oziroma proračuna občine, katerih delež prihodkov iz javnih virov je bil v letu 2020 nižji od 70 odstotkov, lahko uveljavljajo delno povračilo izplačanega nadomestila plače le v višini deleža, ki je enak deležu njihovih prihodkov iz nejavnih virov (peti odstavek).</w:t>
      </w:r>
    </w:p>
    <w:p w14:paraId="4C08FBEE" w14:textId="77777777" w:rsidR="000F2BA1" w:rsidRPr="00EB2A67" w:rsidRDefault="000F2BA1" w:rsidP="00EB2A67">
      <w:pPr>
        <w:pStyle w:val="odstavek"/>
        <w:spacing w:before="0" w:beforeAutospacing="0" w:after="0" w:afterAutospacing="0"/>
        <w:ind w:firstLine="1021"/>
        <w:jc w:val="both"/>
        <w:rPr>
          <w:rFonts w:ascii="Arial" w:hAnsi="Arial" w:cs="Arial"/>
          <w:sz w:val="20"/>
          <w:szCs w:val="20"/>
        </w:rPr>
      </w:pPr>
    </w:p>
    <w:p w14:paraId="79054B41" w14:textId="0EB2031A" w:rsidR="006915E2" w:rsidRPr="00EB2A67" w:rsidRDefault="005C6A75" w:rsidP="00EB2A67">
      <w:pPr>
        <w:pStyle w:val="len"/>
        <w:spacing w:before="0" w:beforeAutospacing="0" w:after="0" w:afterAutospacing="0"/>
        <w:jc w:val="center"/>
        <w:rPr>
          <w:rFonts w:ascii="Arial" w:hAnsi="Arial" w:cs="Arial"/>
          <w:b/>
          <w:bCs/>
          <w:sz w:val="20"/>
          <w:szCs w:val="20"/>
        </w:rPr>
      </w:pPr>
      <w:r w:rsidRPr="00EB2A67">
        <w:rPr>
          <w:rFonts w:ascii="Arial" w:hAnsi="Arial" w:cs="Arial"/>
          <w:b/>
          <w:bCs/>
          <w:sz w:val="20"/>
          <w:szCs w:val="20"/>
        </w:rPr>
        <w:t>23</w:t>
      </w:r>
      <w:r w:rsidR="006915E2" w:rsidRPr="00EB2A67">
        <w:rPr>
          <w:rFonts w:ascii="Arial" w:hAnsi="Arial" w:cs="Arial"/>
          <w:b/>
          <w:bCs/>
          <w:sz w:val="20"/>
          <w:szCs w:val="20"/>
        </w:rPr>
        <w:t>. člen</w:t>
      </w:r>
    </w:p>
    <w:p w14:paraId="5B24E3DD" w14:textId="37BAE613" w:rsidR="006915E2" w:rsidRPr="00EB2A67" w:rsidRDefault="006915E2" w:rsidP="00EB2A67">
      <w:pPr>
        <w:pStyle w:val="lennaslov"/>
        <w:spacing w:before="0" w:beforeAutospacing="0" w:after="0" w:afterAutospacing="0"/>
        <w:jc w:val="center"/>
        <w:rPr>
          <w:rFonts w:ascii="Arial" w:hAnsi="Arial" w:cs="Arial"/>
          <w:b/>
          <w:bCs/>
          <w:sz w:val="20"/>
          <w:szCs w:val="20"/>
        </w:rPr>
      </w:pPr>
      <w:r w:rsidRPr="00EB2A67">
        <w:rPr>
          <w:rFonts w:ascii="Arial" w:hAnsi="Arial" w:cs="Arial"/>
          <w:b/>
          <w:bCs/>
          <w:sz w:val="20"/>
          <w:szCs w:val="20"/>
        </w:rPr>
        <w:t>(postopek in način uveljavljanja povračila nadomestila plače)</w:t>
      </w:r>
    </w:p>
    <w:p w14:paraId="1819319C" w14:textId="77777777" w:rsidR="000F2BA1" w:rsidRPr="00EB2A67" w:rsidRDefault="000F2BA1" w:rsidP="00EB2A67">
      <w:pPr>
        <w:pStyle w:val="lennaslov"/>
        <w:spacing w:before="0" w:beforeAutospacing="0" w:after="0" w:afterAutospacing="0"/>
        <w:jc w:val="center"/>
        <w:rPr>
          <w:rFonts w:ascii="Arial" w:hAnsi="Arial" w:cs="Arial"/>
          <w:b/>
          <w:bCs/>
          <w:sz w:val="20"/>
          <w:szCs w:val="20"/>
        </w:rPr>
      </w:pPr>
    </w:p>
    <w:p w14:paraId="31467AD0" w14:textId="61F6BF45"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 xml:space="preserve">(1) Delodajalec uveljavi pravico do povračila izplačanih nadomestil plače po tem zakonu z vlogo, ki jo vloži v elektronski obliki pri ZRSZ v osmih dneh od napotitve delavca na začasno čakanje na delo. V roku iz prejšnjega stavka je vlogo mogoče vložiti najkasneje do 15. decembra 2021. </w:t>
      </w:r>
    </w:p>
    <w:p w14:paraId="5214A630"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77E25C1E" w14:textId="38181310"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sidDel="009C7AE5">
        <w:rPr>
          <w:rFonts w:ascii="Arial" w:hAnsi="Arial" w:cs="Arial"/>
          <w:sz w:val="20"/>
          <w:szCs w:val="20"/>
        </w:rPr>
        <w:t xml:space="preserve"> </w:t>
      </w:r>
      <w:r w:rsidRPr="00EB2A67">
        <w:rPr>
          <w:rFonts w:ascii="Arial" w:hAnsi="Arial" w:cs="Arial"/>
          <w:sz w:val="20"/>
          <w:szCs w:val="20"/>
        </w:rPr>
        <w:t>(2) Pravice do povračila izplačanih nadomestil plače ne more uveljavljati delodajalec:</w:t>
      </w:r>
    </w:p>
    <w:p w14:paraId="41F4F3F1" w14:textId="77777777" w:rsidR="006915E2" w:rsidRPr="00EB2A67" w:rsidRDefault="006915E2" w:rsidP="00EB2A67">
      <w:pPr>
        <w:pStyle w:val="alineazaodstavkom"/>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t>-        ki ne izpolnjuje obveznih dajatev in drugih denarnih nedavčnih obveznosti v skladu z zakonom, ki ureja finančno upravo, ki jih pobira davčni organ, če ima neplačane zapadle obveznosti na dan vložitve vloge. Šteje se, da delodajalec ne izpolnjuje obveznosti iz te alineje tudi, če na dan vložitve vloge ni imel predloženih vseh obračunov davčnih odtegljajev za dohodke iz delovnega razmerja za obdobje zadnjih petih let do dne oddaje vloge;</w:t>
      </w:r>
    </w:p>
    <w:p w14:paraId="6D3F46EE" w14:textId="4AA8AF9C" w:rsidR="006915E2" w:rsidRPr="00EB2A67" w:rsidRDefault="006915E2" w:rsidP="00EB2A67">
      <w:pPr>
        <w:pStyle w:val="alineazaodstavkom"/>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t>-        če je nad njim uveden postopek stečaja ali ki se nahaja v likvidacijskem postopku.</w:t>
      </w:r>
    </w:p>
    <w:p w14:paraId="4465DD2C" w14:textId="77777777" w:rsidR="00204EEC" w:rsidRPr="00EB2A67" w:rsidRDefault="00204EEC" w:rsidP="00EB2A67">
      <w:pPr>
        <w:pStyle w:val="alineazaodstavkom"/>
        <w:spacing w:before="0" w:beforeAutospacing="0" w:after="0" w:afterAutospacing="0"/>
        <w:ind w:left="425" w:hanging="425"/>
        <w:jc w:val="both"/>
        <w:rPr>
          <w:rFonts w:ascii="Arial" w:hAnsi="Arial" w:cs="Arial"/>
          <w:sz w:val="20"/>
          <w:szCs w:val="20"/>
        </w:rPr>
      </w:pPr>
    </w:p>
    <w:p w14:paraId="2F910542" w14:textId="77777777"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(3) Vlogi iz prvega odstavka tega člena delodajalec priloži:</w:t>
      </w:r>
    </w:p>
    <w:p w14:paraId="698384EC" w14:textId="77777777" w:rsidR="006915E2" w:rsidRPr="00EB2A67" w:rsidRDefault="006915E2" w:rsidP="00EB2A67">
      <w:pPr>
        <w:pStyle w:val="alineazaodstavkom"/>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t>-        oceno upada prihodkov,</w:t>
      </w:r>
    </w:p>
    <w:p w14:paraId="758F4AAA" w14:textId="77777777" w:rsidR="006915E2" w:rsidRPr="00EB2A67" w:rsidRDefault="006915E2" w:rsidP="00EB2A67">
      <w:pPr>
        <w:pStyle w:val="alineazaodstavkom"/>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t>-        izjavo, za pravilnost katere kazensko in materialno odgovarja, da mu je s predpisom onemogočeno opravljanje gospodarske dejavnosti ter dokazila o napotitvi delavcev na začasno čakanje na delo zaradi začasne nezmožnosti zagotavljanja dela iz poslovnega razloga,</w:t>
      </w:r>
    </w:p>
    <w:p w14:paraId="15306268" w14:textId="77777777" w:rsidR="006915E2" w:rsidRPr="00EB2A67" w:rsidRDefault="006915E2" w:rsidP="00EB2A67">
      <w:pPr>
        <w:pStyle w:val="alineazaodstavkom"/>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t>-        izjavo, za pravilnost katere kazensko in materialno odgovarja, da ima na dan vložitve vloge plačane vse zapadle obveznosti iz naslova obveznih dajatev in drugih denarnih nedavčnih obveznosti v skladu z zakonom, ki ureja finančno upravo,</w:t>
      </w:r>
    </w:p>
    <w:p w14:paraId="7C3BF2FD" w14:textId="77777777" w:rsidR="006915E2" w:rsidRPr="00EB2A67" w:rsidRDefault="006915E2" w:rsidP="00EB2A67">
      <w:pPr>
        <w:pStyle w:val="alineazaodstavkom"/>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t>-        izjavo, za pravilnost katere kazensko in materialno odgovarja, da ima na dan vložitve vloge izpolnjene obveznosti iz naslova predložitve vseh obračunov davčnih odtegljajev za dohodke iz delovnega razmerja za obdobje zadnjih petih let do dne oddaje vloge,</w:t>
      </w:r>
    </w:p>
    <w:p w14:paraId="22E5D17E" w14:textId="77777777" w:rsidR="006915E2" w:rsidRPr="00EB2A67" w:rsidRDefault="006915E2" w:rsidP="00EB2A67">
      <w:pPr>
        <w:pStyle w:val="alineazaodstavkom"/>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t>-        izjavo, da je zaposlenim na dan vložitve vloge izplačal vsa nadomestila plače, in</w:t>
      </w:r>
    </w:p>
    <w:p w14:paraId="65A292BB" w14:textId="7675CBFC" w:rsidR="006915E2" w:rsidRPr="00EB2A67" w:rsidRDefault="006915E2" w:rsidP="00EB2A67">
      <w:pPr>
        <w:pStyle w:val="alineazaodstavkom"/>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t xml:space="preserve">-        izjavo iz tretjega odstavka </w:t>
      </w:r>
      <w:r w:rsidR="005C6A75" w:rsidRPr="00EB2A67">
        <w:rPr>
          <w:rFonts w:ascii="Arial" w:hAnsi="Arial" w:cs="Arial"/>
          <w:sz w:val="20"/>
          <w:szCs w:val="20"/>
        </w:rPr>
        <w:t>22</w:t>
      </w:r>
      <w:r w:rsidR="004533F0" w:rsidRPr="00EB2A67">
        <w:rPr>
          <w:rFonts w:ascii="Arial" w:hAnsi="Arial" w:cs="Arial"/>
          <w:sz w:val="20"/>
          <w:szCs w:val="20"/>
        </w:rPr>
        <w:t>.</w:t>
      </w:r>
      <w:r w:rsidRPr="00EB2A67">
        <w:rPr>
          <w:rFonts w:ascii="Arial" w:hAnsi="Arial" w:cs="Arial"/>
          <w:sz w:val="20"/>
          <w:szCs w:val="20"/>
        </w:rPr>
        <w:t xml:space="preserve"> člena tega zakona.</w:t>
      </w:r>
    </w:p>
    <w:p w14:paraId="26CEB252" w14:textId="77777777" w:rsidR="00204EEC" w:rsidRPr="00EB2A67" w:rsidRDefault="00204EEC" w:rsidP="00EB2A67">
      <w:pPr>
        <w:pStyle w:val="alineazaodstavkom"/>
        <w:spacing w:before="0" w:beforeAutospacing="0" w:after="0" w:afterAutospacing="0"/>
        <w:ind w:left="425" w:hanging="425"/>
        <w:jc w:val="both"/>
        <w:rPr>
          <w:rFonts w:ascii="Arial" w:hAnsi="Arial" w:cs="Arial"/>
          <w:sz w:val="20"/>
          <w:szCs w:val="20"/>
        </w:rPr>
      </w:pPr>
    </w:p>
    <w:p w14:paraId="28E40679" w14:textId="7856A2C0"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(4) Delodajalec, katerega zaposlitve so neposredno ali posredno sofinancirane iz proračuna Republike Slovenije preko posebnih programov in lahko uveljavlja povračilo nadomestila plače le v višini razlike med polnim sofinanciranjem in siceršnjo subvencijo, v vlogi navede delež financiranja iz proračuna Republike Slovenije v letu 2020 oziroma 2021.</w:t>
      </w:r>
    </w:p>
    <w:p w14:paraId="2EAE9C82"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4ED91112" w14:textId="50135B84"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(5) ZRSZ odloči o vlogi v 15 dneh od vložitve vloge s sklepom. Zoper sklep ni pritožbe, možen pa je upravni spor.</w:t>
      </w:r>
    </w:p>
    <w:p w14:paraId="11AAC63A"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7870B375" w14:textId="45342073"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(6) Sklep o povračilu izplačanih nadomestil plače mora vsebovati zlasti predmet, osnovo za izračun nadomestil plače, način izračuna povračila nadomestil plače, višino povračila nadomestil plače, vsebino zahtevkov za povračilo nadomestil plače in njihovih prilog, razloge za zavrnitev zahtevka za povračilo, rok za izplačilo, obdobje vračanja sredstev, spremljanje in poročanje, sankcije za kršitev sklepa ter nadzor nad njegovim izvajanjem.</w:t>
      </w:r>
    </w:p>
    <w:p w14:paraId="7BCDB5FD"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16A17A21" w14:textId="5FC1B502"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lastRenderedPageBreak/>
        <w:t>(7) Delno povračilo nadomestila plače, razen za delavce, za katere plačilo nadomestila plače ne bremeni delodajalca, se delodajalcu izplačuje mesečno, v sorazmernem deležu ali v celoti, in sicer deseti dan meseca, ki sledi mesecu izplačila nadomestila plače po tem zakonu.</w:t>
      </w:r>
    </w:p>
    <w:p w14:paraId="254A0970"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4BD709BF" w14:textId="7C455D86"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(8) Delodajalcu pripada povračilo nadomestila plače za dejansko mesečno oziroma tedensko obveznost, za prazničen in drug dela prost dan, določen z zakonom, če bi delavec na ta dan dejansko delal.</w:t>
      </w:r>
    </w:p>
    <w:p w14:paraId="0C21C53C"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139DC25A" w14:textId="15DBDF37"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(9) Če je delodajalec napotil delavce na začasno čakanje na delo že pred 1. julijem 2021, lahko vloži vlogo iz prvega odstavka tega člena v osmih dneh od uveljavitve tega zakona, če izpolnjuje pogoje za uveljavitev pravice po tem zakonu.</w:t>
      </w:r>
    </w:p>
    <w:p w14:paraId="2F0F088A"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2635A1A2" w14:textId="195CA583"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 xml:space="preserve">(10) </w:t>
      </w:r>
      <w:bookmarkStart w:id="2" w:name="_Hlk71547284"/>
      <w:r w:rsidRPr="00EB2A67">
        <w:rPr>
          <w:rFonts w:ascii="Arial" w:hAnsi="Arial" w:cs="Arial"/>
          <w:sz w:val="20"/>
          <w:szCs w:val="20"/>
        </w:rPr>
        <w:t>Delodajalec mora zahtevek za povračilo izplačanega nadomestila plače za čas</w:t>
      </w:r>
      <w:r w:rsidR="00E617F1" w:rsidRPr="00EB2A67">
        <w:rPr>
          <w:rFonts w:ascii="Arial" w:hAnsi="Arial" w:cs="Arial"/>
          <w:sz w:val="20"/>
          <w:szCs w:val="20"/>
        </w:rPr>
        <w:t xml:space="preserve"> začasnega</w:t>
      </w:r>
      <w:r w:rsidRPr="00EB2A67">
        <w:rPr>
          <w:rFonts w:ascii="Arial" w:hAnsi="Arial" w:cs="Arial"/>
          <w:sz w:val="20"/>
          <w:szCs w:val="20"/>
        </w:rPr>
        <w:t xml:space="preserve"> čakanja na delo po tem zakonu, na podlagi predhodno izdanega sklepa o povračilu nadomestil plače, vložiti najkasneje do 31.12.2022.</w:t>
      </w:r>
    </w:p>
    <w:bookmarkEnd w:id="2"/>
    <w:p w14:paraId="15B5D565" w14:textId="4AE03C0D" w:rsidR="00256B31" w:rsidRPr="00EB2A67" w:rsidRDefault="00256B31" w:rsidP="00EB2A67">
      <w:pPr>
        <w:spacing w:after="0" w:line="240" w:lineRule="auto"/>
        <w:jc w:val="both"/>
        <w:rPr>
          <w:rFonts w:ascii="Arial" w:eastAsia="Times New Roman" w:hAnsi="Arial" w:cs="Arial"/>
          <w:sz w:val="20"/>
          <w:szCs w:val="20"/>
          <w:u w:color="000000"/>
          <w:lang w:eastAsia="sl-SI"/>
        </w:rPr>
      </w:pPr>
    </w:p>
    <w:p w14:paraId="7BC84074" w14:textId="03A357AD" w:rsidR="00256B31" w:rsidRPr="00EB2A67" w:rsidRDefault="005C6A75" w:rsidP="00EB2A67">
      <w:pPr>
        <w:autoSpaceDE w:val="0"/>
        <w:autoSpaceDN w:val="0"/>
        <w:adjustRightInd w:val="0"/>
        <w:spacing w:after="0" w:line="240" w:lineRule="auto"/>
        <w:jc w:val="both"/>
        <w:rPr>
          <w:rFonts w:ascii="Arial" w:hAnsi="Arial" w:cs="Arial"/>
          <w:b/>
          <w:bCs/>
          <w:sz w:val="20"/>
          <w:szCs w:val="20"/>
          <w:u w:color="000000"/>
        </w:rPr>
      </w:pPr>
      <w:r w:rsidRPr="00EB2A67">
        <w:rPr>
          <w:rFonts w:ascii="Arial" w:hAnsi="Arial" w:cs="Arial"/>
          <w:b/>
          <w:bCs/>
          <w:sz w:val="20"/>
          <w:szCs w:val="20"/>
          <w:u w:color="000000"/>
        </w:rPr>
        <w:t>Obrazložitev k 23</w:t>
      </w:r>
      <w:r w:rsidR="00256B31" w:rsidRPr="00EB2A67">
        <w:rPr>
          <w:rFonts w:ascii="Arial" w:hAnsi="Arial" w:cs="Arial"/>
          <w:b/>
          <w:bCs/>
          <w:sz w:val="20"/>
          <w:szCs w:val="20"/>
          <w:u w:color="000000"/>
        </w:rPr>
        <w:t>. členu:</w:t>
      </w:r>
    </w:p>
    <w:p w14:paraId="4C5DAE42" w14:textId="78D58CBF" w:rsidR="00256B31" w:rsidRPr="00EB2A67" w:rsidRDefault="00256B31" w:rsidP="00EB2A67">
      <w:pPr>
        <w:autoSpaceDE w:val="0"/>
        <w:autoSpaceDN w:val="0"/>
        <w:adjustRightInd w:val="0"/>
        <w:spacing w:after="0" w:line="240" w:lineRule="auto"/>
        <w:jc w:val="both"/>
        <w:rPr>
          <w:rFonts w:ascii="Arial" w:hAnsi="Arial" w:cs="Arial"/>
          <w:bCs/>
          <w:sz w:val="20"/>
          <w:szCs w:val="20"/>
          <w:u w:color="000000"/>
        </w:rPr>
      </w:pPr>
      <w:r w:rsidRPr="00EB2A67">
        <w:rPr>
          <w:rFonts w:ascii="Arial" w:hAnsi="Arial" w:cs="Arial"/>
          <w:bCs/>
          <w:sz w:val="20"/>
          <w:szCs w:val="20"/>
          <w:u w:color="000000"/>
        </w:rPr>
        <w:t>Člen določa postopek in rok za uveljavljanje pravice delodajalca do delnega povračila izplačanih nadomestil plače. Pravica se v skladu s prvim odstavkom tega člena v zakonsko določenem osemdnevnem roku uveljavi z vlogo, ki jo delodajalci vložijo pri zavodu, in sicer v elektronski obliki ter ob upoštevanju zakonskega osemdnevnega roka, ki teče od dneva napotitve delavcev na začasno čakanje na delo. Skrajni rok za vložitev vloge v roku iz prejšnjega odstavka je 15. 12. 2021 in sicer za obdobje do 31. 12. 2021. Z drugim odstavkom se onemogoča uveljavitev navedene pravice delodajalcu, ki ima na dan vložitve vloge neplačane zapadle obveznosti iz naslova obveznih dajatev in drugih denarnih nedavčnih obveznosti. Poleg tega se šteje, da delodajalec ne izpolnjuje obveznosti iz te alineje tudi, če na dan vložitve vloge nima predloženih vseh obračunov davčnih odtegljajev za dohodke iz delovnega razmerja za obdobje zadnjih petih let do dne oddaje vloge. Prav tako se uveljavitev navedene pravice onemogoča delodajalcem, nad katerimi je uveden postopek stečaja ali likvidacije. V četrtem odstavku se določa obveznost delodajalca, katerega zaposlitve so neposredno ali posredno sofinancirane iz proračuna Republike Slovenije preko posebnih programov in ki lahko uveljavlja povračilo nadomestila plače le v višini razlike med polnim sofinanciranjem in siceršnjo subvencijo, da v vlogi navede delež financiranja iz proračuna Republike Slovenije v letu 2020. S tretjim odstavkom so določene obvezne priloge k vlogi, zavod pa o vlogi odloči s sklepom v upravnem postopku, določeno je tudi pravno sredstvo zoper izdani sklep (peti odstavek). Bistvena vsebina sklepa je določena v šestem odstavku. V sedmem in osmem odstavku se določa način izplačila povračila delodajalcu ter se ureja izplačilo za dneve, ko delavec ne dela. Izjema od osemdnevnega roka iz prvega odstavka tega člena je določena v devetem odstavku in omogoča pridobitev pravice do delnega povračila nadomestila plače tudi po izteku osmih dni od dneva napotitve delavcev na začasno čakanje na delo, in sicer delodajalcem, ki so delavce napotili na začasno čakanje na delo še pred uveljavitvijo tega zakona in so neprekinjeno na čakanju že od prej, pod pogojem, da izpolnjujejo pogoje za uveljavitev pravice po tem zakonu. V primeru, ko bo takšen delodajalec z vlogo uveljavljal priznanje omenjene pravice najkasneje v osmih dneh od uveljavitve tega zakona, bo ob izpolnjevanju vseh preostalih zakonskih pogojev prav tako upravičen do delnega povračila nadomestila plače in sicer od 1. julij</w:t>
      </w:r>
      <w:r w:rsidR="00440F8B" w:rsidRPr="00EB2A67">
        <w:rPr>
          <w:rFonts w:ascii="Arial" w:hAnsi="Arial" w:cs="Arial"/>
          <w:bCs/>
          <w:sz w:val="20"/>
          <w:szCs w:val="20"/>
          <w:u w:color="000000"/>
        </w:rPr>
        <w:t>a 2021 dalje</w:t>
      </w:r>
      <w:r w:rsidR="005C6A75" w:rsidRPr="00EB2A67">
        <w:rPr>
          <w:rFonts w:ascii="Arial" w:hAnsi="Arial" w:cs="Arial"/>
          <w:bCs/>
          <w:sz w:val="20"/>
          <w:szCs w:val="20"/>
          <w:u w:color="000000"/>
        </w:rPr>
        <w:t>. Deseti odstavek 23</w:t>
      </w:r>
      <w:r w:rsidRPr="00EB2A67">
        <w:rPr>
          <w:rFonts w:ascii="Arial" w:hAnsi="Arial" w:cs="Arial"/>
          <w:bCs/>
          <w:sz w:val="20"/>
          <w:szCs w:val="20"/>
          <w:u w:color="000000"/>
        </w:rPr>
        <w:t>. člena jasno določa, kdaj je zadnji rok za vložitev zahtevka delodajalca za povračilo izplačanih nadomestil plače (zahtevek delodajalec vloži zatem, ko mu je s strani ZRSZ na podlagi vložene vloge izdan sklep in ko izpolni druge zakonske pogoje, t.j. izplača nadomestilo plače delavcu in predloži zahtevana dokazila).</w:t>
      </w:r>
    </w:p>
    <w:p w14:paraId="2C127DE3" w14:textId="77777777" w:rsidR="006915E2" w:rsidRPr="00EB2A67" w:rsidRDefault="006915E2" w:rsidP="00EB2A67">
      <w:pPr>
        <w:pStyle w:val="odstavek"/>
        <w:spacing w:before="0" w:beforeAutospacing="0" w:after="0" w:afterAutospacing="0"/>
        <w:ind w:firstLine="1021"/>
        <w:jc w:val="both"/>
        <w:rPr>
          <w:rFonts w:ascii="Arial" w:hAnsi="Arial" w:cs="Arial"/>
          <w:sz w:val="20"/>
          <w:szCs w:val="20"/>
        </w:rPr>
      </w:pPr>
    </w:p>
    <w:p w14:paraId="5C74376B" w14:textId="3B4119D7" w:rsidR="006915E2" w:rsidRPr="00EB2A67" w:rsidRDefault="005C6A75" w:rsidP="00EB2A67">
      <w:pPr>
        <w:pStyle w:val="len"/>
        <w:spacing w:before="0" w:beforeAutospacing="0" w:after="0" w:afterAutospacing="0"/>
        <w:jc w:val="center"/>
        <w:rPr>
          <w:rFonts w:ascii="Arial" w:hAnsi="Arial" w:cs="Arial"/>
          <w:b/>
          <w:bCs/>
          <w:sz w:val="20"/>
          <w:szCs w:val="20"/>
        </w:rPr>
      </w:pPr>
      <w:r w:rsidRPr="00EB2A67">
        <w:rPr>
          <w:rFonts w:ascii="Arial" w:hAnsi="Arial" w:cs="Arial"/>
          <w:b/>
          <w:bCs/>
          <w:sz w:val="20"/>
          <w:szCs w:val="20"/>
        </w:rPr>
        <w:t>24</w:t>
      </w:r>
      <w:r w:rsidR="006915E2" w:rsidRPr="00EB2A67">
        <w:rPr>
          <w:rFonts w:ascii="Arial" w:hAnsi="Arial" w:cs="Arial"/>
          <w:b/>
          <w:bCs/>
          <w:sz w:val="20"/>
          <w:szCs w:val="20"/>
        </w:rPr>
        <w:t>. člen</w:t>
      </w:r>
    </w:p>
    <w:p w14:paraId="717EE86C" w14:textId="7C4B8AEB" w:rsidR="006915E2" w:rsidRPr="00EB2A67" w:rsidRDefault="006915E2" w:rsidP="00EB2A67">
      <w:pPr>
        <w:pStyle w:val="lennaslov"/>
        <w:spacing w:before="0" w:beforeAutospacing="0" w:after="0" w:afterAutospacing="0"/>
        <w:jc w:val="center"/>
        <w:rPr>
          <w:rFonts w:ascii="Arial" w:hAnsi="Arial" w:cs="Arial"/>
          <w:b/>
          <w:bCs/>
          <w:sz w:val="20"/>
          <w:szCs w:val="20"/>
        </w:rPr>
      </w:pPr>
      <w:r w:rsidRPr="00EB2A67">
        <w:rPr>
          <w:rFonts w:ascii="Arial" w:hAnsi="Arial" w:cs="Arial"/>
          <w:b/>
          <w:bCs/>
          <w:sz w:val="20"/>
          <w:szCs w:val="20"/>
        </w:rPr>
        <w:t>(izvajanje nadzora nad dodelitvijo in izplačevanjem nadomestil plače ter izvajanjem sklepa)</w:t>
      </w:r>
    </w:p>
    <w:p w14:paraId="791D54B3" w14:textId="77777777" w:rsidR="000F2BA1" w:rsidRPr="00EB2A67" w:rsidRDefault="000F2BA1" w:rsidP="00EB2A67">
      <w:pPr>
        <w:pStyle w:val="lennaslov"/>
        <w:spacing w:before="0" w:beforeAutospacing="0" w:after="0" w:afterAutospacing="0"/>
        <w:jc w:val="center"/>
        <w:rPr>
          <w:rFonts w:ascii="Arial" w:hAnsi="Arial" w:cs="Arial"/>
          <w:b/>
          <w:bCs/>
          <w:sz w:val="20"/>
          <w:szCs w:val="20"/>
        </w:rPr>
      </w:pPr>
    </w:p>
    <w:p w14:paraId="2CA76E4C" w14:textId="4F97AAFB"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 xml:space="preserve">(1) Delodajalec, ki uveljavi povračilo nadomestil plač, mora ZRSZ omogočiti administrativni in finančni nadzor nad izpolnjevanjem obveznosti iz sklepa iz </w:t>
      </w:r>
      <w:r w:rsidR="00E617F1" w:rsidRPr="00EB2A67">
        <w:rPr>
          <w:rFonts w:ascii="Arial" w:hAnsi="Arial" w:cs="Arial"/>
          <w:sz w:val="20"/>
          <w:szCs w:val="20"/>
        </w:rPr>
        <w:t>petega</w:t>
      </w:r>
      <w:r w:rsidRPr="00EB2A67">
        <w:rPr>
          <w:rFonts w:ascii="Arial" w:hAnsi="Arial" w:cs="Arial"/>
          <w:sz w:val="20"/>
          <w:szCs w:val="20"/>
        </w:rPr>
        <w:t xml:space="preserve"> odstavka prejšnjega člena. V primeru nadzora na kraju samem mora ZRSZ omogočiti vpogled v računalniške programe, listine in postopke v zvezi z izvajanjem tega zakona.</w:t>
      </w:r>
    </w:p>
    <w:p w14:paraId="499EC05E"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2E3F2537" w14:textId="77777777"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(2) Za potrebe izplačevanja povračil nadomestil plače in izvajanja nadzora ima ZRSZ pravico brezplačno pridobivati podatke o delavcih na začasnem čakanju na delo iz zbirk podatkov od ZZZS, Zavoda za pokojninsko in invalidsko zavarovanje Slovenije, upravljavca Centralnega registra prebivalstva ter FURS, in sicer:</w:t>
      </w:r>
    </w:p>
    <w:p w14:paraId="47836D05" w14:textId="77777777" w:rsidR="006915E2" w:rsidRPr="00EB2A67" w:rsidRDefault="006915E2" w:rsidP="00EB2A67">
      <w:pPr>
        <w:pStyle w:val="alineazaodstavkom"/>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lastRenderedPageBreak/>
        <w:t>-        osebno ime,</w:t>
      </w:r>
    </w:p>
    <w:p w14:paraId="17FA41F2" w14:textId="77777777" w:rsidR="006915E2" w:rsidRPr="00EB2A67" w:rsidRDefault="006915E2" w:rsidP="00EB2A67">
      <w:pPr>
        <w:pStyle w:val="alineazaodstavkom"/>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t>-        EMŠO,</w:t>
      </w:r>
    </w:p>
    <w:p w14:paraId="76C08E51" w14:textId="77777777" w:rsidR="006915E2" w:rsidRPr="00EB2A67" w:rsidRDefault="006915E2" w:rsidP="00EB2A67">
      <w:pPr>
        <w:pStyle w:val="alineazaodstavkom"/>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t>-        zavarovalno podlago ter</w:t>
      </w:r>
    </w:p>
    <w:p w14:paraId="5420BC79" w14:textId="431FA539" w:rsidR="006915E2" w:rsidRPr="00EB2A67" w:rsidRDefault="006915E2" w:rsidP="00EB2A67">
      <w:pPr>
        <w:pStyle w:val="alineazaodstavkom"/>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t>-        podatke o izplačanih plačah in plačanih prispevkih za socialno varnost.</w:t>
      </w:r>
    </w:p>
    <w:p w14:paraId="30124CDB" w14:textId="77777777" w:rsidR="00204EEC" w:rsidRPr="00EB2A67" w:rsidRDefault="00204EEC" w:rsidP="00EB2A67">
      <w:pPr>
        <w:pStyle w:val="alineazaodstavkom"/>
        <w:spacing w:before="0" w:beforeAutospacing="0" w:after="0" w:afterAutospacing="0"/>
        <w:ind w:left="425" w:hanging="425"/>
        <w:jc w:val="both"/>
        <w:rPr>
          <w:rFonts w:ascii="Arial" w:hAnsi="Arial" w:cs="Arial"/>
          <w:sz w:val="20"/>
          <w:szCs w:val="20"/>
        </w:rPr>
      </w:pPr>
    </w:p>
    <w:p w14:paraId="06EB6253" w14:textId="37F9A678"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(3) Za namen izvajanja nadzora nad izpolnjevanjem sklepa ima ZRSZ pravico tudi neposredno od delodajalca pridobivati dokazila in listine, iz katerih je razviden način uveljavljanja pravic po tem zakonu, na katerih mora delodajalec prekriti oziroma iz katerih mora izločiti tiste dele listin, ki niso nujni za ugotovitev razloga prenehanja zaposlitve in za vročitev takšne listine.</w:t>
      </w:r>
    </w:p>
    <w:p w14:paraId="7F7410FF"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0F27C101" w14:textId="19A1FBE7"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(4) Podatki, ki jih pridobi ZRSZ na podlagi tega zakona, se ne smejo pošiljati tretjim osebam, hranijo pa se deset let po njihovi pridobitvi, razen v anonimizirani obliki za raziskovalne namene.</w:t>
      </w:r>
    </w:p>
    <w:p w14:paraId="764982B7"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0323F558" w14:textId="04970319"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(5) Po preteku roka hrambe iz prejšnjega odstavka se podatki blokirajo in obravnavajo v skladu s predpisi, ki urejajo poslovanje organov javne uprave s stalno zbirko dokumentarnega gradiva oziroma ravnanje z javnim arhivskim gradivom.</w:t>
      </w:r>
    </w:p>
    <w:p w14:paraId="305E76D4"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1587EA5E" w14:textId="37E301DE"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(6) Po blokiranju v skladu s prejšnjim odstavkom se podatki iz drugega odstavka tega člena hranijo 30 let.</w:t>
      </w:r>
    </w:p>
    <w:p w14:paraId="1ACB84C8" w14:textId="5FF95BC0" w:rsidR="00256B31" w:rsidRPr="00EB2A67" w:rsidRDefault="00256B31" w:rsidP="00EB2A67">
      <w:pPr>
        <w:pStyle w:val="odstavek"/>
        <w:spacing w:before="0" w:beforeAutospacing="0" w:after="0" w:afterAutospacing="0"/>
        <w:ind w:firstLine="1021"/>
        <w:jc w:val="both"/>
        <w:rPr>
          <w:rFonts w:ascii="Arial" w:hAnsi="Arial" w:cs="Arial"/>
          <w:sz w:val="20"/>
          <w:szCs w:val="20"/>
        </w:rPr>
      </w:pPr>
    </w:p>
    <w:p w14:paraId="43C1C719" w14:textId="277D0F34" w:rsidR="00256B31" w:rsidRPr="00EB2A67" w:rsidRDefault="005C6A75" w:rsidP="00EB2A67">
      <w:pPr>
        <w:autoSpaceDE w:val="0"/>
        <w:autoSpaceDN w:val="0"/>
        <w:adjustRightInd w:val="0"/>
        <w:spacing w:after="0" w:line="240" w:lineRule="auto"/>
        <w:jc w:val="both"/>
        <w:rPr>
          <w:rFonts w:ascii="Arial" w:hAnsi="Arial" w:cs="Arial"/>
          <w:b/>
          <w:bCs/>
          <w:sz w:val="20"/>
          <w:szCs w:val="20"/>
          <w:u w:color="000000"/>
        </w:rPr>
      </w:pPr>
      <w:r w:rsidRPr="00EB2A67">
        <w:rPr>
          <w:rFonts w:ascii="Arial" w:hAnsi="Arial" w:cs="Arial"/>
          <w:b/>
          <w:bCs/>
          <w:sz w:val="20"/>
          <w:szCs w:val="20"/>
          <w:u w:color="000000"/>
        </w:rPr>
        <w:t>Obrazložitev k 24</w:t>
      </w:r>
      <w:r w:rsidR="00256B31" w:rsidRPr="00EB2A67">
        <w:rPr>
          <w:rFonts w:ascii="Arial" w:hAnsi="Arial" w:cs="Arial"/>
          <w:b/>
          <w:bCs/>
          <w:sz w:val="20"/>
          <w:szCs w:val="20"/>
          <w:u w:color="000000"/>
        </w:rPr>
        <w:t>. členu:</w:t>
      </w:r>
    </w:p>
    <w:p w14:paraId="7BFFE737" w14:textId="77777777" w:rsidR="00256B31" w:rsidRPr="00EB2A67" w:rsidRDefault="00256B31" w:rsidP="00EB2A67">
      <w:pPr>
        <w:autoSpaceDE w:val="0"/>
        <w:autoSpaceDN w:val="0"/>
        <w:adjustRightInd w:val="0"/>
        <w:spacing w:after="0" w:line="240" w:lineRule="auto"/>
        <w:jc w:val="both"/>
        <w:rPr>
          <w:rFonts w:ascii="Arial" w:hAnsi="Arial" w:cs="Arial"/>
          <w:bCs/>
          <w:sz w:val="20"/>
          <w:szCs w:val="20"/>
          <w:u w:color="000000"/>
        </w:rPr>
      </w:pPr>
      <w:r w:rsidRPr="00EB2A67">
        <w:rPr>
          <w:rFonts w:ascii="Arial" w:hAnsi="Arial" w:cs="Arial"/>
          <w:bCs/>
          <w:sz w:val="20"/>
          <w:szCs w:val="20"/>
          <w:u w:color="000000"/>
        </w:rPr>
        <w:t>S tem členom se urejata izvrševanje in pristojnost za izvajanje nadzora zavoda nad dodelitvijo in izplačevanjem povračila nadomestila plače delavcem ter nad obveznostmi delodajalcev v zvezi z uveljavljanjem povračila nadomestila plače.</w:t>
      </w:r>
    </w:p>
    <w:p w14:paraId="235620B8" w14:textId="66F7EE5D" w:rsidR="00256B31" w:rsidRPr="00EB2A67" w:rsidRDefault="00256B31" w:rsidP="00EB2A67">
      <w:pPr>
        <w:autoSpaceDE w:val="0"/>
        <w:autoSpaceDN w:val="0"/>
        <w:adjustRightInd w:val="0"/>
        <w:spacing w:after="0" w:line="240" w:lineRule="auto"/>
        <w:jc w:val="both"/>
        <w:rPr>
          <w:rFonts w:ascii="Arial" w:hAnsi="Arial" w:cs="Arial"/>
          <w:bCs/>
          <w:sz w:val="20"/>
          <w:szCs w:val="20"/>
          <w:u w:color="000000"/>
        </w:rPr>
      </w:pPr>
      <w:r w:rsidRPr="00EB2A67">
        <w:rPr>
          <w:rFonts w:ascii="Arial" w:hAnsi="Arial" w:cs="Arial"/>
          <w:bCs/>
          <w:sz w:val="20"/>
          <w:szCs w:val="20"/>
          <w:u w:color="000000"/>
        </w:rPr>
        <w:t xml:space="preserve">Člen določa tudi rok hrambe podatkov, ki jih bo na podlagi predloga zakona pridobil </w:t>
      </w:r>
      <w:r w:rsidR="00CD28EB" w:rsidRPr="00EB2A67">
        <w:rPr>
          <w:rFonts w:ascii="Arial" w:hAnsi="Arial" w:cs="Arial"/>
          <w:bCs/>
          <w:sz w:val="20"/>
          <w:szCs w:val="20"/>
          <w:u w:color="000000"/>
        </w:rPr>
        <w:t>ZRSZ</w:t>
      </w:r>
      <w:r w:rsidRPr="00EB2A67">
        <w:rPr>
          <w:rFonts w:ascii="Arial" w:hAnsi="Arial" w:cs="Arial"/>
          <w:bCs/>
          <w:sz w:val="20"/>
          <w:szCs w:val="20"/>
          <w:u w:color="000000"/>
        </w:rPr>
        <w:t>, način ravnanja s temi podatki po preteku hrambe in njihovo arhiviranje.</w:t>
      </w:r>
    </w:p>
    <w:p w14:paraId="7C41B70D" w14:textId="77777777" w:rsidR="00256B31" w:rsidRPr="00EB2A67" w:rsidRDefault="00256B31" w:rsidP="00EB2A67">
      <w:pPr>
        <w:pStyle w:val="odstavek"/>
        <w:spacing w:before="0" w:beforeAutospacing="0" w:after="0" w:afterAutospacing="0"/>
        <w:ind w:firstLine="1021"/>
        <w:jc w:val="both"/>
        <w:rPr>
          <w:rFonts w:ascii="Arial" w:hAnsi="Arial" w:cs="Arial"/>
          <w:sz w:val="20"/>
          <w:szCs w:val="20"/>
        </w:rPr>
      </w:pPr>
    </w:p>
    <w:p w14:paraId="1A36D0E0" w14:textId="3AA03911" w:rsidR="006915E2" w:rsidRPr="00EB2A67" w:rsidRDefault="005C6A75" w:rsidP="00EB2A67">
      <w:pPr>
        <w:pStyle w:val="len"/>
        <w:spacing w:before="0" w:beforeAutospacing="0" w:after="0" w:afterAutospacing="0"/>
        <w:jc w:val="center"/>
        <w:rPr>
          <w:rFonts w:ascii="Arial" w:hAnsi="Arial" w:cs="Arial"/>
          <w:b/>
          <w:bCs/>
          <w:sz w:val="20"/>
          <w:szCs w:val="20"/>
        </w:rPr>
      </w:pPr>
      <w:r w:rsidRPr="00EB2A67">
        <w:rPr>
          <w:rFonts w:ascii="Arial" w:hAnsi="Arial" w:cs="Arial"/>
          <w:b/>
          <w:bCs/>
          <w:sz w:val="20"/>
          <w:szCs w:val="20"/>
        </w:rPr>
        <w:t>25</w:t>
      </w:r>
      <w:r w:rsidR="006915E2" w:rsidRPr="00EB2A67">
        <w:rPr>
          <w:rFonts w:ascii="Arial" w:hAnsi="Arial" w:cs="Arial"/>
          <w:b/>
          <w:bCs/>
          <w:sz w:val="20"/>
          <w:szCs w:val="20"/>
        </w:rPr>
        <w:t>. člen</w:t>
      </w:r>
    </w:p>
    <w:p w14:paraId="43F7D8BF" w14:textId="1DF0A352" w:rsidR="006915E2" w:rsidRPr="00EB2A67" w:rsidRDefault="006915E2" w:rsidP="00EB2A67">
      <w:pPr>
        <w:pStyle w:val="lennaslov"/>
        <w:spacing w:before="0" w:beforeAutospacing="0" w:after="0" w:afterAutospacing="0"/>
        <w:jc w:val="center"/>
        <w:rPr>
          <w:rFonts w:ascii="Arial" w:hAnsi="Arial" w:cs="Arial"/>
          <w:b/>
          <w:bCs/>
          <w:sz w:val="20"/>
          <w:szCs w:val="20"/>
        </w:rPr>
      </w:pPr>
      <w:r w:rsidRPr="00EB2A67">
        <w:rPr>
          <w:rFonts w:ascii="Arial" w:hAnsi="Arial" w:cs="Arial"/>
          <w:b/>
          <w:bCs/>
          <w:sz w:val="20"/>
          <w:szCs w:val="20"/>
        </w:rPr>
        <w:t>(obveznosti delodajalca)</w:t>
      </w:r>
    </w:p>
    <w:p w14:paraId="33B6444D" w14:textId="77777777" w:rsidR="000F2BA1" w:rsidRPr="00EB2A67" w:rsidRDefault="000F2BA1" w:rsidP="00EB2A67">
      <w:pPr>
        <w:pStyle w:val="lennaslov"/>
        <w:spacing w:before="0" w:beforeAutospacing="0" w:after="0" w:afterAutospacing="0"/>
        <w:jc w:val="center"/>
        <w:rPr>
          <w:rFonts w:ascii="Arial" w:hAnsi="Arial" w:cs="Arial"/>
          <w:b/>
          <w:bCs/>
          <w:sz w:val="20"/>
          <w:szCs w:val="20"/>
        </w:rPr>
      </w:pPr>
    </w:p>
    <w:p w14:paraId="1642FA25" w14:textId="2F950094"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(1) V obdobju prejemanja povračila izplačanih nadomestil plače za delavce na začasnem čakanju na delo po tem zakonu mora delodajalec delavcem izplačevati nadomestila plače.</w:t>
      </w:r>
    </w:p>
    <w:p w14:paraId="0243FC98"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2283205B" w14:textId="07FF58C8"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(2) V obdobju iz prejšnjega odstavka delodajalec ne sme odrejati nadurnega dela ali začasno prerazporediti delovnega časa, če to delo lahko opravi z delavci na začasnem čakanju na delo.</w:t>
      </w:r>
    </w:p>
    <w:p w14:paraId="69FDB8A9"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1B7CFE68" w14:textId="56BD913B"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(3) Če delodajalec delavca pozove, da se vrne na delo, o tem predhodno obvesti ZRSZ.</w:t>
      </w:r>
    </w:p>
    <w:p w14:paraId="417966F7"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253889DD" w14:textId="088733EE"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(4) Delodajalec v obdobju prejemanja delnega povračila nadomestila plače ne sme začeti postopka odpovedi pogodbe o zaposlitvi iz poslovnega razloga delavcem, ki jih je napotil na začasno čakanje na delo, ali odpovedati pogodbe o zaposlitvi večjemu številu delavcev iz poslovnih razlogov, razen če je bil program razreševanja presežnih delavcev sprejet že pred 13. marcem 2020 in delodajalec za te delavce ni uveljavil pravice do povračila nadomestila plače po tem zakonu, Zakonu o interventnih ukrepih za zajezitev epidemije COVID-19 in omilitev njenih posledic za državljane in gospodarstvo (Uradni list RS, št. 49/20, 61/20, 152/20 – ZZUOOP in 175/20 – ZIUOPDVE), ZIUOOPE, ZIUPDV</w:t>
      </w:r>
      <w:r w:rsidR="00E617F1" w:rsidRPr="00EB2A67">
        <w:rPr>
          <w:rFonts w:ascii="Arial" w:hAnsi="Arial" w:cs="Arial"/>
          <w:sz w:val="20"/>
          <w:szCs w:val="20"/>
        </w:rPr>
        <w:t>,</w:t>
      </w:r>
      <w:r w:rsidRPr="00EB2A67">
        <w:rPr>
          <w:rFonts w:ascii="Arial" w:hAnsi="Arial" w:cs="Arial"/>
          <w:sz w:val="20"/>
          <w:szCs w:val="20"/>
        </w:rPr>
        <w:t xml:space="preserve"> ZZUOOP</w:t>
      </w:r>
      <w:r w:rsidR="00E617F1" w:rsidRPr="00EB2A67">
        <w:rPr>
          <w:rFonts w:ascii="Arial" w:hAnsi="Arial" w:cs="Arial"/>
          <w:sz w:val="20"/>
          <w:szCs w:val="20"/>
        </w:rPr>
        <w:t xml:space="preserve"> ali ZDUOP</w:t>
      </w:r>
      <w:r w:rsidRPr="00EB2A67">
        <w:rPr>
          <w:rFonts w:ascii="Arial" w:hAnsi="Arial" w:cs="Arial"/>
          <w:sz w:val="20"/>
          <w:szCs w:val="20"/>
        </w:rPr>
        <w:t xml:space="preserve"> (kršitev prepovedi odpuščanja). Delodajalec ne more uveljavljati nadomestila plače za čakanje na delo doma za delavca v času teka odpovednega roka.</w:t>
      </w:r>
    </w:p>
    <w:p w14:paraId="5B731FBC"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050DB1F7" w14:textId="45DFF5A5"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 xml:space="preserve">(5) Če delodajalec ravna v nasprotju s prvim, drugim, tretjim ali </w:t>
      </w:r>
      <w:r w:rsidR="0036043C" w:rsidRPr="00EB2A67">
        <w:rPr>
          <w:rFonts w:ascii="Arial" w:hAnsi="Arial" w:cs="Arial"/>
          <w:sz w:val="20"/>
          <w:szCs w:val="20"/>
        </w:rPr>
        <w:t>prejšnjim</w:t>
      </w:r>
      <w:r w:rsidRPr="00EB2A67">
        <w:rPr>
          <w:rFonts w:ascii="Arial" w:hAnsi="Arial" w:cs="Arial"/>
          <w:sz w:val="20"/>
          <w:szCs w:val="20"/>
        </w:rPr>
        <w:t xml:space="preserve"> odstavkom tega člena, mora prejeta sredstva v celoti</w:t>
      </w:r>
      <w:r w:rsidR="00E617F1" w:rsidRPr="00EB2A67">
        <w:rPr>
          <w:rFonts w:ascii="Arial" w:hAnsi="Arial" w:cs="Arial"/>
          <w:sz w:val="20"/>
          <w:szCs w:val="20"/>
        </w:rPr>
        <w:t xml:space="preserve"> vrniti</w:t>
      </w:r>
      <w:r w:rsidRPr="00EB2A67">
        <w:rPr>
          <w:rFonts w:ascii="Arial" w:hAnsi="Arial" w:cs="Arial"/>
          <w:sz w:val="20"/>
          <w:szCs w:val="20"/>
        </w:rPr>
        <w:t>.</w:t>
      </w:r>
    </w:p>
    <w:p w14:paraId="38FA6281"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7970F990" w14:textId="77777777"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(6) Delodajalec, ki prejema ali je prejemal sredstva v skladu s tem zakonom, prejeta sredstva vrne v celoti, če začne postopke likvidacije po zakonu, ki ureja gospodarske družbe, v obdobju:</w:t>
      </w:r>
    </w:p>
    <w:p w14:paraId="7E230949" w14:textId="77777777" w:rsidR="006915E2" w:rsidRPr="00EB2A67" w:rsidRDefault="006915E2" w:rsidP="00EB2A67">
      <w:pPr>
        <w:pStyle w:val="alineazaodstavkom"/>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t>-        prejemanja sredstev in</w:t>
      </w:r>
    </w:p>
    <w:p w14:paraId="21283F04" w14:textId="7E66CADE" w:rsidR="006915E2" w:rsidRPr="00EB2A67" w:rsidRDefault="006915E2" w:rsidP="00EB2A67">
      <w:pPr>
        <w:pStyle w:val="alineazaodstavkom"/>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t>-        po prenehanju prejemanja sredstev, ki je enako obdobju prejemanja sredstev.</w:t>
      </w:r>
    </w:p>
    <w:p w14:paraId="4881B28A" w14:textId="77777777" w:rsidR="00204EEC" w:rsidRPr="00EB2A67" w:rsidRDefault="00204EEC" w:rsidP="00EB2A67">
      <w:pPr>
        <w:pStyle w:val="alineazaodstavkom"/>
        <w:spacing w:before="0" w:beforeAutospacing="0" w:after="0" w:afterAutospacing="0"/>
        <w:ind w:left="425" w:hanging="425"/>
        <w:jc w:val="both"/>
        <w:rPr>
          <w:rFonts w:ascii="Arial" w:hAnsi="Arial" w:cs="Arial"/>
          <w:sz w:val="20"/>
          <w:szCs w:val="20"/>
        </w:rPr>
      </w:pPr>
    </w:p>
    <w:p w14:paraId="20063BEB" w14:textId="071F9B5D"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 xml:space="preserve">(7) Delodajalec, ki prejema ali je prejemal sredstva po tem zakonu iz naslova ukrepa delnega povračila nadomestila plače delavcem na začasnem čakanju na delo, prejeta sredstva vrne v celoti, če je pri oddaji vloge za uveljavitev pravice predložil neresnično izjavo, da ima na dan vložitve vloge plačane vse zapadle obveznosti iz naslova obveznih dajatev in drugih denarnih nedavčnih obveznosti </w:t>
      </w:r>
      <w:r w:rsidRPr="00EB2A67">
        <w:rPr>
          <w:rFonts w:ascii="Arial" w:hAnsi="Arial" w:cs="Arial"/>
          <w:sz w:val="20"/>
          <w:szCs w:val="20"/>
        </w:rPr>
        <w:lastRenderedPageBreak/>
        <w:t>v skladu z zakonom, ki ureja finančno upravo, neresnično izjavo, da ima na dan vložitve vloge izpolnjene obveznosti iz naslova predložitve vseh obračunov davčnih odtegljajev za dohodke iz delovnega razmerja za obdobje zadnjih petih let do dne oddaje vloge, neresnično izjavo, da je zaposlenim na dan vložitve vloge izplačal vsa nadomestila plače ali neresnično izjavo, da mu je s predpisom onemogočeno opravljanje gospodarske dejavnosti.</w:t>
      </w:r>
    </w:p>
    <w:p w14:paraId="6297F40F"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2A357A71" w14:textId="68D660D9"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(8) Delodajalec, ki prejema ali je prejemal sredstva iz naslova ukrepa delnega povračila nadomestila plače delavcem na začasnem čakanju na del</w:t>
      </w:r>
      <w:r w:rsidR="00440F8B" w:rsidRPr="00EB2A67">
        <w:rPr>
          <w:rFonts w:ascii="Arial" w:hAnsi="Arial" w:cs="Arial"/>
          <w:sz w:val="20"/>
          <w:szCs w:val="20"/>
        </w:rPr>
        <w:t xml:space="preserve">o na podlagi </w:t>
      </w:r>
      <w:r w:rsidR="005C6A75" w:rsidRPr="00EB2A67">
        <w:rPr>
          <w:rFonts w:ascii="Arial" w:hAnsi="Arial" w:cs="Arial"/>
          <w:sz w:val="20"/>
          <w:szCs w:val="20"/>
        </w:rPr>
        <w:t>drugega odstavka 22</w:t>
      </w:r>
      <w:r w:rsidR="007B5AD3" w:rsidRPr="00EB2A67">
        <w:rPr>
          <w:rFonts w:ascii="Arial" w:hAnsi="Arial" w:cs="Arial"/>
          <w:sz w:val="20"/>
          <w:szCs w:val="20"/>
        </w:rPr>
        <w:t xml:space="preserve">. </w:t>
      </w:r>
      <w:r w:rsidRPr="00EB2A67">
        <w:rPr>
          <w:rFonts w:ascii="Arial" w:hAnsi="Arial" w:cs="Arial"/>
          <w:sz w:val="20"/>
          <w:szCs w:val="20"/>
        </w:rPr>
        <w:t xml:space="preserve">člena tega zakona, mora, če je skupna višina prejetih javnih sredstev presegla zgornjo omejitev iz </w:t>
      </w:r>
      <w:r w:rsidR="005C6A75" w:rsidRPr="00EB2A67">
        <w:rPr>
          <w:rFonts w:ascii="Arial" w:hAnsi="Arial" w:cs="Arial"/>
          <w:sz w:val="20"/>
          <w:szCs w:val="20"/>
        </w:rPr>
        <w:t>drugega odstavka 22</w:t>
      </w:r>
      <w:r w:rsidRPr="00EB2A67">
        <w:rPr>
          <w:rFonts w:ascii="Arial" w:hAnsi="Arial" w:cs="Arial"/>
          <w:sz w:val="20"/>
          <w:szCs w:val="20"/>
        </w:rPr>
        <w:t>. člena tega zakona, prejeta sredstva v presežku vrniti.</w:t>
      </w:r>
    </w:p>
    <w:p w14:paraId="3C934663"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60A7133F" w14:textId="07C3D225"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 xml:space="preserve">(9) O vračilu prejetih sredstev na podlagi petega, šestega, sedmega in osmega odstavka tega člena odloči ZRSZ z odločbo. Delodajalec mora sredstva vrniti v 30 dneh po vročitvi odločbe. Zoper odločbo ZRSZ o vračilu prejetih sredstev ni pritožbe, možen pa je upravni spor. </w:t>
      </w:r>
    </w:p>
    <w:p w14:paraId="7E618DA2"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049A3BB2" w14:textId="33207B66"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(10) Delodajalec, ki je prejel povračilo nadomestila plače delavcem na začasnem čakanju na delo po tem zakonu, mora v primeru, da je od 1. februarja 2021 dalje prišlo do izplačila dobička, nakupov lastnih delnic ali lastnih poslovnih deležev izplačil nagrad poslovodstvu oziroma dela plač za poslovno uspešnost poslovodstvu, izplačanih v letu 2021 oziroma za leto 2021 o tem obvestiti FURS najpozneje v dveh mesecih po izplačilu. Prejeta sredstva mora vrniti v 30 dneh po vročitvi odločbe, skupaj z zakonskimi zamudnimi obrestmi po ZPOMZO-1, ki tečejo od dneva prejema delnega povračila nadomestila plače delavcem na začasnem čakanju na delo do dneva vračila.</w:t>
      </w:r>
    </w:p>
    <w:p w14:paraId="002AC952"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2BF0CD0B" w14:textId="08FD043D"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(11) Nadzor nad izpolnjevanjem obveznosti vračila prejetih sredstev iz prejšnjega odstavka izvaja FURS, ki za postopek nadzora smiselno uporabi zakon, ki ureja davčni postopek.</w:t>
      </w:r>
    </w:p>
    <w:p w14:paraId="6D98603D" w14:textId="337000E5" w:rsidR="00256B31" w:rsidRPr="00EB2A67" w:rsidRDefault="00256B31" w:rsidP="00EB2A67">
      <w:pPr>
        <w:pStyle w:val="odstavek"/>
        <w:spacing w:before="0" w:beforeAutospacing="0" w:after="0" w:afterAutospacing="0"/>
        <w:ind w:firstLine="1021"/>
        <w:jc w:val="both"/>
        <w:rPr>
          <w:rFonts w:ascii="Arial" w:hAnsi="Arial" w:cs="Arial"/>
          <w:sz w:val="20"/>
          <w:szCs w:val="20"/>
        </w:rPr>
      </w:pPr>
    </w:p>
    <w:p w14:paraId="061453DD" w14:textId="469FCBD6" w:rsidR="00256B31" w:rsidRPr="00EB2A67" w:rsidRDefault="005C6A75" w:rsidP="00EB2A67">
      <w:pPr>
        <w:autoSpaceDE w:val="0"/>
        <w:autoSpaceDN w:val="0"/>
        <w:adjustRightInd w:val="0"/>
        <w:spacing w:after="0" w:line="240" w:lineRule="auto"/>
        <w:jc w:val="both"/>
        <w:rPr>
          <w:rFonts w:ascii="Arial" w:hAnsi="Arial" w:cs="Arial"/>
          <w:b/>
          <w:bCs/>
          <w:sz w:val="20"/>
          <w:szCs w:val="20"/>
          <w:u w:color="000000"/>
        </w:rPr>
      </w:pPr>
      <w:r w:rsidRPr="00EB2A67">
        <w:rPr>
          <w:rFonts w:ascii="Arial" w:hAnsi="Arial" w:cs="Arial"/>
          <w:b/>
          <w:bCs/>
          <w:sz w:val="20"/>
          <w:szCs w:val="20"/>
          <w:u w:color="000000"/>
        </w:rPr>
        <w:t>Obrazložitev k 25</w:t>
      </w:r>
      <w:r w:rsidR="00256B31" w:rsidRPr="00EB2A67">
        <w:rPr>
          <w:rFonts w:ascii="Arial" w:hAnsi="Arial" w:cs="Arial"/>
          <w:b/>
          <w:bCs/>
          <w:sz w:val="20"/>
          <w:szCs w:val="20"/>
          <w:u w:color="000000"/>
        </w:rPr>
        <w:t>. členu:</w:t>
      </w:r>
    </w:p>
    <w:p w14:paraId="54E1EA39" w14:textId="2C2B3858" w:rsidR="00256B31" w:rsidRPr="00EB2A67" w:rsidRDefault="00256B31" w:rsidP="00EB2A67">
      <w:pPr>
        <w:autoSpaceDE w:val="0"/>
        <w:autoSpaceDN w:val="0"/>
        <w:adjustRightInd w:val="0"/>
        <w:spacing w:after="0" w:line="240" w:lineRule="auto"/>
        <w:jc w:val="both"/>
        <w:rPr>
          <w:rFonts w:ascii="Arial" w:hAnsi="Arial" w:cs="Arial"/>
          <w:bCs/>
          <w:sz w:val="20"/>
          <w:szCs w:val="20"/>
          <w:u w:color="000000"/>
        </w:rPr>
      </w:pPr>
      <w:r w:rsidRPr="00EB2A67">
        <w:rPr>
          <w:rFonts w:ascii="Arial" w:hAnsi="Arial" w:cs="Arial"/>
          <w:bCs/>
          <w:sz w:val="20"/>
          <w:szCs w:val="20"/>
          <w:u w:color="000000"/>
        </w:rPr>
        <w:t>Člen v prvih štirih odstavkih določa obveznosti delodajalca, ki je dolžan v obdobju prejemanja delnega povračila izplačanih nadomestil plače delavcem izplačevati nadomestila plače, v tem času pa delavcem ne sme odrejati nadurnega dela (čeprav že iz splošne ureditve v ZDR-1 izhaja, da se nadurno delo ne sme uvesti, če je delo možno opraviti v polnem delovnem času z ustrezno organizacijo in delitvijo dela - 146. člen ZDR-1) ali jim začasno prerazporediti delovnega časa, če to delo lahko opravi z delavci na začasnem čakanju na delo. Delodajalec ima možnost, da delavca pozove, da se vrne na delo, lahko pa ga na začasnem čakanju na delo nadomesti z drugim delavcem, vendar mora o tem predhodno obvestiti zavod. Določena je tudi prepoved odpuščanja; z delnim povračilom izplačanih nadomestil plače delavcem na začasnem čakanju na delo se želijo ohraniti delovna mesta oziroma začasno preprečiti odpuščanje delavcev iz poslovnih razlogov, zato je v četrtem odstavku tega člena določena prepoved odpuščanja delavcev, napotenih na začasno čakanje na delo in prepoved odpuščanja večjega števila delavcev (z eno izjemo). Določba prepoveduje uvedbo samega postopka odpuščanja kot tudi odpoved pogodbe o zaposlitvi. Navedeno pomeni, da delodajalec v času vključenosti v ukrep npr. ne bo smel začeti postopka kolektivnih odpustov (priprava programa presežnih delavcev, obveščanje sindikata in zavoda za zaposlovanje), kot tudi ne vročiti odpovedi pogodbe o zaposlitvi iz poslovnega razloga. Glede na to, da se predlagani zakon glede prepovedi odpuščanja v obdobju vključenosti v interventni ukrep omejuje le na poslovne razloge, lahko v tem obdobju tako delavec kot tudi delodajalec v primeru obstoja razlogov za odpoved odpovesta pogodbo iz vseh drugih razlogov, določenih v 89. členu ZDR-1. Za primere kršitev vseh naštetih obveznosti je v petem odstavku določena sankcija v obliki vračila celotnih prejetih sredstev iz naslova omenjenega delnega povračila. Prav tako bo obveznost vračila vseh prejetih sredstev nastopila v primeru začetka postopka likvidacije, tako v obdobju prejemanja sredstev kot v enako dolgem obdobju po prenehanju prejemanja sredstev (šesti odstavek). Nadalje se v skladu s sedmim odstavkom tega člena obveznost vračila vseh prejetih sredstev</w:t>
      </w:r>
      <w:r w:rsidRPr="00EB2A67">
        <w:rPr>
          <w:rFonts w:ascii="Arial" w:hAnsi="Arial" w:cs="Arial"/>
          <w:sz w:val="20"/>
          <w:szCs w:val="20"/>
          <w:u w:color="000000"/>
        </w:rPr>
        <w:t xml:space="preserve"> </w:t>
      </w:r>
      <w:r w:rsidRPr="00EB2A67">
        <w:rPr>
          <w:rFonts w:ascii="Arial" w:hAnsi="Arial" w:cs="Arial"/>
          <w:bCs/>
          <w:sz w:val="20"/>
          <w:szCs w:val="20"/>
          <w:u w:color="000000"/>
        </w:rPr>
        <w:t>iz naslova ukrepa delnega povračila nadomestila plače delavcem na začasnem čakanju na delo vzpostavi tudi v primeru, če delodajalec, ki prejema ali je prejemal sredstva iz naslova ukrepa delnega povračila nadomestila plače delavcem na začasnem čakanju na delo, vlogi priloži neresnične izjave o tem, da ima plačane vse zapadle obveznosti iz naslova obveznih dajatev in drugih denarnih nedavčnih obveznosti v skladu z zakonom, ki ureja finančno upravo, da ima izpolnjene obveznosti iz naslova predložitve vseh obračunov davčnih odtegljajev za dohodke iz delovnega razmerja za obdobje zadnjih petih let, da je zaposlenim na dan vložitve vloge izplačal vsa nadomestila plače ali neresnično izjavo, da mu je s predpisom onemogočeno opravljanje gospodarske dejavnosti. Obveznost vračila presežka prejetih sredstev bo nastala tudi v primeru, ko bo skupna višina prejetih javnih sredstev presegla</w:t>
      </w:r>
      <w:r w:rsidR="00440F8B" w:rsidRPr="00EB2A67">
        <w:rPr>
          <w:rFonts w:ascii="Arial" w:hAnsi="Arial" w:cs="Arial"/>
          <w:bCs/>
          <w:sz w:val="20"/>
          <w:szCs w:val="20"/>
          <w:u w:color="000000"/>
        </w:rPr>
        <w:t xml:space="preserve"> omejitev iz </w:t>
      </w:r>
      <w:r w:rsidR="005C6A75" w:rsidRPr="00EB2A67">
        <w:rPr>
          <w:rFonts w:ascii="Arial" w:hAnsi="Arial" w:cs="Arial"/>
          <w:bCs/>
          <w:sz w:val="20"/>
          <w:szCs w:val="20"/>
          <w:u w:color="000000"/>
        </w:rPr>
        <w:t>drugega odstavka 22</w:t>
      </w:r>
      <w:r w:rsidRPr="00EB2A67">
        <w:rPr>
          <w:rFonts w:ascii="Arial" w:hAnsi="Arial" w:cs="Arial"/>
          <w:bCs/>
          <w:sz w:val="20"/>
          <w:szCs w:val="20"/>
          <w:u w:color="000000"/>
        </w:rPr>
        <w:t xml:space="preserve">. člena tega zakona. Deveti odstavek določa, da o vračilu sredstev na podlagi petega, </w:t>
      </w:r>
      <w:r w:rsidRPr="00EB2A67">
        <w:rPr>
          <w:rFonts w:ascii="Arial" w:hAnsi="Arial" w:cs="Arial"/>
          <w:bCs/>
          <w:sz w:val="20"/>
          <w:szCs w:val="20"/>
          <w:u w:color="000000"/>
        </w:rPr>
        <w:lastRenderedPageBreak/>
        <w:t xml:space="preserve">šestega, sedmega in osmega odstavka tega člena, odloči ZRSZ z odločbo, zoper katero ni pritožbe, možen pa je upravni spor. Ravno tako je določeno, da mora delodajalec sredstva vrniti v 30 dneh po vročitvi odločbe. </w:t>
      </w:r>
    </w:p>
    <w:p w14:paraId="79E37B99" w14:textId="77777777" w:rsidR="00256B31" w:rsidRPr="00EB2A67" w:rsidRDefault="00256B31" w:rsidP="00EB2A67">
      <w:pPr>
        <w:autoSpaceDE w:val="0"/>
        <w:autoSpaceDN w:val="0"/>
        <w:adjustRightInd w:val="0"/>
        <w:spacing w:after="0" w:line="240" w:lineRule="auto"/>
        <w:jc w:val="both"/>
        <w:rPr>
          <w:rFonts w:ascii="Arial" w:hAnsi="Arial" w:cs="Arial"/>
          <w:bCs/>
          <w:sz w:val="20"/>
          <w:szCs w:val="20"/>
          <w:u w:color="000000"/>
        </w:rPr>
      </w:pPr>
    </w:p>
    <w:p w14:paraId="38D90BFB" w14:textId="343A1F61" w:rsidR="000F2BA1" w:rsidRPr="00EB2A67" w:rsidRDefault="00256B31" w:rsidP="00EB2A67">
      <w:pPr>
        <w:autoSpaceDE w:val="0"/>
        <w:autoSpaceDN w:val="0"/>
        <w:adjustRightInd w:val="0"/>
        <w:spacing w:after="0" w:line="240" w:lineRule="auto"/>
        <w:jc w:val="both"/>
        <w:rPr>
          <w:rFonts w:ascii="Arial" w:hAnsi="Arial" w:cs="Arial"/>
          <w:bCs/>
          <w:sz w:val="20"/>
          <w:szCs w:val="20"/>
          <w:u w:color="000000"/>
        </w:rPr>
      </w:pPr>
      <w:r w:rsidRPr="00EB2A67">
        <w:rPr>
          <w:rFonts w:ascii="Arial" w:hAnsi="Arial" w:cs="Arial"/>
          <w:bCs/>
          <w:sz w:val="20"/>
          <w:szCs w:val="20"/>
          <w:u w:color="000000"/>
        </w:rPr>
        <w:t>Nadalje deseti odstavek določa, da delodajalec, ki je prejel povračilo nadomestila plače delavcem na začasnem čakanju na delo po tem zakonu, mora v primeru, da je od 1. februarja 2021 dalje prišlo do izplačila dobička, nakupov lastnih delnic ali lastnih poslovnih deležev izplačil nagrad poslovodstvu oziroma dela plač za poslovno uspešnost poslovodstvu, izplačanih v letu 2021 oziroma za leto 2021 o tem obvestiti FURS najpozneje v dveh mesecih po izplačilu. Prejeta sredstva mora vrniti v 30 dneh po vročitvi odločbe, skupaj z zakonskimi zamudnimi obrestmi po ZPOMZO-1, ki tečejo od dneva prejema delnega povračila nadomestila plače delavcem na začasnem čakanju na delo do dneva vračila,  s čemer se sledi ureditvi iz ZIUZEOP. Nadzor nad izpolnjevanjem obveznosti vračila prejetih sredstev iz prejšnjega odstavka izvaja FURS, ki za postopek nadzora smiselno uporabi zakon, ki ureja davčni postopek.</w:t>
      </w:r>
    </w:p>
    <w:p w14:paraId="34D2A57B" w14:textId="77777777" w:rsidR="00256B31" w:rsidRPr="00EB2A67" w:rsidRDefault="00256B31" w:rsidP="00EB2A67">
      <w:pPr>
        <w:autoSpaceDE w:val="0"/>
        <w:autoSpaceDN w:val="0"/>
        <w:adjustRightInd w:val="0"/>
        <w:spacing w:after="0" w:line="240" w:lineRule="auto"/>
        <w:jc w:val="both"/>
        <w:rPr>
          <w:rFonts w:ascii="Arial" w:hAnsi="Arial" w:cs="Arial"/>
          <w:bCs/>
          <w:sz w:val="20"/>
          <w:szCs w:val="20"/>
          <w:u w:color="000000"/>
        </w:rPr>
      </w:pPr>
    </w:p>
    <w:p w14:paraId="4FF6ED5F" w14:textId="71A131F0" w:rsidR="006915E2" w:rsidRPr="00EB2A67" w:rsidRDefault="005C6A75" w:rsidP="00EB2A67">
      <w:pPr>
        <w:pStyle w:val="len"/>
        <w:spacing w:before="0" w:beforeAutospacing="0" w:after="0" w:afterAutospacing="0"/>
        <w:jc w:val="center"/>
        <w:rPr>
          <w:rFonts w:ascii="Arial" w:hAnsi="Arial" w:cs="Arial"/>
          <w:b/>
          <w:bCs/>
          <w:sz w:val="20"/>
          <w:szCs w:val="20"/>
        </w:rPr>
      </w:pPr>
      <w:r w:rsidRPr="00EB2A67">
        <w:rPr>
          <w:rFonts w:ascii="Arial" w:hAnsi="Arial" w:cs="Arial"/>
          <w:b/>
          <w:bCs/>
          <w:sz w:val="20"/>
          <w:szCs w:val="20"/>
        </w:rPr>
        <w:t>26</w:t>
      </w:r>
      <w:r w:rsidR="006915E2" w:rsidRPr="00EB2A67">
        <w:rPr>
          <w:rFonts w:ascii="Arial" w:hAnsi="Arial" w:cs="Arial"/>
          <w:b/>
          <w:bCs/>
          <w:sz w:val="20"/>
          <w:szCs w:val="20"/>
        </w:rPr>
        <w:t>. člen</w:t>
      </w:r>
    </w:p>
    <w:p w14:paraId="4EFD2F33" w14:textId="3BDFA005" w:rsidR="006915E2" w:rsidRPr="00EB2A67" w:rsidRDefault="006915E2" w:rsidP="00EB2A67">
      <w:pPr>
        <w:pStyle w:val="lennaslov"/>
        <w:spacing w:before="0" w:beforeAutospacing="0" w:after="0" w:afterAutospacing="0"/>
        <w:jc w:val="center"/>
        <w:rPr>
          <w:rFonts w:ascii="Arial" w:hAnsi="Arial" w:cs="Arial"/>
          <w:b/>
          <w:bCs/>
          <w:sz w:val="20"/>
          <w:szCs w:val="20"/>
        </w:rPr>
      </w:pPr>
      <w:r w:rsidRPr="00EB2A67">
        <w:rPr>
          <w:rFonts w:ascii="Arial" w:hAnsi="Arial" w:cs="Arial"/>
          <w:b/>
          <w:bCs/>
          <w:sz w:val="20"/>
          <w:szCs w:val="20"/>
        </w:rPr>
        <w:t>nadzor)</w:t>
      </w:r>
    </w:p>
    <w:p w14:paraId="1F9E5A7B" w14:textId="77777777" w:rsidR="000F2BA1" w:rsidRPr="00EB2A67" w:rsidRDefault="000F2BA1" w:rsidP="00EB2A67">
      <w:pPr>
        <w:pStyle w:val="lennaslov"/>
        <w:spacing w:before="0" w:beforeAutospacing="0" w:after="0" w:afterAutospacing="0"/>
        <w:jc w:val="center"/>
        <w:rPr>
          <w:rFonts w:ascii="Arial" w:hAnsi="Arial" w:cs="Arial"/>
          <w:b/>
          <w:bCs/>
          <w:sz w:val="20"/>
          <w:szCs w:val="20"/>
        </w:rPr>
      </w:pPr>
    </w:p>
    <w:p w14:paraId="6208A1A0" w14:textId="56D71D1D"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Inšpe</w:t>
      </w:r>
      <w:r w:rsidR="00440F8B" w:rsidRPr="00EB2A67">
        <w:rPr>
          <w:rFonts w:ascii="Arial" w:hAnsi="Arial" w:cs="Arial"/>
          <w:sz w:val="20"/>
          <w:szCs w:val="20"/>
        </w:rPr>
        <w:t xml:space="preserve">kcijski nadzor nad izvajanjem </w:t>
      </w:r>
      <w:r w:rsidR="005C6A75" w:rsidRPr="00EB2A67">
        <w:rPr>
          <w:rFonts w:ascii="Arial" w:hAnsi="Arial" w:cs="Arial"/>
          <w:sz w:val="20"/>
          <w:szCs w:val="20"/>
        </w:rPr>
        <w:t>17. do 25</w:t>
      </w:r>
      <w:r w:rsidRPr="00EB2A67">
        <w:rPr>
          <w:rFonts w:ascii="Arial" w:hAnsi="Arial" w:cs="Arial"/>
          <w:sz w:val="20"/>
          <w:szCs w:val="20"/>
        </w:rPr>
        <w:t>. člena tega zakona opravlja Inšpektorat Republike Slovenije za delo v skladu s predpisi, ki urejajo inšpekcijski nadzor.</w:t>
      </w:r>
    </w:p>
    <w:p w14:paraId="368580C5" w14:textId="44F6B536" w:rsidR="00256B31" w:rsidRPr="00EB2A67" w:rsidRDefault="00256B31" w:rsidP="00EB2A67">
      <w:pPr>
        <w:pStyle w:val="odstavek"/>
        <w:spacing w:before="0" w:beforeAutospacing="0" w:after="0" w:afterAutospacing="0"/>
        <w:ind w:firstLine="1021"/>
        <w:jc w:val="both"/>
        <w:rPr>
          <w:rFonts w:ascii="Arial" w:hAnsi="Arial" w:cs="Arial"/>
          <w:sz w:val="20"/>
          <w:szCs w:val="20"/>
        </w:rPr>
      </w:pPr>
    </w:p>
    <w:p w14:paraId="10A13027" w14:textId="68356F59" w:rsidR="00256B31" w:rsidRPr="00EB2A67" w:rsidRDefault="005C6A75" w:rsidP="00EB2A67">
      <w:pPr>
        <w:autoSpaceDE w:val="0"/>
        <w:autoSpaceDN w:val="0"/>
        <w:adjustRightInd w:val="0"/>
        <w:spacing w:after="0" w:line="240" w:lineRule="auto"/>
        <w:jc w:val="both"/>
        <w:rPr>
          <w:rFonts w:ascii="Arial" w:hAnsi="Arial" w:cs="Arial"/>
          <w:b/>
          <w:bCs/>
          <w:sz w:val="20"/>
          <w:szCs w:val="20"/>
          <w:u w:color="000000"/>
        </w:rPr>
      </w:pPr>
      <w:r w:rsidRPr="00EB2A67">
        <w:rPr>
          <w:rFonts w:ascii="Arial" w:hAnsi="Arial" w:cs="Arial"/>
          <w:b/>
          <w:bCs/>
          <w:sz w:val="20"/>
          <w:szCs w:val="20"/>
          <w:u w:color="000000"/>
        </w:rPr>
        <w:t>Obrazložitev k 26</w:t>
      </w:r>
      <w:r w:rsidR="00256B31" w:rsidRPr="00EB2A67">
        <w:rPr>
          <w:rFonts w:ascii="Arial" w:hAnsi="Arial" w:cs="Arial"/>
          <w:b/>
          <w:bCs/>
          <w:sz w:val="20"/>
          <w:szCs w:val="20"/>
          <w:u w:color="000000"/>
        </w:rPr>
        <w:t>. členu:</w:t>
      </w:r>
    </w:p>
    <w:p w14:paraId="12C0F86D" w14:textId="77777777" w:rsidR="00256B31" w:rsidRPr="00EB2A67" w:rsidRDefault="00256B31" w:rsidP="00EB2A67">
      <w:pPr>
        <w:autoSpaceDE w:val="0"/>
        <w:autoSpaceDN w:val="0"/>
        <w:adjustRightInd w:val="0"/>
        <w:spacing w:after="0" w:line="240" w:lineRule="auto"/>
        <w:jc w:val="both"/>
        <w:rPr>
          <w:rFonts w:ascii="Arial" w:hAnsi="Arial" w:cs="Arial"/>
          <w:bCs/>
          <w:sz w:val="20"/>
          <w:szCs w:val="20"/>
          <w:u w:color="000000"/>
        </w:rPr>
      </w:pPr>
      <w:r w:rsidRPr="00EB2A67">
        <w:rPr>
          <w:rFonts w:ascii="Arial" w:hAnsi="Arial" w:cs="Arial"/>
          <w:bCs/>
          <w:sz w:val="20"/>
          <w:szCs w:val="20"/>
          <w:u w:color="000000"/>
        </w:rPr>
        <w:t>Člen določa izvajalca inšpekcijskega nadzora nad določbami tega poglavja, ki je Inšpektorat RS za delo.</w:t>
      </w:r>
    </w:p>
    <w:p w14:paraId="4792B4C7" w14:textId="77777777" w:rsidR="00256B31" w:rsidRPr="00EB2A67" w:rsidRDefault="00256B31" w:rsidP="00EB2A67">
      <w:pPr>
        <w:pStyle w:val="odstavek"/>
        <w:spacing w:before="0" w:beforeAutospacing="0" w:after="0" w:afterAutospacing="0"/>
        <w:ind w:firstLine="1021"/>
        <w:jc w:val="both"/>
        <w:rPr>
          <w:rFonts w:ascii="Arial" w:hAnsi="Arial" w:cs="Arial"/>
          <w:sz w:val="20"/>
          <w:szCs w:val="20"/>
        </w:rPr>
      </w:pPr>
    </w:p>
    <w:p w14:paraId="0332B89C" w14:textId="77777777" w:rsidR="000F2BA1" w:rsidRPr="00EB2A67" w:rsidRDefault="000F2BA1" w:rsidP="00EB2A67">
      <w:pPr>
        <w:pStyle w:val="odstavek"/>
        <w:spacing w:before="0" w:beforeAutospacing="0" w:after="0" w:afterAutospacing="0"/>
        <w:ind w:firstLine="1021"/>
        <w:jc w:val="both"/>
        <w:rPr>
          <w:rFonts w:ascii="Arial" w:hAnsi="Arial" w:cs="Arial"/>
          <w:sz w:val="20"/>
          <w:szCs w:val="20"/>
        </w:rPr>
      </w:pPr>
    </w:p>
    <w:p w14:paraId="721B8014" w14:textId="418206A4" w:rsidR="000F2BA1" w:rsidRPr="00EB2A67" w:rsidRDefault="005C6A75" w:rsidP="00EB2A67">
      <w:pPr>
        <w:pStyle w:val="len"/>
        <w:spacing w:before="0" w:beforeAutospacing="0" w:after="0" w:afterAutospacing="0"/>
        <w:jc w:val="center"/>
        <w:rPr>
          <w:rFonts w:ascii="Arial" w:hAnsi="Arial" w:cs="Arial"/>
          <w:b/>
          <w:bCs/>
          <w:sz w:val="20"/>
          <w:szCs w:val="20"/>
        </w:rPr>
      </w:pPr>
      <w:r w:rsidRPr="00EB2A67">
        <w:rPr>
          <w:rFonts w:ascii="Arial" w:hAnsi="Arial" w:cs="Arial"/>
          <w:b/>
          <w:bCs/>
          <w:sz w:val="20"/>
          <w:szCs w:val="20"/>
        </w:rPr>
        <w:t>27</w:t>
      </w:r>
      <w:r w:rsidR="006915E2" w:rsidRPr="00EB2A67">
        <w:rPr>
          <w:rFonts w:ascii="Arial" w:hAnsi="Arial" w:cs="Arial"/>
          <w:b/>
          <w:bCs/>
          <w:sz w:val="20"/>
          <w:szCs w:val="20"/>
        </w:rPr>
        <w:t>. člen</w:t>
      </w:r>
    </w:p>
    <w:p w14:paraId="66B2D7F3" w14:textId="059AD469" w:rsidR="006915E2" w:rsidRPr="00EB2A67" w:rsidRDefault="006915E2" w:rsidP="00EB2A67">
      <w:pPr>
        <w:pStyle w:val="lennaslov"/>
        <w:spacing w:before="0" w:beforeAutospacing="0" w:after="0" w:afterAutospacing="0"/>
        <w:jc w:val="center"/>
        <w:rPr>
          <w:rFonts w:ascii="Arial" w:hAnsi="Arial" w:cs="Arial"/>
          <w:b/>
          <w:bCs/>
          <w:sz w:val="20"/>
          <w:szCs w:val="20"/>
        </w:rPr>
      </w:pPr>
      <w:r w:rsidRPr="00EB2A67">
        <w:rPr>
          <w:rFonts w:ascii="Arial" w:hAnsi="Arial" w:cs="Arial"/>
          <w:b/>
          <w:bCs/>
          <w:sz w:val="20"/>
          <w:szCs w:val="20"/>
        </w:rPr>
        <w:t>(pogoji dodelitve državne pomoči za ukrep delnega povračila nadomestila plače delavcem na začasnem čakanju na delo)</w:t>
      </w:r>
    </w:p>
    <w:p w14:paraId="1FD37BB7" w14:textId="77777777" w:rsidR="000F2BA1" w:rsidRPr="00EB2A67" w:rsidRDefault="000F2BA1" w:rsidP="00EB2A67">
      <w:pPr>
        <w:pStyle w:val="lennaslov"/>
        <w:spacing w:before="0" w:beforeAutospacing="0" w:after="0" w:afterAutospacing="0"/>
        <w:jc w:val="center"/>
        <w:rPr>
          <w:rFonts w:ascii="Arial" w:hAnsi="Arial" w:cs="Arial"/>
          <w:b/>
          <w:bCs/>
          <w:sz w:val="20"/>
          <w:szCs w:val="20"/>
        </w:rPr>
      </w:pPr>
    </w:p>
    <w:p w14:paraId="76137E6F" w14:textId="31402C5B"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(1) Ukrep iz tega poglavja se izvaja v skladu s točko 3.10. Začasnega okvirja.</w:t>
      </w:r>
    </w:p>
    <w:p w14:paraId="05F274A1"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64E66BE5" w14:textId="67C59D8C"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(2) Ne glede na prejšnji odstavek</w:t>
      </w:r>
      <w:r w:rsidR="00440F8B" w:rsidRPr="00EB2A67">
        <w:rPr>
          <w:rFonts w:ascii="Arial" w:hAnsi="Arial" w:cs="Arial"/>
          <w:sz w:val="20"/>
          <w:szCs w:val="20"/>
        </w:rPr>
        <w:t xml:space="preserve"> se ukrep iz </w:t>
      </w:r>
      <w:r w:rsidR="005C6A75" w:rsidRPr="00EB2A67">
        <w:rPr>
          <w:rFonts w:ascii="Arial" w:hAnsi="Arial" w:cs="Arial"/>
          <w:sz w:val="20"/>
          <w:szCs w:val="20"/>
        </w:rPr>
        <w:t>drugega odstavka 22</w:t>
      </w:r>
      <w:r w:rsidRPr="00EB2A67">
        <w:rPr>
          <w:rFonts w:ascii="Arial" w:hAnsi="Arial" w:cs="Arial"/>
          <w:sz w:val="20"/>
          <w:szCs w:val="20"/>
        </w:rPr>
        <w:t xml:space="preserve"> člena tega zakona izvaja v skladu s točko 3.1. Začasnega okvirja.</w:t>
      </w:r>
    </w:p>
    <w:p w14:paraId="45A250C2"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76C62EE4" w14:textId="4E13679F"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(3) Skupni znesek sofinanciranja istih upravičenih stroškov, ki se financirajo tudi iz drugih javnih virov, ne sme preseči omejitev, določenih s tem zakonom.</w:t>
      </w:r>
    </w:p>
    <w:p w14:paraId="597B2676"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2C01E6F4" w14:textId="4B320C74"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 xml:space="preserve">(4) Subvencija </w:t>
      </w:r>
      <w:r w:rsidR="004B48FA" w:rsidRPr="00EB2A67">
        <w:rPr>
          <w:rFonts w:ascii="Arial" w:hAnsi="Arial" w:cs="Arial"/>
          <w:sz w:val="20"/>
          <w:szCs w:val="20"/>
        </w:rPr>
        <w:t>je združljiva</w:t>
      </w:r>
      <w:r w:rsidRPr="00EB2A67">
        <w:rPr>
          <w:rFonts w:ascii="Arial" w:hAnsi="Arial" w:cs="Arial"/>
          <w:sz w:val="20"/>
          <w:szCs w:val="20"/>
        </w:rPr>
        <w:t xml:space="preserve"> tudi z drugimi ukrepi za podporo ohranjanju delovnih mest, če </w:t>
      </w:r>
      <w:r w:rsidR="004B48FA" w:rsidRPr="00EB2A67">
        <w:rPr>
          <w:rFonts w:ascii="Arial" w:hAnsi="Arial" w:cs="Arial"/>
          <w:sz w:val="20"/>
          <w:szCs w:val="20"/>
        </w:rPr>
        <w:t>skupn</w:t>
      </w:r>
      <w:r w:rsidRPr="00EB2A67">
        <w:rPr>
          <w:rFonts w:ascii="Arial" w:hAnsi="Arial" w:cs="Arial"/>
          <w:sz w:val="20"/>
          <w:szCs w:val="20"/>
        </w:rPr>
        <w:t>a podpora ne povzroči prekomernega nadomestila za stroške plač posameznega delavca.</w:t>
      </w:r>
    </w:p>
    <w:p w14:paraId="2FD40C1C"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6005D782" w14:textId="4E07105A"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 xml:space="preserve">(5) Ukrep iz tega poglavja se lahko začne izvajati po prejemu pozitivne odločitve Evropske komisije. </w:t>
      </w:r>
    </w:p>
    <w:p w14:paraId="000B306E" w14:textId="0ADAB5D1" w:rsidR="00256B31" w:rsidRPr="00EB2A67" w:rsidRDefault="00256B31" w:rsidP="00EB2A67">
      <w:pPr>
        <w:pStyle w:val="odstavek"/>
        <w:spacing w:before="0" w:beforeAutospacing="0" w:after="0" w:afterAutospacing="0"/>
        <w:ind w:firstLine="1021"/>
        <w:jc w:val="both"/>
        <w:rPr>
          <w:rFonts w:ascii="Arial" w:hAnsi="Arial" w:cs="Arial"/>
          <w:sz w:val="20"/>
          <w:szCs w:val="20"/>
        </w:rPr>
      </w:pPr>
    </w:p>
    <w:p w14:paraId="41BAB5ED" w14:textId="2E3611E7" w:rsidR="00256B31" w:rsidRPr="00EB2A67" w:rsidRDefault="005C6A75" w:rsidP="00EB2A67">
      <w:pPr>
        <w:autoSpaceDE w:val="0"/>
        <w:autoSpaceDN w:val="0"/>
        <w:adjustRightInd w:val="0"/>
        <w:spacing w:after="0" w:line="240" w:lineRule="auto"/>
        <w:jc w:val="both"/>
        <w:rPr>
          <w:rFonts w:ascii="Arial" w:hAnsi="Arial" w:cs="Arial"/>
          <w:b/>
          <w:bCs/>
          <w:sz w:val="20"/>
          <w:szCs w:val="20"/>
          <w:u w:color="000000"/>
        </w:rPr>
      </w:pPr>
      <w:r w:rsidRPr="00EB2A67">
        <w:rPr>
          <w:rFonts w:ascii="Arial" w:hAnsi="Arial" w:cs="Arial"/>
          <w:b/>
          <w:bCs/>
          <w:sz w:val="20"/>
          <w:szCs w:val="20"/>
          <w:u w:color="000000"/>
        </w:rPr>
        <w:t>Obrazložitev k 27</w:t>
      </w:r>
      <w:r w:rsidR="00256B31" w:rsidRPr="00EB2A67">
        <w:rPr>
          <w:rFonts w:ascii="Arial" w:hAnsi="Arial" w:cs="Arial"/>
          <w:b/>
          <w:bCs/>
          <w:sz w:val="20"/>
          <w:szCs w:val="20"/>
          <w:u w:color="000000"/>
        </w:rPr>
        <w:t>. členu:</w:t>
      </w:r>
    </w:p>
    <w:p w14:paraId="32E20E74" w14:textId="77777777" w:rsidR="00256B31" w:rsidRPr="00EB2A67" w:rsidRDefault="00256B31" w:rsidP="00EB2A67">
      <w:pPr>
        <w:autoSpaceDE w:val="0"/>
        <w:autoSpaceDN w:val="0"/>
        <w:adjustRightInd w:val="0"/>
        <w:spacing w:after="0" w:line="240" w:lineRule="auto"/>
        <w:jc w:val="both"/>
        <w:rPr>
          <w:rFonts w:ascii="Arial" w:hAnsi="Arial" w:cs="Arial"/>
          <w:bCs/>
          <w:sz w:val="20"/>
          <w:szCs w:val="20"/>
          <w:u w:color="000000"/>
        </w:rPr>
      </w:pPr>
      <w:r w:rsidRPr="00EB2A67">
        <w:rPr>
          <w:rFonts w:ascii="Arial" w:hAnsi="Arial" w:cs="Arial"/>
          <w:bCs/>
          <w:sz w:val="20"/>
          <w:szCs w:val="20"/>
          <w:u w:color="000000"/>
        </w:rPr>
        <w:t>Člen določa pravila za dodeljevanje državnih pomoči, ki se upoštevajo pri izvajanju ukrepa.</w:t>
      </w:r>
    </w:p>
    <w:p w14:paraId="5B299142" w14:textId="3023FB89" w:rsidR="006915E2" w:rsidRPr="00EB2A67" w:rsidRDefault="006915E2" w:rsidP="00EB2A67">
      <w:pPr>
        <w:pStyle w:val="len"/>
        <w:spacing w:before="0" w:beforeAutospacing="0" w:after="0" w:afterAutospacing="0"/>
        <w:rPr>
          <w:rFonts w:ascii="Arial" w:hAnsi="Arial" w:cs="Arial"/>
          <w:b/>
          <w:bCs/>
          <w:sz w:val="20"/>
          <w:szCs w:val="20"/>
        </w:rPr>
      </w:pPr>
    </w:p>
    <w:p w14:paraId="64B6748E" w14:textId="07359803" w:rsidR="006915E2" w:rsidRPr="00EB2A67" w:rsidRDefault="005C6A75" w:rsidP="00EB2A67">
      <w:pPr>
        <w:pStyle w:val="len"/>
        <w:spacing w:before="0" w:beforeAutospacing="0" w:after="0" w:afterAutospacing="0"/>
        <w:jc w:val="center"/>
        <w:rPr>
          <w:rFonts w:ascii="Arial" w:hAnsi="Arial" w:cs="Arial"/>
          <w:b/>
          <w:bCs/>
          <w:sz w:val="20"/>
          <w:szCs w:val="20"/>
        </w:rPr>
      </w:pPr>
      <w:r w:rsidRPr="00EB2A67">
        <w:rPr>
          <w:rFonts w:ascii="Arial" w:hAnsi="Arial" w:cs="Arial"/>
          <w:b/>
          <w:bCs/>
          <w:sz w:val="20"/>
          <w:szCs w:val="20"/>
        </w:rPr>
        <w:t>28</w:t>
      </w:r>
      <w:r w:rsidR="006915E2" w:rsidRPr="00EB2A67">
        <w:rPr>
          <w:rFonts w:ascii="Arial" w:hAnsi="Arial" w:cs="Arial"/>
          <w:b/>
          <w:bCs/>
          <w:sz w:val="20"/>
          <w:szCs w:val="20"/>
        </w:rPr>
        <w:t>. člen</w:t>
      </w:r>
    </w:p>
    <w:p w14:paraId="46A254C9" w14:textId="70ECF01F" w:rsidR="006915E2" w:rsidRPr="00EB2A67" w:rsidRDefault="006915E2" w:rsidP="00EB2A67">
      <w:pPr>
        <w:pStyle w:val="lennaslov"/>
        <w:spacing w:before="0" w:beforeAutospacing="0" w:after="0" w:afterAutospacing="0"/>
        <w:jc w:val="center"/>
        <w:rPr>
          <w:rFonts w:ascii="Arial" w:hAnsi="Arial" w:cs="Arial"/>
          <w:b/>
          <w:bCs/>
          <w:sz w:val="20"/>
          <w:szCs w:val="20"/>
        </w:rPr>
      </w:pPr>
      <w:r w:rsidRPr="00EB2A67">
        <w:rPr>
          <w:rFonts w:ascii="Arial" w:hAnsi="Arial" w:cs="Arial"/>
          <w:b/>
          <w:bCs/>
          <w:sz w:val="20"/>
          <w:szCs w:val="20"/>
        </w:rPr>
        <w:t>(pridobivanje podatkov za namen izvajanja nadzora)</w:t>
      </w:r>
    </w:p>
    <w:p w14:paraId="4CC4D504" w14:textId="77777777" w:rsidR="000F2BA1" w:rsidRPr="00EB2A67" w:rsidRDefault="000F2BA1" w:rsidP="00EB2A67">
      <w:pPr>
        <w:pStyle w:val="lennaslov"/>
        <w:spacing w:before="0" w:beforeAutospacing="0" w:after="0" w:afterAutospacing="0"/>
        <w:jc w:val="center"/>
        <w:rPr>
          <w:rFonts w:ascii="Arial" w:hAnsi="Arial" w:cs="Arial"/>
          <w:b/>
          <w:bCs/>
          <w:sz w:val="20"/>
          <w:szCs w:val="20"/>
        </w:rPr>
      </w:pPr>
    </w:p>
    <w:p w14:paraId="5C9B7DC2" w14:textId="32AED82E" w:rsidR="006915E2" w:rsidRPr="00EB2A67" w:rsidRDefault="006915E2"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Za namen izvajanja nadzora pravilnosti izjav iz </w:t>
      </w:r>
      <w:r w:rsidR="005C6A75" w:rsidRPr="00EB2A67">
        <w:rPr>
          <w:rFonts w:ascii="Arial" w:hAnsi="Arial" w:cs="Arial"/>
          <w:sz w:val="20"/>
          <w:szCs w:val="20"/>
        </w:rPr>
        <w:t>tretjega odstavka 23</w:t>
      </w:r>
      <w:r w:rsidR="007B5AD3" w:rsidRPr="00EB2A67">
        <w:rPr>
          <w:rFonts w:ascii="Arial" w:hAnsi="Arial" w:cs="Arial"/>
          <w:sz w:val="20"/>
          <w:szCs w:val="20"/>
        </w:rPr>
        <w:t>.</w:t>
      </w:r>
      <w:r w:rsidRPr="00EB2A67">
        <w:rPr>
          <w:rFonts w:ascii="Arial" w:hAnsi="Arial" w:cs="Arial"/>
          <w:sz w:val="20"/>
          <w:szCs w:val="20"/>
        </w:rPr>
        <w:t xml:space="preserve"> člena tega zakona, v zvezi z izpolnjevanjem pogoja plačila zapadlih obveznosti iz naslova obveznih dajatev in drugih denarnih nedavčnih obveznosti v skladu z zakonom, ki ureja finančno upravo, in pogoja predložitve vseh obračunov davčnih odtegljajev za dohodke iz delovnega razmerja za obdobje zadnjih petih let do dne oddaje vloge, za uveljavitev pravice do povračila nadomestila za čas čakanja na delo, ima ZRSZ pravico brezplačno pridobiti od FURS podatke o zapadlih neplačanih obveznostih iz naslova obveznih dajatev in drugih denarnih nedavčnih obveznosti v skladu z zakonom, ki ureja finančno upravo, na dan vložitve vloge za povračilo nadomestila plače za čas čakanja na delo in podatke o predložitvi vseh obračunov davčnih odtegljajev za dohodke iz delovnega razmerja na dan vložitve vloge za obdobje zadnjih petih let do dneva oddaje vloge za povračilo nadomestila plače za čas čakanja na delo.</w:t>
      </w:r>
    </w:p>
    <w:p w14:paraId="52E8372A" w14:textId="5040CDD0" w:rsidR="00256B31" w:rsidRPr="00EB2A67" w:rsidRDefault="00256B31" w:rsidP="00EB2A67">
      <w:pPr>
        <w:pStyle w:val="odstavek"/>
        <w:spacing w:before="0" w:beforeAutospacing="0" w:after="0" w:afterAutospacing="0"/>
        <w:jc w:val="both"/>
        <w:rPr>
          <w:rFonts w:ascii="Arial" w:hAnsi="Arial" w:cs="Arial"/>
          <w:sz w:val="20"/>
          <w:szCs w:val="20"/>
        </w:rPr>
      </w:pPr>
    </w:p>
    <w:p w14:paraId="348025A2" w14:textId="09F7FC23" w:rsidR="00256B31" w:rsidRPr="00EB2A67" w:rsidRDefault="005C6A75" w:rsidP="00EB2A67">
      <w:pPr>
        <w:pBdr>
          <w:top w:val="nil"/>
          <w:left w:val="nil"/>
          <w:bottom w:val="nil"/>
          <w:right w:val="nil"/>
          <w:between w:val="nil"/>
          <w:bar w:val="nil"/>
        </w:pBdr>
        <w:autoSpaceDE w:val="0"/>
        <w:autoSpaceDN w:val="0"/>
        <w:adjustRightInd w:val="0"/>
        <w:spacing w:after="0" w:line="240" w:lineRule="auto"/>
        <w:jc w:val="both"/>
        <w:rPr>
          <w:rFonts w:ascii="Arial" w:eastAsia="Arial" w:hAnsi="Arial" w:cs="Arial"/>
          <w:b/>
          <w:bCs/>
          <w:sz w:val="20"/>
          <w:szCs w:val="20"/>
          <w:u w:color="000000"/>
          <w:bdr w:val="nil"/>
          <w:lang w:eastAsia="sl-SI"/>
        </w:rPr>
      </w:pPr>
      <w:r w:rsidRPr="00EB2A67">
        <w:rPr>
          <w:rFonts w:ascii="Arial" w:eastAsia="Arial" w:hAnsi="Arial" w:cs="Arial"/>
          <w:b/>
          <w:bCs/>
          <w:sz w:val="20"/>
          <w:szCs w:val="20"/>
          <w:u w:color="000000"/>
          <w:bdr w:val="nil"/>
          <w:lang w:eastAsia="sl-SI"/>
        </w:rPr>
        <w:lastRenderedPageBreak/>
        <w:t>Obrazložitev k 28</w:t>
      </w:r>
      <w:r w:rsidR="00256B31" w:rsidRPr="00EB2A67">
        <w:rPr>
          <w:rFonts w:ascii="Arial" w:eastAsia="Arial" w:hAnsi="Arial" w:cs="Arial"/>
          <w:b/>
          <w:bCs/>
          <w:sz w:val="20"/>
          <w:szCs w:val="20"/>
          <w:u w:color="000000"/>
          <w:bdr w:val="nil"/>
          <w:lang w:eastAsia="sl-SI"/>
        </w:rPr>
        <w:t xml:space="preserve">. členu: </w:t>
      </w:r>
    </w:p>
    <w:p w14:paraId="612491E2" w14:textId="50D04831" w:rsidR="00256B31" w:rsidRPr="00EB2A67" w:rsidRDefault="00256B31" w:rsidP="00EB2A67">
      <w:pPr>
        <w:pBdr>
          <w:top w:val="nil"/>
          <w:left w:val="nil"/>
          <w:bottom w:val="nil"/>
          <w:right w:val="nil"/>
          <w:between w:val="nil"/>
          <w:bar w:val="nil"/>
        </w:pBdr>
        <w:spacing w:after="0" w:line="240" w:lineRule="auto"/>
        <w:jc w:val="both"/>
        <w:rPr>
          <w:rFonts w:ascii="Arial" w:eastAsia="Arial" w:hAnsi="Arial" w:cs="Arial"/>
          <w:color w:val="000000"/>
          <w:sz w:val="20"/>
          <w:szCs w:val="20"/>
          <w:u w:color="000000"/>
          <w:bdr w:val="nil"/>
          <w:lang w:eastAsia="sl-SI"/>
        </w:rPr>
      </w:pPr>
      <w:r w:rsidRPr="00EB2A67">
        <w:rPr>
          <w:rFonts w:ascii="Arial" w:eastAsia="Arial" w:hAnsi="Arial" w:cs="Arial"/>
          <w:color w:val="000000"/>
          <w:sz w:val="20"/>
          <w:szCs w:val="20"/>
          <w:u w:color="000000"/>
          <w:bdr w:val="nil"/>
          <w:lang w:eastAsia="sl-SI"/>
        </w:rPr>
        <w:t>S tem členom</w:t>
      </w:r>
      <w:r w:rsidRPr="00EB2A67" w:rsidDel="00F13CB7">
        <w:rPr>
          <w:rFonts w:ascii="Arial" w:eastAsia="Arial" w:hAnsi="Arial" w:cs="Arial"/>
          <w:color w:val="000000"/>
          <w:sz w:val="20"/>
          <w:szCs w:val="20"/>
          <w:u w:color="000000"/>
          <w:bdr w:val="nil"/>
          <w:lang w:eastAsia="sl-SI"/>
        </w:rPr>
        <w:t xml:space="preserve"> </w:t>
      </w:r>
      <w:r w:rsidRPr="00EB2A67">
        <w:rPr>
          <w:rFonts w:ascii="Arial" w:eastAsia="Arial" w:hAnsi="Arial" w:cs="Arial"/>
          <w:color w:val="000000"/>
          <w:sz w:val="20"/>
          <w:szCs w:val="20"/>
          <w:u w:color="000000"/>
          <w:bdr w:val="nil"/>
          <w:lang w:eastAsia="sl-SI"/>
        </w:rPr>
        <w:t>se zaradi izvajanja nadzora nad pravilnostjo izjav</w:t>
      </w:r>
      <w:r w:rsidR="00440F8B" w:rsidRPr="00EB2A67">
        <w:rPr>
          <w:rFonts w:ascii="Arial" w:eastAsia="Arial" w:hAnsi="Arial" w:cs="Arial"/>
          <w:color w:val="000000"/>
          <w:sz w:val="20"/>
          <w:szCs w:val="20"/>
          <w:u w:color="000000"/>
          <w:bdr w:val="nil"/>
          <w:lang w:eastAsia="sl-SI"/>
        </w:rPr>
        <w:t xml:space="preserve">, podanih po </w:t>
      </w:r>
      <w:r w:rsidR="005C6A75" w:rsidRPr="00EB2A67">
        <w:rPr>
          <w:rFonts w:ascii="Arial" w:eastAsia="Arial" w:hAnsi="Arial" w:cs="Arial"/>
          <w:color w:val="000000"/>
          <w:sz w:val="20"/>
          <w:szCs w:val="20"/>
          <w:u w:color="000000"/>
          <w:bdr w:val="nil"/>
          <w:lang w:eastAsia="sl-SI"/>
        </w:rPr>
        <w:t>tretjem odstavku 23</w:t>
      </w:r>
      <w:r w:rsidRPr="00EB2A67">
        <w:rPr>
          <w:rFonts w:ascii="Arial" w:eastAsia="Arial" w:hAnsi="Arial" w:cs="Arial"/>
          <w:color w:val="000000"/>
          <w:sz w:val="20"/>
          <w:szCs w:val="20"/>
          <w:u w:color="000000"/>
          <w:bdr w:val="nil"/>
          <w:lang w:eastAsia="sl-SI"/>
        </w:rPr>
        <w:t xml:space="preserve">. člena tega zakona, v zvezi z izpolnjevanjem pogoja plačila zapadlih obveznosti iz naslova obveznih dajatev in drugih denarnih nedavčnih obveznosti v skladu z zakonom, ki ureja finančno upravo, in pogoja predložitve vseh obračunov davčnih odtegljajev za dohodke iz delovnega razmerja za obdobje zadnjih petih let do dne oddaje vloge, za uveljavitev pravice do povračila nadomestila za čas čakanja na delo, določa podlaga, da ZRSZ od FURS brezplačno pridobi potrebne podatke. </w:t>
      </w:r>
    </w:p>
    <w:p w14:paraId="0B4C11F6" w14:textId="77777777" w:rsidR="000F2BA1" w:rsidRPr="00EB2A67" w:rsidRDefault="000F2BA1" w:rsidP="00EB2A67">
      <w:pPr>
        <w:pStyle w:val="odstavek"/>
        <w:spacing w:before="0" w:beforeAutospacing="0" w:after="0" w:afterAutospacing="0"/>
        <w:jc w:val="both"/>
        <w:rPr>
          <w:rFonts w:ascii="Arial" w:hAnsi="Arial" w:cs="Arial"/>
          <w:sz w:val="20"/>
          <w:szCs w:val="20"/>
        </w:rPr>
      </w:pPr>
    </w:p>
    <w:p w14:paraId="5434540A" w14:textId="38817DA4" w:rsidR="006915E2" w:rsidRPr="00EB2A67" w:rsidRDefault="005C6A75" w:rsidP="00EB2A67">
      <w:pPr>
        <w:pStyle w:val="len"/>
        <w:spacing w:before="0" w:beforeAutospacing="0" w:after="0" w:afterAutospacing="0"/>
        <w:jc w:val="center"/>
        <w:rPr>
          <w:rFonts w:ascii="Arial" w:hAnsi="Arial" w:cs="Arial"/>
          <w:b/>
          <w:bCs/>
          <w:sz w:val="20"/>
          <w:szCs w:val="20"/>
        </w:rPr>
      </w:pPr>
      <w:r w:rsidRPr="00EB2A67">
        <w:rPr>
          <w:rFonts w:ascii="Arial" w:hAnsi="Arial" w:cs="Arial"/>
          <w:b/>
          <w:bCs/>
          <w:sz w:val="20"/>
          <w:szCs w:val="20"/>
        </w:rPr>
        <w:t>29</w:t>
      </w:r>
      <w:r w:rsidR="006915E2" w:rsidRPr="00EB2A67">
        <w:rPr>
          <w:rFonts w:ascii="Arial" w:hAnsi="Arial" w:cs="Arial"/>
          <w:b/>
          <w:bCs/>
          <w:sz w:val="20"/>
          <w:szCs w:val="20"/>
        </w:rPr>
        <w:t>. člen</w:t>
      </w:r>
    </w:p>
    <w:p w14:paraId="7688F84B" w14:textId="2A1FCD8C" w:rsidR="006915E2" w:rsidRPr="00EB2A67" w:rsidRDefault="006915E2" w:rsidP="00EB2A67">
      <w:pPr>
        <w:pStyle w:val="lennaslov"/>
        <w:spacing w:before="0" w:beforeAutospacing="0" w:after="0" w:afterAutospacing="0"/>
        <w:jc w:val="center"/>
        <w:rPr>
          <w:rFonts w:ascii="Arial" w:hAnsi="Arial" w:cs="Arial"/>
          <w:b/>
          <w:bCs/>
          <w:sz w:val="20"/>
          <w:szCs w:val="20"/>
        </w:rPr>
      </w:pPr>
      <w:r w:rsidRPr="00EB2A67">
        <w:rPr>
          <w:rFonts w:ascii="Arial" w:hAnsi="Arial" w:cs="Arial"/>
          <w:b/>
          <w:bCs/>
          <w:sz w:val="20"/>
          <w:szCs w:val="20"/>
        </w:rPr>
        <w:t>(obročno vračilo pomoči)</w:t>
      </w:r>
    </w:p>
    <w:p w14:paraId="211D46BB" w14:textId="77777777" w:rsidR="000F2BA1" w:rsidRPr="00EB2A67" w:rsidRDefault="000F2BA1" w:rsidP="00EB2A67">
      <w:pPr>
        <w:pStyle w:val="lennaslov"/>
        <w:spacing w:before="0" w:beforeAutospacing="0" w:after="0" w:afterAutospacing="0"/>
        <w:jc w:val="center"/>
        <w:rPr>
          <w:rFonts w:ascii="Arial" w:hAnsi="Arial" w:cs="Arial"/>
          <w:b/>
          <w:bCs/>
          <w:sz w:val="20"/>
          <w:szCs w:val="20"/>
        </w:rPr>
      </w:pPr>
    </w:p>
    <w:p w14:paraId="7FAA4E54" w14:textId="21B40F8D"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(1) Ne glede na zakon, ki ureja javne finance, lahko FURS in ZRSZ, ki sta pristojna za ugotavljanje vračila neupravičeno prejetih sredstev, izplačanih na podlagi zakonov, ki urejajo interventne ukrepe, povezane z epidemijo COVID-19, dovolita obročno plačilo dolga iz tega naslova v največ šestih mesečnih obrokih v obdobju šestih mesecev zaradi izgube sposobnosti pridobivanja prihodkov zaradi epidemije</w:t>
      </w:r>
      <w:r w:rsidR="00BA15EC" w:rsidRPr="00EB2A67">
        <w:rPr>
          <w:rFonts w:ascii="Arial" w:hAnsi="Arial" w:cs="Arial"/>
          <w:sz w:val="20"/>
          <w:szCs w:val="20"/>
        </w:rPr>
        <w:t xml:space="preserve"> COVID-19</w:t>
      </w:r>
      <w:r w:rsidRPr="00EB2A67">
        <w:rPr>
          <w:rFonts w:ascii="Arial" w:hAnsi="Arial" w:cs="Arial"/>
          <w:sz w:val="20"/>
          <w:szCs w:val="20"/>
        </w:rPr>
        <w:t>.</w:t>
      </w:r>
    </w:p>
    <w:p w14:paraId="13C55D81"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438BDABC" w14:textId="16EFDEEA"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(2) Za čas, ko je dovoljeno obročno plačilo v skladu s tem zakonom, se za odloženi znesek (vključno z zamudnimi obrestmi) ne zaračunajo obresti.</w:t>
      </w:r>
    </w:p>
    <w:p w14:paraId="0B476697"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67533FA0" w14:textId="1EF5034A"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(3) Če je organ dovolil obročno plačilo, prejemnik sredstev pa zamudi s plačilom posameznega obroka, z dnem zapadlosti neplačanega obroka zapadejo v plačilo vsi naslednji neplačani obroki. Organ v odločbi, s katero dovoli obročno plačilo, prejemnika sredstev opozori na posledice zamude.</w:t>
      </w:r>
    </w:p>
    <w:p w14:paraId="388BFAE9"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7FBCDB73" w14:textId="15D14352"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(4) Organ, pod pogoji, ki jih določa zakon, ki ureja davčni postopek, zavaruje izpolnitev in plačilo obveznosti.</w:t>
      </w:r>
    </w:p>
    <w:p w14:paraId="18105910" w14:textId="77777777" w:rsidR="00204EEC" w:rsidRPr="00EB2A67" w:rsidRDefault="00204EEC" w:rsidP="00EB2A67">
      <w:pPr>
        <w:pStyle w:val="odstavek"/>
        <w:spacing w:before="0" w:beforeAutospacing="0" w:after="0" w:afterAutospacing="0"/>
        <w:ind w:firstLine="1021"/>
        <w:jc w:val="both"/>
        <w:rPr>
          <w:rFonts w:ascii="Arial" w:hAnsi="Arial" w:cs="Arial"/>
          <w:sz w:val="20"/>
          <w:szCs w:val="20"/>
        </w:rPr>
      </w:pPr>
    </w:p>
    <w:p w14:paraId="0B3BD46D" w14:textId="39736063"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(5) Za vsa vprašanja, ki niso urejena v tem členu, se smiselno uporablja zakon, ki ureja davčni postopek.</w:t>
      </w:r>
    </w:p>
    <w:p w14:paraId="1A457CA0" w14:textId="4DCC9442" w:rsidR="00256B31" w:rsidRPr="00EB2A67" w:rsidRDefault="00256B31" w:rsidP="00EB2A67">
      <w:pPr>
        <w:pStyle w:val="odstavek"/>
        <w:spacing w:before="0" w:beforeAutospacing="0" w:after="0" w:afterAutospacing="0"/>
        <w:ind w:firstLine="1021"/>
        <w:jc w:val="both"/>
        <w:rPr>
          <w:rFonts w:ascii="Arial" w:hAnsi="Arial" w:cs="Arial"/>
          <w:sz w:val="20"/>
          <w:szCs w:val="20"/>
        </w:rPr>
      </w:pPr>
    </w:p>
    <w:p w14:paraId="3B7306B3" w14:textId="33B51E08" w:rsidR="00256B31" w:rsidRPr="00EB2A67" w:rsidRDefault="005C6A75" w:rsidP="00EB2A67">
      <w:pPr>
        <w:pBdr>
          <w:top w:val="nil"/>
          <w:left w:val="nil"/>
          <w:bottom w:val="nil"/>
          <w:right w:val="nil"/>
          <w:between w:val="nil"/>
          <w:bar w:val="nil"/>
        </w:pBdr>
        <w:spacing w:after="0" w:line="240" w:lineRule="auto"/>
        <w:jc w:val="both"/>
        <w:rPr>
          <w:rFonts w:ascii="Arial" w:eastAsia="Arial" w:hAnsi="Arial" w:cs="Arial"/>
          <w:b/>
          <w:bCs/>
          <w:color w:val="000000"/>
          <w:sz w:val="20"/>
          <w:szCs w:val="20"/>
          <w:u w:color="000000"/>
          <w:bdr w:val="nil"/>
          <w:lang w:eastAsia="sl-SI"/>
        </w:rPr>
      </w:pPr>
      <w:r w:rsidRPr="00EB2A67">
        <w:rPr>
          <w:rFonts w:ascii="Arial" w:eastAsia="Arial" w:hAnsi="Arial" w:cs="Arial"/>
          <w:b/>
          <w:bCs/>
          <w:color w:val="000000"/>
          <w:sz w:val="20"/>
          <w:szCs w:val="20"/>
          <w:u w:color="000000"/>
          <w:bdr w:val="nil"/>
          <w:lang w:eastAsia="sl-SI"/>
        </w:rPr>
        <w:t>Obrazložitev k 29</w:t>
      </w:r>
      <w:r w:rsidR="00256B31" w:rsidRPr="00EB2A67">
        <w:rPr>
          <w:rFonts w:ascii="Arial" w:eastAsia="Arial" w:hAnsi="Arial" w:cs="Arial"/>
          <w:b/>
          <w:bCs/>
          <w:color w:val="000000"/>
          <w:sz w:val="20"/>
          <w:szCs w:val="20"/>
          <w:u w:color="000000"/>
          <w:bdr w:val="nil"/>
          <w:lang w:eastAsia="sl-SI"/>
        </w:rPr>
        <w:t xml:space="preserve">. členu: </w:t>
      </w:r>
    </w:p>
    <w:p w14:paraId="592E6074" w14:textId="1DDF9115" w:rsidR="007F3A11" w:rsidRPr="00EB2A67" w:rsidRDefault="00256B31" w:rsidP="00EB2A67">
      <w:pPr>
        <w:pBdr>
          <w:top w:val="nil"/>
          <w:left w:val="nil"/>
          <w:bottom w:val="nil"/>
          <w:right w:val="nil"/>
          <w:between w:val="nil"/>
          <w:bar w:val="nil"/>
        </w:pBdr>
        <w:spacing w:after="0" w:line="240" w:lineRule="auto"/>
        <w:jc w:val="both"/>
        <w:rPr>
          <w:rFonts w:ascii="Arial" w:eastAsia="Arial" w:hAnsi="Arial" w:cs="Arial"/>
          <w:bCs/>
          <w:color w:val="000000"/>
          <w:sz w:val="20"/>
          <w:szCs w:val="20"/>
          <w:u w:color="000000"/>
          <w:bdr w:val="nil"/>
          <w:lang w:eastAsia="sl-SI"/>
        </w:rPr>
      </w:pPr>
      <w:r w:rsidRPr="00EB2A67">
        <w:rPr>
          <w:rFonts w:ascii="Arial" w:eastAsia="Arial" w:hAnsi="Arial" w:cs="Arial"/>
          <w:bCs/>
          <w:color w:val="000000"/>
          <w:sz w:val="20"/>
          <w:szCs w:val="20"/>
          <w:u w:color="000000"/>
          <w:bdr w:val="nil"/>
          <w:lang w:eastAsia="sl-SI"/>
        </w:rPr>
        <w:t>S členom se določa možnost obročnega vračila neupravičeno prejetih sredstev na podlagi tega zakona in določa, da o tem odloči FURS ali ZRSZ, pri čemer se za vprašanja, ki niso urejena s tem členom, smiselno uporablja zakon, ki ureja davčni postopek.</w:t>
      </w:r>
    </w:p>
    <w:p w14:paraId="583B6FAF" w14:textId="77777777" w:rsidR="007F3A11" w:rsidRPr="00EB2A67" w:rsidRDefault="007F3A11" w:rsidP="00EB2A67">
      <w:pPr>
        <w:pBdr>
          <w:top w:val="nil"/>
          <w:left w:val="nil"/>
          <w:bottom w:val="nil"/>
          <w:right w:val="nil"/>
          <w:between w:val="nil"/>
          <w:bar w:val="nil"/>
        </w:pBdr>
        <w:spacing w:after="0" w:line="240" w:lineRule="auto"/>
        <w:jc w:val="both"/>
        <w:rPr>
          <w:rFonts w:ascii="Arial" w:eastAsia="Arial" w:hAnsi="Arial" w:cs="Arial"/>
          <w:bCs/>
          <w:color w:val="000000"/>
          <w:sz w:val="20"/>
          <w:szCs w:val="20"/>
          <w:u w:color="000000"/>
          <w:bdr w:val="nil"/>
          <w:lang w:eastAsia="sl-SI"/>
        </w:rPr>
      </w:pPr>
    </w:p>
    <w:p w14:paraId="6EA3CAE7" w14:textId="40CF0F75" w:rsidR="00256B31" w:rsidRPr="00EB2A67" w:rsidRDefault="00256B31" w:rsidP="00EB2A67">
      <w:pPr>
        <w:pBdr>
          <w:top w:val="nil"/>
          <w:left w:val="nil"/>
          <w:bottom w:val="nil"/>
          <w:right w:val="nil"/>
          <w:between w:val="nil"/>
          <w:bar w:val="nil"/>
        </w:pBdr>
        <w:spacing w:after="0" w:line="240" w:lineRule="auto"/>
        <w:jc w:val="both"/>
        <w:rPr>
          <w:rFonts w:ascii="Arial" w:eastAsia="Arial" w:hAnsi="Arial" w:cs="Arial"/>
          <w:color w:val="000000"/>
          <w:sz w:val="20"/>
          <w:szCs w:val="20"/>
          <w:u w:color="000000"/>
          <w:bdr w:val="nil"/>
          <w:lang w:eastAsia="sl-SI"/>
        </w:rPr>
      </w:pPr>
    </w:p>
    <w:p w14:paraId="3C607E4B" w14:textId="77777777" w:rsidR="00256B31" w:rsidRPr="00EB2A67" w:rsidRDefault="00256B31" w:rsidP="00EB2A67">
      <w:pPr>
        <w:pStyle w:val="odstavek"/>
        <w:spacing w:before="0" w:beforeAutospacing="0" w:after="0" w:afterAutospacing="0"/>
        <w:ind w:firstLine="1021"/>
        <w:jc w:val="both"/>
        <w:rPr>
          <w:rFonts w:ascii="Arial" w:hAnsi="Arial" w:cs="Arial"/>
          <w:sz w:val="20"/>
          <w:szCs w:val="20"/>
        </w:rPr>
      </w:pPr>
    </w:p>
    <w:p w14:paraId="3B1E401C" w14:textId="77777777" w:rsidR="000F2BA1" w:rsidRPr="00EB2A67" w:rsidRDefault="000F2BA1" w:rsidP="00EB2A67">
      <w:pPr>
        <w:pStyle w:val="odstavek"/>
        <w:spacing w:before="0" w:beforeAutospacing="0" w:after="0" w:afterAutospacing="0"/>
        <w:ind w:firstLine="1021"/>
        <w:jc w:val="both"/>
        <w:rPr>
          <w:rFonts w:ascii="Arial" w:hAnsi="Arial" w:cs="Arial"/>
          <w:sz w:val="20"/>
          <w:szCs w:val="20"/>
        </w:rPr>
      </w:pPr>
    </w:p>
    <w:p w14:paraId="115100A3" w14:textId="25A9B8F1" w:rsidR="006915E2" w:rsidRPr="00EB2A67" w:rsidRDefault="005C6A75" w:rsidP="00EB2A67">
      <w:pPr>
        <w:pStyle w:val="len"/>
        <w:spacing w:before="0" w:beforeAutospacing="0" w:after="0" w:afterAutospacing="0"/>
        <w:jc w:val="center"/>
        <w:rPr>
          <w:rFonts w:ascii="Arial" w:hAnsi="Arial" w:cs="Arial"/>
          <w:b/>
          <w:bCs/>
          <w:sz w:val="20"/>
          <w:szCs w:val="20"/>
        </w:rPr>
      </w:pPr>
      <w:r w:rsidRPr="00EB2A67">
        <w:rPr>
          <w:rFonts w:ascii="Arial" w:hAnsi="Arial" w:cs="Arial"/>
          <w:b/>
          <w:bCs/>
          <w:sz w:val="20"/>
          <w:szCs w:val="20"/>
        </w:rPr>
        <w:t>30</w:t>
      </w:r>
      <w:r w:rsidR="006915E2" w:rsidRPr="00EB2A67">
        <w:rPr>
          <w:rFonts w:ascii="Arial" w:hAnsi="Arial" w:cs="Arial"/>
          <w:b/>
          <w:bCs/>
          <w:sz w:val="20"/>
          <w:szCs w:val="20"/>
        </w:rPr>
        <w:t>. člen</w:t>
      </w:r>
    </w:p>
    <w:p w14:paraId="6B92390A" w14:textId="464AD93A" w:rsidR="006915E2" w:rsidRPr="00EB2A67" w:rsidRDefault="006915E2" w:rsidP="00EB2A67">
      <w:pPr>
        <w:pStyle w:val="lennaslov"/>
        <w:spacing w:before="0" w:beforeAutospacing="0" w:after="0" w:afterAutospacing="0"/>
        <w:jc w:val="center"/>
        <w:rPr>
          <w:rFonts w:ascii="Arial" w:hAnsi="Arial" w:cs="Arial"/>
          <w:b/>
          <w:bCs/>
          <w:sz w:val="20"/>
          <w:szCs w:val="20"/>
        </w:rPr>
      </w:pPr>
      <w:r w:rsidRPr="00EB2A67">
        <w:rPr>
          <w:rFonts w:ascii="Arial" w:hAnsi="Arial" w:cs="Arial"/>
          <w:b/>
          <w:bCs/>
          <w:sz w:val="20"/>
          <w:szCs w:val="20"/>
        </w:rPr>
        <w:t>(kazenske določbe na področju ukrepa delnega povračila nadomestila plače za čas začasnega čakanja na delo)</w:t>
      </w:r>
    </w:p>
    <w:p w14:paraId="407C58B7" w14:textId="77777777" w:rsidR="000F2BA1" w:rsidRPr="00EB2A67" w:rsidRDefault="000F2BA1" w:rsidP="00EB2A67">
      <w:pPr>
        <w:pStyle w:val="lennaslov"/>
        <w:spacing w:before="0" w:beforeAutospacing="0" w:after="0" w:afterAutospacing="0"/>
        <w:jc w:val="center"/>
        <w:rPr>
          <w:rFonts w:ascii="Arial" w:hAnsi="Arial" w:cs="Arial"/>
          <w:b/>
          <w:bCs/>
          <w:sz w:val="20"/>
          <w:szCs w:val="20"/>
        </w:rPr>
      </w:pPr>
    </w:p>
    <w:p w14:paraId="63A32DF1" w14:textId="77777777"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(1) Z globo od 3.000 do 20.000 eurov se kaznuje delodajalec, ki:</w:t>
      </w:r>
    </w:p>
    <w:p w14:paraId="06265364" w14:textId="6290D019" w:rsidR="006915E2" w:rsidRPr="00EB2A67" w:rsidRDefault="006915E2" w:rsidP="00EB2A67">
      <w:pPr>
        <w:pStyle w:val="tevilnatoka"/>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t>1.      v roku ne obvesti FURS o obveznosti vrnitve sredstev (</w:t>
      </w:r>
      <w:r w:rsidR="006B0444" w:rsidRPr="00EB2A67">
        <w:rPr>
          <w:rFonts w:ascii="Arial" w:hAnsi="Arial" w:cs="Arial"/>
          <w:sz w:val="20"/>
          <w:szCs w:val="20"/>
        </w:rPr>
        <w:t>sedmi</w:t>
      </w:r>
      <w:r w:rsidRPr="00EB2A67">
        <w:rPr>
          <w:rFonts w:ascii="Arial" w:hAnsi="Arial" w:cs="Arial"/>
          <w:sz w:val="20"/>
          <w:szCs w:val="20"/>
        </w:rPr>
        <w:t xml:space="preserve">odstavek </w:t>
      </w:r>
      <w:r w:rsidR="005C6A75" w:rsidRPr="00EB2A67">
        <w:rPr>
          <w:rFonts w:ascii="Arial" w:hAnsi="Arial" w:cs="Arial"/>
          <w:sz w:val="20"/>
          <w:szCs w:val="20"/>
        </w:rPr>
        <w:t>17</w:t>
      </w:r>
      <w:r w:rsidRPr="00EB2A67">
        <w:rPr>
          <w:rFonts w:ascii="Arial" w:hAnsi="Arial" w:cs="Arial"/>
          <w:sz w:val="20"/>
          <w:szCs w:val="20"/>
        </w:rPr>
        <w:t>. člena),</w:t>
      </w:r>
    </w:p>
    <w:p w14:paraId="0759D8D5" w14:textId="18579B54" w:rsidR="006915E2" w:rsidRPr="00EB2A67" w:rsidRDefault="006915E2" w:rsidP="00EB2A67">
      <w:pPr>
        <w:pStyle w:val="tevilnatoka"/>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t>2.      ne omogoči administrativnega in fina</w:t>
      </w:r>
      <w:r w:rsidR="00440F8B" w:rsidRPr="00EB2A67">
        <w:rPr>
          <w:rFonts w:ascii="Arial" w:hAnsi="Arial" w:cs="Arial"/>
          <w:sz w:val="20"/>
          <w:szCs w:val="20"/>
        </w:rPr>
        <w:t>nčnega nadzora (</w:t>
      </w:r>
      <w:r w:rsidR="007B5AD3" w:rsidRPr="00EB2A67">
        <w:rPr>
          <w:rFonts w:ascii="Arial" w:hAnsi="Arial" w:cs="Arial"/>
          <w:sz w:val="20"/>
          <w:szCs w:val="20"/>
        </w:rPr>
        <w:t>pr</w:t>
      </w:r>
      <w:r w:rsidR="005C6A75" w:rsidRPr="00EB2A67">
        <w:rPr>
          <w:rFonts w:ascii="Arial" w:hAnsi="Arial" w:cs="Arial"/>
          <w:sz w:val="20"/>
          <w:szCs w:val="20"/>
        </w:rPr>
        <w:t>vi odstavek 24</w:t>
      </w:r>
      <w:r w:rsidRPr="00EB2A67">
        <w:rPr>
          <w:rFonts w:ascii="Arial" w:hAnsi="Arial" w:cs="Arial"/>
          <w:sz w:val="20"/>
          <w:szCs w:val="20"/>
        </w:rPr>
        <w:t>. člena),</w:t>
      </w:r>
    </w:p>
    <w:p w14:paraId="1CE00B05" w14:textId="3C4BA812" w:rsidR="006915E2" w:rsidRPr="00EB2A67" w:rsidRDefault="006915E2" w:rsidP="00EB2A67">
      <w:pPr>
        <w:pStyle w:val="tevilnatoka"/>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t>3.      izplača nadomestila plače v nasprotju</w:t>
      </w:r>
      <w:r w:rsidR="00440F8B" w:rsidRPr="00EB2A67">
        <w:rPr>
          <w:rFonts w:ascii="Arial" w:hAnsi="Arial" w:cs="Arial"/>
          <w:sz w:val="20"/>
          <w:szCs w:val="20"/>
        </w:rPr>
        <w:t xml:space="preserve"> s tem zakonom (</w:t>
      </w:r>
      <w:r w:rsidR="005C6A75" w:rsidRPr="00EB2A67">
        <w:rPr>
          <w:rFonts w:ascii="Arial" w:hAnsi="Arial" w:cs="Arial"/>
          <w:sz w:val="20"/>
          <w:szCs w:val="20"/>
        </w:rPr>
        <w:t>prvi odstavek 25</w:t>
      </w:r>
      <w:r w:rsidRPr="00EB2A67">
        <w:rPr>
          <w:rFonts w:ascii="Arial" w:hAnsi="Arial" w:cs="Arial"/>
          <w:sz w:val="20"/>
          <w:szCs w:val="20"/>
        </w:rPr>
        <w:t>. člena),</w:t>
      </w:r>
    </w:p>
    <w:p w14:paraId="5A1375AA" w14:textId="10B8CACB" w:rsidR="006915E2" w:rsidRPr="00EB2A67" w:rsidRDefault="006915E2" w:rsidP="00EB2A67">
      <w:pPr>
        <w:pStyle w:val="tevilnatoka"/>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t>4.      v času prejemanja delnega povračila nadomestila plače delavcem odredi nadurno delo ali začasno prerazpored</w:t>
      </w:r>
      <w:r w:rsidR="00440F8B" w:rsidRPr="00EB2A67">
        <w:rPr>
          <w:rFonts w:ascii="Arial" w:hAnsi="Arial" w:cs="Arial"/>
          <w:sz w:val="20"/>
          <w:szCs w:val="20"/>
        </w:rPr>
        <w:t>i delovni čas (</w:t>
      </w:r>
      <w:r w:rsidR="007B5AD3" w:rsidRPr="00EB2A67">
        <w:rPr>
          <w:rFonts w:ascii="Arial" w:hAnsi="Arial" w:cs="Arial"/>
          <w:sz w:val="20"/>
          <w:szCs w:val="20"/>
        </w:rPr>
        <w:t>drugi odstavek 2</w:t>
      </w:r>
      <w:r w:rsidR="005C6A75" w:rsidRPr="00EB2A67">
        <w:rPr>
          <w:rFonts w:ascii="Arial" w:hAnsi="Arial" w:cs="Arial"/>
          <w:sz w:val="20"/>
          <w:szCs w:val="20"/>
        </w:rPr>
        <w:t>5</w:t>
      </w:r>
      <w:r w:rsidRPr="00EB2A67">
        <w:rPr>
          <w:rFonts w:ascii="Arial" w:hAnsi="Arial" w:cs="Arial"/>
          <w:sz w:val="20"/>
          <w:szCs w:val="20"/>
        </w:rPr>
        <w:t>. člena),</w:t>
      </w:r>
    </w:p>
    <w:p w14:paraId="3795D319" w14:textId="5C37E932" w:rsidR="006915E2" w:rsidRPr="00EB2A67" w:rsidRDefault="006915E2" w:rsidP="00EB2A67">
      <w:pPr>
        <w:pStyle w:val="tevilnatoka"/>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t xml:space="preserve">5.      predhodno ne obvesti ZRSZ o tem, da je delavca pozval, da se </w:t>
      </w:r>
      <w:r w:rsidR="00440F8B" w:rsidRPr="00EB2A67">
        <w:rPr>
          <w:rFonts w:ascii="Arial" w:hAnsi="Arial" w:cs="Arial"/>
          <w:sz w:val="20"/>
          <w:szCs w:val="20"/>
        </w:rPr>
        <w:t>vrne na delo (</w:t>
      </w:r>
      <w:r w:rsidR="005C6A75" w:rsidRPr="00EB2A67">
        <w:rPr>
          <w:rFonts w:ascii="Arial" w:hAnsi="Arial" w:cs="Arial"/>
          <w:sz w:val="20"/>
          <w:szCs w:val="20"/>
        </w:rPr>
        <w:t>tretji odstavek 25</w:t>
      </w:r>
      <w:r w:rsidRPr="00EB2A67">
        <w:rPr>
          <w:rFonts w:ascii="Arial" w:hAnsi="Arial" w:cs="Arial"/>
          <w:sz w:val="20"/>
          <w:szCs w:val="20"/>
        </w:rPr>
        <w:t>. člena),</w:t>
      </w:r>
    </w:p>
    <w:p w14:paraId="09D045D8" w14:textId="1C519B9C" w:rsidR="006915E2" w:rsidRPr="00EB2A67" w:rsidRDefault="006915E2" w:rsidP="00EB2A67">
      <w:pPr>
        <w:pStyle w:val="tevilnatoka"/>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t>6.      v obdobju prejemanja delnega povračila nadomestila plače začne postopek odpovedi pogodbe o zaposlitvi iz poslovnega razloga delavcem, ki jih je napotil na začasno čakanje na delo ali odpove pogodbe o zaposlitvi večjemu številu delavcev iz poslov</w:t>
      </w:r>
      <w:r w:rsidR="00440F8B" w:rsidRPr="00EB2A67">
        <w:rPr>
          <w:rFonts w:ascii="Arial" w:hAnsi="Arial" w:cs="Arial"/>
          <w:sz w:val="20"/>
          <w:szCs w:val="20"/>
        </w:rPr>
        <w:t>nih razlogov (</w:t>
      </w:r>
      <w:r w:rsidR="00AA2962" w:rsidRPr="00EB2A67">
        <w:rPr>
          <w:rFonts w:ascii="Arial" w:hAnsi="Arial" w:cs="Arial"/>
          <w:sz w:val="20"/>
          <w:szCs w:val="20"/>
        </w:rPr>
        <w:t>četrti odstavek</w:t>
      </w:r>
      <w:r w:rsidR="005C6A75" w:rsidRPr="00EB2A67">
        <w:rPr>
          <w:rFonts w:ascii="Arial" w:hAnsi="Arial" w:cs="Arial"/>
          <w:sz w:val="20"/>
          <w:szCs w:val="20"/>
        </w:rPr>
        <w:t xml:space="preserve"> 25</w:t>
      </w:r>
      <w:r w:rsidRPr="00EB2A67">
        <w:rPr>
          <w:rFonts w:ascii="Arial" w:hAnsi="Arial" w:cs="Arial"/>
          <w:sz w:val="20"/>
          <w:szCs w:val="20"/>
        </w:rPr>
        <w:t>. člena),</w:t>
      </w:r>
    </w:p>
    <w:p w14:paraId="16142831" w14:textId="77777777" w:rsidR="006915E2" w:rsidRPr="00EB2A67" w:rsidRDefault="006915E2" w:rsidP="00EB2A67">
      <w:pPr>
        <w:pStyle w:val="tevilnatoka"/>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t>7.      predloži neresnično izjavo:</w:t>
      </w:r>
    </w:p>
    <w:p w14:paraId="1E56A689" w14:textId="77777777" w:rsidR="006915E2" w:rsidRPr="00EB2A67" w:rsidRDefault="006915E2" w:rsidP="00EB2A67">
      <w:pPr>
        <w:pStyle w:val="alineazatevilnotoko"/>
        <w:spacing w:before="0" w:beforeAutospacing="0" w:after="0" w:afterAutospacing="0"/>
        <w:ind w:left="567" w:hanging="142"/>
        <w:jc w:val="both"/>
        <w:rPr>
          <w:rFonts w:ascii="Arial" w:hAnsi="Arial" w:cs="Arial"/>
          <w:sz w:val="20"/>
          <w:szCs w:val="20"/>
        </w:rPr>
      </w:pPr>
      <w:r w:rsidRPr="00EB2A67">
        <w:rPr>
          <w:rFonts w:ascii="Arial" w:hAnsi="Arial" w:cs="Arial"/>
          <w:sz w:val="20"/>
          <w:szCs w:val="20"/>
        </w:rPr>
        <w:t>-  o plačilu vseh zapadlih obveznosti iz naslova obveznih dajatev in drugih denarnih nedavčnih obveznosti, ki jih pobira davčni organ, v skladu z zakonom, ki ureja finančno upravo, na dan vložitve vloge,</w:t>
      </w:r>
    </w:p>
    <w:p w14:paraId="7D3F9B3A" w14:textId="77777777" w:rsidR="006915E2" w:rsidRPr="00EB2A67" w:rsidRDefault="006915E2" w:rsidP="00EB2A67">
      <w:pPr>
        <w:pStyle w:val="alineazatevilnotoko"/>
        <w:spacing w:before="0" w:beforeAutospacing="0" w:after="0" w:afterAutospacing="0"/>
        <w:ind w:left="567" w:hanging="142"/>
        <w:jc w:val="both"/>
        <w:rPr>
          <w:rFonts w:ascii="Arial" w:hAnsi="Arial" w:cs="Arial"/>
          <w:sz w:val="20"/>
          <w:szCs w:val="20"/>
        </w:rPr>
      </w:pPr>
      <w:r w:rsidRPr="00EB2A67">
        <w:rPr>
          <w:rFonts w:ascii="Arial" w:hAnsi="Arial" w:cs="Arial"/>
          <w:sz w:val="20"/>
          <w:szCs w:val="20"/>
        </w:rPr>
        <w:t>-  o izpolnjenih obveznostih iz naslova predložitve vseh obračunov davčnih odtegljajev za dohodke iz delovnega razmerja za obdobje zadnjih petih let do dne oddaje vloge, na dan vložitve vloge,</w:t>
      </w:r>
    </w:p>
    <w:p w14:paraId="0C32E886" w14:textId="77777777" w:rsidR="006915E2" w:rsidRPr="00EB2A67" w:rsidRDefault="006915E2" w:rsidP="00EB2A67">
      <w:pPr>
        <w:pStyle w:val="alineazatevilnotoko"/>
        <w:spacing w:before="0" w:beforeAutospacing="0" w:after="0" w:afterAutospacing="0"/>
        <w:ind w:left="567" w:hanging="142"/>
        <w:jc w:val="both"/>
        <w:rPr>
          <w:rFonts w:ascii="Arial" w:hAnsi="Arial" w:cs="Arial"/>
          <w:sz w:val="20"/>
          <w:szCs w:val="20"/>
        </w:rPr>
      </w:pPr>
      <w:r w:rsidRPr="00EB2A67">
        <w:rPr>
          <w:rFonts w:ascii="Arial" w:hAnsi="Arial" w:cs="Arial"/>
          <w:sz w:val="20"/>
          <w:szCs w:val="20"/>
        </w:rPr>
        <w:lastRenderedPageBreak/>
        <w:t xml:space="preserve">- neresnično izjavo, da mu je s predpisom onemogočeno opravljanje gospodarske dejavnosti, </w:t>
      </w:r>
    </w:p>
    <w:p w14:paraId="180F1840" w14:textId="6CC77652" w:rsidR="006915E2" w:rsidRPr="00EB2A67" w:rsidRDefault="006915E2" w:rsidP="00EB2A67">
      <w:pPr>
        <w:pStyle w:val="alineazatevilnotoko"/>
        <w:spacing w:before="0" w:beforeAutospacing="0" w:after="0" w:afterAutospacing="0"/>
        <w:ind w:left="567" w:hanging="142"/>
        <w:jc w:val="both"/>
        <w:rPr>
          <w:rFonts w:ascii="Arial" w:hAnsi="Arial" w:cs="Arial"/>
          <w:sz w:val="20"/>
          <w:szCs w:val="20"/>
        </w:rPr>
      </w:pPr>
      <w:r w:rsidRPr="00EB2A67">
        <w:rPr>
          <w:rFonts w:ascii="Arial" w:hAnsi="Arial" w:cs="Arial"/>
          <w:sz w:val="20"/>
          <w:szCs w:val="20"/>
        </w:rPr>
        <w:t>-  da je zaposlenim na dan vložitve vloge za uveljavitev pravice do povračila nadomestila plače za čas začasnega čakanja na delo izplačal vsa nado</w:t>
      </w:r>
      <w:r w:rsidR="00440F8B" w:rsidRPr="00EB2A67">
        <w:rPr>
          <w:rFonts w:ascii="Arial" w:hAnsi="Arial" w:cs="Arial"/>
          <w:sz w:val="20"/>
          <w:szCs w:val="20"/>
        </w:rPr>
        <w:t>mestila plače (</w:t>
      </w:r>
      <w:r w:rsidR="005C6A75" w:rsidRPr="00EB2A67">
        <w:rPr>
          <w:rFonts w:ascii="Arial" w:hAnsi="Arial" w:cs="Arial"/>
          <w:sz w:val="20"/>
          <w:szCs w:val="20"/>
        </w:rPr>
        <w:t>sedmi odstavek 25</w:t>
      </w:r>
      <w:r w:rsidRPr="00EB2A67">
        <w:rPr>
          <w:rFonts w:ascii="Arial" w:hAnsi="Arial" w:cs="Arial"/>
          <w:sz w:val="20"/>
          <w:szCs w:val="20"/>
        </w:rPr>
        <w:t>. člena),</w:t>
      </w:r>
    </w:p>
    <w:p w14:paraId="1622123D" w14:textId="688C3A14" w:rsidR="006915E2" w:rsidRPr="00EB2A67" w:rsidRDefault="006915E2" w:rsidP="00EB2A67">
      <w:pPr>
        <w:pStyle w:val="tevilnatoka"/>
        <w:spacing w:before="0" w:beforeAutospacing="0" w:after="0" w:afterAutospacing="0"/>
        <w:ind w:left="425" w:hanging="425"/>
        <w:jc w:val="both"/>
        <w:rPr>
          <w:rFonts w:ascii="Arial" w:hAnsi="Arial" w:cs="Arial"/>
          <w:sz w:val="20"/>
          <w:szCs w:val="20"/>
        </w:rPr>
      </w:pPr>
      <w:r w:rsidRPr="00EB2A67">
        <w:rPr>
          <w:rFonts w:ascii="Arial" w:hAnsi="Arial" w:cs="Arial"/>
          <w:sz w:val="20"/>
          <w:szCs w:val="20"/>
        </w:rPr>
        <w:t>8.      v roku ne obvesti FURS o obveznosti vrnitve sredstev (de</w:t>
      </w:r>
      <w:r w:rsidR="006B0444" w:rsidRPr="00EB2A67">
        <w:rPr>
          <w:rFonts w:ascii="Arial" w:hAnsi="Arial" w:cs="Arial"/>
          <w:sz w:val="20"/>
          <w:szCs w:val="20"/>
        </w:rPr>
        <w:t>s</w:t>
      </w:r>
      <w:r w:rsidRPr="00EB2A67">
        <w:rPr>
          <w:rFonts w:ascii="Arial" w:hAnsi="Arial" w:cs="Arial"/>
          <w:sz w:val="20"/>
          <w:szCs w:val="20"/>
        </w:rPr>
        <w:t>eti odstavek</w:t>
      </w:r>
      <w:r w:rsidR="005C6A75" w:rsidRPr="00EB2A67">
        <w:rPr>
          <w:rFonts w:ascii="Arial" w:hAnsi="Arial" w:cs="Arial"/>
          <w:sz w:val="20"/>
          <w:szCs w:val="20"/>
        </w:rPr>
        <w:t xml:space="preserve"> 25</w:t>
      </w:r>
      <w:r w:rsidRPr="00EB2A67">
        <w:rPr>
          <w:rFonts w:ascii="Arial" w:hAnsi="Arial" w:cs="Arial"/>
          <w:sz w:val="20"/>
          <w:szCs w:val="20"/>
        </w:rPr>
        <w:t>. člena).</w:t>
      </w:r>
    </w:p>
    <w:p w14:paraId="34227079" w14:textId="77777777"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(2) Z globo od 1.500 do 8.000 eurov se kaznuje delodajalec, ki zaposluje deset ali manj delavcev, če stori prekršek iz prejšnjega odstavka.</w:t>
      </w:r>
    </w:p>
    <w:p w14:paraId="2841A248" w14:textId="77777777"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(3) Z globo od 450 do 2.000 eurov se kaznuje odgovorna oseba delodajalca, če stori prekršek iz prvega odstavka tega člena.</w:t>
      </w:r>
    </w:p>
    <w:p w14:paraId="78FB7334" w14:textId="77777777" w:rsidR="006915E2" w:rsidRPr="00EB2A67" w:rsidRDefault="006915E2" w:rsidP="00EB2A67">
      <w:pPr>
        <w:pStyle w:val="odstavek"/>
        <w:spacing w:before="0" w:beforeAutospacing="0" w:after="0" w:afterAutospacing="0"/>
        <w:ind w:firstLine="1021"/>
        <w:jc w:val="both"/>
        <w:rPr>
          <w:rFonts w:ascii="Arial" w:hAnsi="Arial" w:cs="Arial"/>
          <w:sz w:val="20"/>
          <w:szCs w:val="20"/>
        </w:rPr>
      </w:pPr>
      <w:r w:rsidRPr="00EB2A67">
        <w:rPr>
          <w:rFonts w:ascii="Arial" w:hAnsi="Arial" w:cs="Arial"/>
          <w:sz w:val="20"/>
          <w:szCs w:val="20"/>
        </w:rPr>
        <w:t>(4) Z globo od 450 do 1.200 eurov se kaznuje delodajalec posameznik, če stori prekršek iz prvega odstavka tega člena.</w:t>
      </w:r>
    </w:p>
    <w:p w14:paraId="617F83EE" w14:textId="77777777" w:rsidR="006915E2" w:rsidRPr="00EB2A67" w:rsidRDefault="006915E2" w:rsidP="00EB2A67">
      <w:pPr>
        <w:pStyle w:val="odstavek"/>
        <w:spacing w:before="0" w:beforeAutospacing="0" w:after="0" w:afterAutospacing="0"/>
        <w:jc w:val="both"/>
        <w:rPr>
          <w:rFonts w:ascii="Arial" w:hAnsi="Arial" w:cs="Arial"/>
          <w:sz w:val="20"/>
          <w:szCs w:val="20"/>
        </w:rPr>
      </w:pPr>
    </w:p>
    <w:p w14:paraId="345515F5" w14:textId="7074B007" w:rsidR="006915E2" w:rsidRPr="00EB2A67" w:rsidRDefault="006915E2" w:rsidP="00EB2A67">
      <w:pPr>
        <w:autoSpaceDE w:val="0"/>
        <w:autoSpaceDN w:val="0"/>
        <w:adjustRightInd w:val="0"/>
        <w:spacing w:after="0" w:line="240" w:lineRule="auto"/>
        <w:jc w:val="both"/>
        <w:rPr>
          <w:rFonts w:ascii="Arial" w:hAnsi="Arial" w:cs="Arial"/>
          <w:bCs/>
          <w:sz w:val="20"/>
          <w:szCs w:val="20"/>
          <w:u w:color="000000"/>
        </w:rPr>
      </w:pPr>
    </w:p>
    <w:p w14:paraId="32F5C577" w14:textId="6675F696" w:rsidR="006915E2" w:rsidRPr="00EB2A67" w:rsidRDefault="005C6A75" w:rsidP="00EB2A67">
      <w:pPr>
        <w:pBdr>
          <w:top w:val="nil"/>
          <w:left w:val="nil"/>
          <w:bottom w:val="nil"/>
          <w:right w:val="nil"/>
          <w:between w:val="nil"/>
          <w:bar w:val="nil"/>
        </w:pBdr>
        <w:autoSpaceDE w:val="0"/>
        <w:autoSpaceDN w:val="0"/>
        <w:adjustRightInd w:val="0"/>
        <w:spacing w:after="0" w:line="240" w:lineRule="auto"/>
        <w:jc w:val="both"/>
        <w:rPr>
          <w:rFonts w:ascii="Arial" w:eastAsia="Arial" w:hAnsi="Arial" w:cs="Arial"/>
          <w:b/>
          <w:bCs/>
          <w:sz w:val="20"/>
          <w:szCs w:val="20"/>
          <w:u w:color="000000"/>
          <w:bdr w:val="nil"/>
          <w:lang w:eastAsia="sl-SI"/>
        </w:rPr>
      </w:pPr>
      <w:r w:rsidRPr="00EB2A67">
        <w:rPr>
          <w:rFonts w:ascii="Arial" w:eastAsia="Arial" w:hAnsi="Arial" w:cs="Arial"/>
          <w:b/>
          <w:bCs/>
          <w:sz w:val="20"/>
          <w:szCs w:val="20"/>
          <w:u w:color="000000"/>
          <w:bdr w:val="nil"/>
          <w:lang w:eastAsia="sl-SI"/>
        </w:rPr>
        <w:t>Obrazložitev k 30</w:t>
      </w:r>
      <w:r w:rsidR="006915E2" w:rsidRPr="00EB2A67">
        <w:rPr>
          <w:rFonts w:ascii="Arial" w:eastAsia="Arial" w:hAnsi="Arial" w:cs="Arial"/>
          <w:b/>
          <w:bCs/>
          <w:sz w:val="20"/>
          <w:szCs w:val="20"/>
          <w:u w:color="000000"/>
          <w:bdr w:val="nil"/>
          <w:lang w:eastAsia="sl-SI"/>
        </w:rPr>
        <w:t>. členu:</w:t>
      </w:r>
    </w:p>
    <w:p w14:paraId="19A542EB" w14:textId="77777777" w:rsidR="006915E2" w:rsidRPr="00EB2A67" w:rsidRDefault="006915E2" w:rsidP="00EB2A67">
      <w:pPr>
        <w:pBdr>
          <w:top w:val="nil"/>
          <w:left w:val="nil"/>
          <w:bottom w:val="nil"/>
          <w:right w:val="nil"/>
          <w:between w:val="nil"/>
          <w:bar w:val="nil"/>
        </w:pBdr>
        <w:autoSpaceDE w:val="0"/>
        <w:autoSpaceDN w:val="0"/>
        <w:adjustRightInd w:val="0"/>
        <w:spacing w:after="0" w:line="240" w:lineRule="auto"/>
        <w:jc w:val="both"/>
        <w:rPr>
          <w:rFonts w:ascii="Arial" w:eastAsia="Arial" w:hAnsi="Arial" w:cs="Arial"/>
          <w:bCs/>
          <w:sz w:val="20"/>
          <w:szCs w:val="20"/>
          <w:u w:color="000000"/>
          <w:bdr w:val="nil"/>
          <w:lang w:eastAsia="sl-SI"/>
        </w:rPr>
      </w:pPr>
      <w:r w:rsidRPr="00EB2A67">
        <w:rPr>
          <w:rFonts w:ascii="Arial" w:eastAsia="Arial" w:hAnsi="Arial" w:cs="Arial"/>
          <w:bCs/>
          <w:sz w:val="20"/>
          <w:szCs w:val="20"/>
          <w:u w:color="000000"/>
          <w:bdr w:val="nil"/>
          <w:lang w:eastAsia="sl-SI"/>
        </w:rPr>
        <w:t>Kazenska določba določa prekrške iz tega poglavja in globe zanje.</w:t>
      </w:r>
    </w:p>
    <w:p w14:paraId="7EC2DCD9" w14:textId="4A1772B1" w:rsidR="006915E2" w:rsidRPr="00EB2A67" w:rsidRDefault="006915E2" w:rsidP="00EB2A67">
      <w:pPr>
        <w:pBdr>
          <w:top w:val="nil"/>
          <w:left w:val="nil"/>
          <w:bottom w:val="nil"/>
          <w:right w:val="nil"/>
          <w:between w:val="nil"/>
          <w:bar w:val="nil"/>
        </w:pBdr>
        <w:spacing w:after="0" w:line="240" w:lineRule="auto"/>
        <w:jc w:val="both"/>
        <w:rPr>
          <w:rFonts w:ascii="Arial" w:eastAsia="Arial" w:hAnsi="Arial" w:cs="Arial"/>
          <w:color w:val="000000"/>
          <w:sz w:val="20"/>
          <w:szCs w:val="20"/>
          <w:u w:color="000000"/>
          <w:bdr w:val="nil"/>
          <w:lang w:eastAsia="sl-SI"/>
        </w:rPr>
      </w:pPr>
    </w:p>
    <w:p w14:paraId="2D56C282" w14:textId="7657E822" w:rsidR="00F8500A" w:rsidRPr="00EB2A67" w:rsidRDefault="006915E2" w:rsidP="00EB2A67">
      <w:pPr>
        <w:autoSpaceDE w:val="0"/>
        <w:autoSpaceDN w:val="0"/>
        <w:adjustRightInd w:val="0"/>
        <w:spacing w:after="0" w:line="240" w:lineRule="auto"/>
        <w:rPr>
          <w:rFonts w:ascii="Arial" w:eastAsia="Times New Roman" w:hAnsi="Arial" w:cs="Arial"/>
          <w:sz w:val="20"/>
          <w:szCs w:val="20"/>
          <w:lang w:eastAsia="sl-SI"/>
        </w:rPr>
      </w:pPr>
      <w:r w:rsidRPr="00EB2A67">
        <w:rPr>
          <w:rFonts w:ascii="Arial" w:eastAsia="Arial" w:hAnsi="Arial" w:cs="Arial"/>
          <w:color w:val="000000"/>
          <w:sz w:val="20"/>
          <w:szCs w:val="20"/>
          <w:u w:color="000000"/>
          <w:bdr w:val="nil"/>
          <w:lang w:eastAsia="sl-SI"/>
        </w:rPr>
        <w:t xml:space="preserve"> </w:t>
      </w:r>
    </w:p>
    <w:p w14:paraId="1FD695A3" w14:textId="12CA7BF7" w:rsidR="0009422E" w:rsidRPr="00EB2A67" w:rsidRDefault="00440F8B" w:rsidP="00EB2A67">
      <w:pPr>
        <w:spacing w:after="0" w:line="240" w:lineRule="auto"/>
        <w:jc w:val="center"/>
        <w:rPr>
          <w:rFonts w:ascii="Arial" w:hAnsi="Arial" w:cs="Arial"/>
          <w:b/>
          <w:bCs/>
          <w:sz w:val="20"/>
          <w:szCs w:val="20"/>
        </w:rPr>
      </w:pPr>
      <w:r w:rsidRPr="00EB2A67">
        <w:rPr>
          <w:rFonts w:ascii="Arial" w:hAnsi="Arial" w:cs="Arial"/>
          <w:b/>
          <w:bCs/>
          <w:sz w:val="20"/>
          <w:szCs w:val="20"/>
        </w:rPr>
        <w:t xml:space="preserve">1.3 </w:t>
      </w:r>
      <w:r w:rsidR="0009422E" w:rsidRPr="00EB2A67">
        <w:rPr>
          <w:rFonts w:ascii="Arial" w:hAnsi="Arial" w:cs="Arial"/>
          <w:b/>
          <w:bCs/>
          <w:sz w:val="20"/>
          <w:szCs w:val="20"/>
        </w:rPr>
        <w:t>POVRAČILO NADOMESTILA PLAČE ZA SKRAJŠANI POLNI DELOVNI ČAS</w:t>
      </w:r>
    </w:p>
    <w:p w14:paraId="06373ED9" w14:textId="77777777" w:rsidR="0009422E" w:rsidRPr="00EB2A67" w:rsidRDefault="0009422E" w:rsidP="00EB2A67">
      <w:pPr>
        <w:spacing w:after="0" w:line="240" w:lineRule="auto"/>
        <w:jc w:val="both"/>
        <w:rPr>
          <w:rFonts w:ascii="Arial" w:hAnsi="Arial" w:cs="Arial"/>
          <w:b/>
          <w:bCs/>
          <w:sz w:val="20"/>
          <w:szCs w:val="20"/>
        </w:rPr>
      </w:pPr>
    </w:p>
    <w:p w14:paraId="1072B9E4" w14:textId="49D40E39" w:rsidR="0009422E" w:rsidRPr="00EB2A67" w:rsidRDefault="005C6A75" w:rsidP="00EB2A67">
      <w:pPr>
        <w:spacing w:after="0" w:line="240" w:lineRule="auto"/>
        <w:jc w:val="center"/>
        <w:rPr>
          <w:rFonts w:ascii="Arial" w:hAnsi="Arial" w:cs="Arial"/>
          <w:b/>
          <w:bCs/>
          <w:sz w:val="20"/>
          <w:szCs w:val="20"/>
        </w:rPr>
      </w:pPr>
      <w:r w:rsidRPr="00EB2A67">
        <w:rPr>
          <w:rFonts w:ascii="Arial" w:hAnsi="Arial" w:cs="Arial"/>
          <w:b/>
          <w:bCs/>
          <w:sz w:val="20"/>
          <w:szCs w:val="20"/>
        </w:rPr>
        <w:t>31</w:t>
      </w:r>
      <w:r w:rsidR="0009422E" w:rsidRPr="00EB2A67">
        <w:rPr>
          <w:rFonts w:ascii="Arial" w:hAnsi="Arial" w:cs="Arial"/>
          <w:b/>
          <w:bCs/>
          <w:sz w:val="20"/>
          <w:szCs w:val="20"/>
        </w:rPr>
        <w:t>. člen</w:t>
      </w:r>
    </w:p>
    <w:p w14:paraId="1C521601" w14:textId="77777777" w:rsidR="0009422E" w:rsidRPr="00EB2A67" w:rsidRDefault="0009422E" w:rsidP="00EB2A67">
      <w:pPr>
        <w:spacing w:after="0" w:line="240" w:lineRule="auto"/>
        <w:jc w:val="center"/>
        <w:rPr>
          <w:rFonts w:ascii="Arial" w:hAnsi="Arial" w:cs="Arial"/>
          <w:b/>
          <w:sz w:val="20"/>
          <w:szCs w:val="20"/>
        </w:rPr>
      </w:pPr>
      <w:r w:rsidRPr="00EB2A67">
        <w:rPr>
          <w:rFonts w:ascii="Arial" w:hAnsi="Arial" w:cs="Arial"/>
          <w:b/>
          <w:sz w:val="20"/>
          <w:szCs w:val="20"/>
        </w:rPr>
        <w:t>(namen ukrepa)</w:t>
      </w:r>
    </w:p>
    <w:p w14:paraId="1422E45B" w14:textId="77777777" w:rsidR="0009422E" w:rsidRPr="00EB2A67" w:rsidRDefault="0009422E" w:rsidP="00EB2A67">
      <w:pPr>
        <w:spacing w:after="0" w:line="240" w:lineRule="auto"/>
        <w:jc w:val="both"/>
        <w:rPr>
          <w:rFonts w:ascii="Arial" w:hAnsi="Arial" w:cs="Arial"/>
          <w:sz w:val="20"/>
          <w:szCs w:val="20"/>
        </w:rPr>
      </w:pPr>
    </w:p>
    <w:p w14:paraId="199F2F2F"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(1) S tem zakonom se z namenom ohranitve delovnih mest, zaradi posledic epidemije in začasne nezmožnosti zagotavljanja dela iz poslovnih razlogov ureja možnost odreditve dela s skrajšanim delovnim časom ob hkratni delni napotitvi na začasno čakanje na delo delavca, ki ima sklenjeno pogodbo o zaposlitvi za polni delovni čas, na način, da delodajalec delavcu zagotavlja delo vsaj za polovični delovni čas (v nadaljnjem besedilu: odreditev dela s skrajšanim delovnim časom).</w:t>
      </w:r>
    </w:p>
    <w:p w14:paraId="0AE1D36D" w14:textId="77777777" w:rsidR="0009422E" w:rsidRPr="00EB2A67" w:rsidRDefault="0009422E" w:rsidP="00EB2A67">
      <w:pPr>
        <w:spacing w:after="0" w:line="240" w:lineRule="auto"/>
        <w:jc w:val="both"/>
        <w:rPr>
          <w:rFonts w:ascii="Arial" w:hAnsi="Arial" w:cs="Arial"/>
          <w:sz w:val="20"/>
          <w:szCs w:val="20"/>
        </w:rPr>
      </w:pPr>
    </w:p>
    <w:p w14:paraId="1478BCAA"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(2) Delodajalec, ki delavcu skladno s prejšnjim odstavkom zagotavlja delo za vsaj polovični delovni čas, lahko zaradi povračila izplačanega nadomestila plače za preostali del delovnega časa do polnega delovnega časa, za katerega je delavcu odrejeno čakanje na delo v deležu od 5 do 20 ur tedensko, uveljavlja delno povračilo izplačanega nadomestila plače zaradi odreditve dela s skrajšanim delovnim časom, določeno s tem zakonom (v nadaljnjem besedilu: delno povračilo nadomestila plače).</w:t>
      </w:r>
    </w:p>
    <w:p w14:paraId="76EA84D8" w14:textId="77777777" w:rsidR="0009422E" w:rsidRPr="00EB2A67" w:rsidRDefault="0009422E" w:rsidP="00EB2A67">
      <w:pPr>
        <w:spacing w:after="0" w:line="240" w:lineRule="auto"/>
        <w:jc w:val="both"/>
        <w:rPr>
          <w:rFonts w:ascii="Arial" w:hAnsi="Arial" w:cs="Arial"/>
          <w:sz w:val="20"/>
          <w:szCs w:val="20"/>
        </w:rPr>
      </w:pPr>
    </w:p>
    <w:p w14:paraId="1DF7506D" w14:textId="6F4D17DA" w:rsidR="0009422E" w:rsidRPr="00EB2A67" w:rsidRDefault="005C6A75" w:rsidP="00EB2A67">
      <w:pPr>
        <w:spacing w:after="0" w:line="240" w:lineRule="auto"/>
        <w:jc w:val="both"/>
        <w:rPr>
          <w:rFonts w:ascii="Arial" w:hAnsi="Arial" w:cs="Arial"/>
          <w:b/>
          <w:sz w:val="20"/>
          <w:szCs w:val="20"/>
        </w:rPr>
      </w:pPr>
      <w:r w:rsidRPr="00EB2A67">
        <w:rPr>
          <w:rFonts w:ascii="Arial" w:hAnsi="Arial" w:cs="Arial"/>
          <w:b/>
          <w:sz w:val="20"/>
          <w:szCs w:val="20"/>
        </w:rPr>
        <w:t>Obrazložitev k 31</w:t>
      </w:r>
      <w:r w:rsidR="00440F8B" w:rsidRPr="00EB2A67">
        <w:rPr>
          <w:rFonts w:ascii="Arial" w:hAnsi="Arial" w:cs="Arial"/>
          <w:b/>
          <w:sz w:val="20"/>
          <w:szCs w:val="20"/>
        </w:rPr>
        <w:t>. členu</w:t>
      </w:r>
      <w:r w:rsidR="0009422E" w:rsidRPr="00EB2A67">
        <w:rPr>
          <w:rFonts w:ascii="Arial" w:hAnsi="Arial" w:cs="Arial"/>
          <w:b/>
          <w:sz w:val="20"/>
          <w:szCs w:val="20"/>
        </w:rPr>
        <w:t>:</w:t>
      </w:r>
    </w:p>
    <w:p w14:paraId="33D5261D" w14:textId="617C3C59"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Z namenom ohranitve delovnih mest zaradi posledic epidemije in preprečitev odpuščanja delavcev iz poslovnih razlogov se predlaga možnost odreditve dela s skrajšanim delovnim časom tisti</w:t>
      </w:r>
      <w:r w:rsidR="00B27DB5" w:rsidRPr="00EB2A67">
        <w:rPr>
          <w:rFonts w:ascii="Arial" w:hAnsi="Arial" w:cs="Arial"/>
          <w:sz w:val="20"/>
          <w:szCs w:val="20"/>
        </w:rPr>
        <w:t>m</w:t>
      </w:r>
      <w:r w:rsidRPr="00EB2A67">
        <w:rPr>
          <w:rFonts w:ascii="Arial" w:hAnsi="Arial" w:cs="Arial"/>
          <w:sz w:val="20"/>
          <w:szCs w:val="20"/>
        </w:rPr>
        <w:t xml:space="preserve"> delavce</w:t>
      </w:r>
      <w:r w:rsidR="00B27DB5" w:rsidRPr="00EB2A67">
        <w:rPr>
          <w:rFonts w:ascii="Arial" w:hAnsi="Arial" w:cs="Arial"/>
          <w:sz w:val="20"/>
          <w:szCs w:val="20"/>
        </w:rPr>
        <w:t>m</w:t>
      </w:r>
      <w:r w:rsidRPr="00EB2A67">
        <w:rPr>
          <w:rFonts w:ascii="Arial" w:hAnsi="Arial" w:cs="Arial"/>
          <w:sz w:val="20"/>
          <w:szCs w:val="20"/>
        </w:rPr>
        <w:t xml:space="preserve">, ki imajo sklenjeno pogodbo o zaposlitvi za polni delovni čas. </w:t>
      </w:r>
    </w:p>
    <w:p w14:paraId="63B13CC4" w14:textId="1F058DFE"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Gre za spremembo ukrepa financiranja  skrajšanega delovnega časa, ki je bil uveden z Zakonom o interventnih ukrepih za omilitev in odpravo posledic epidemije COVID-19 (Uradni list RS, št. </w:t>
      </w:r>
      <w:hyperlink r:id="rId90" w:tgtFrame="_blank" w:tooltip="Zakon o interventnih ukrepih za omilitev in odpravo posledic epidemije COVID-19 (ZIUOOPE)" w:history="1">
        <w:r w:rsidRPr="00EB2A67">
          <w:rPr>
            <w:rFonts w:ascii="Arial" w:hAnsi="Arial" w:cs="Arial"/>
            <w:sz w:val="20"/>
            <w:szCs w:val="20"/>
          </w:rPr>
          <w:t>80/20</w:t>
        </w:r>
      </w:hyperlink>
      <w:r w:rsidRPr="00EB2A67">
        <w:rPr>
          <w:rFonts w:ascii="Arial" w:hAnsi="Arial" w:cs="Arial"/>
          <w:sz w:val="20"/>
          <w:szCs w:val="20"/>
        </w:rPr>
        <w:t>, </w:t>
      </w:r>
      <w:hyperlink r:id="rId91" w:tgtFrame="_blank" w:tooltip="Zakon o začasnih ukrepih za omilitev in odpravo posledic COVID-19" w:history="1">
        <w:r w:rsidRPr="00EB2A67">
          <w:rPr>
            <w:rFonts w:ascii="Arial" w:hAnsi="Arial" w:cs="Arial"/>
            <w:sz w:val="20"/>
            <w:szCs w:val="20"/>
          </w:rPr>
          <w:t>152/20</w:t>
        </w:r>
      </w:hyperlink>
      <w:r w:rsidRPr="00EB2A67">
        <w:rPr>
          <w:rFonts w:ascii="Arial" w:hAnsi="Arial" w:cs="Arial"/>
          <w:sz w:val="20"/>
          <w:szCs w:val="20"/>
        </w:rPr>
        <w:t> – ZZUOOP, </w:t>
      </w:r>
      <w:hyperlink r:id="rId92" w:tgtFrame="_blank" w:tooltip="Zakon o interventnih ukrepih za omilitev posledic drugega vala epidemije COVID-19" w:history="1">
        <w:r w:rsidRPr="00EB2A67">
          <w:rPr>
            <w:rFonts w:ascii="Arial" w:hAnsi="Arial" w:cs="Arial"/>
            <w:sz w:val="20"/>
            <w:szCs w:val="20"/>
          </w:rPr>
          <w:t>175/20</w:t>
        </w:r>
      </w:hyperlink>
      <w:r w:rsidRPr="00EB2A67">
        <w:rPr>
          <w:rFonts w:ascii="Arial" w:hAnsi="Arial" w:cs="Arial"/>
          <w:sz w:val="20"/>
          <w:szCs w:val="20"/>
        </w:rPr>
        <w:t> – ZIUOPDVE, </w:t>
      </w:r>
      <w:hyperlink r:id="rId93" w:tgtFrame="_blank" w:tooltip="Zakon o interventnih ukrepih za pomoč pri omilitvi posledic drugega vala epidemije COVID-19" w:history="1">
        <w:r w:rsidRPr="00EB2A67">
          <w:rPr>
            <w:rFonts w:ascii="Arial" w:hAnsi="Arial" w:cs="Arial"/>
            <w:sz w:val="20"/>
            <w:szCs w:val="20"/>
          </w:rPr>
          <w:t>203/20</w:t>
        </w:r>
      </w:hyperlink>
      <w:r w:rsidRPr="00EB2A67">
        <w:rPr>
          <w:rFonts w:ascii="Arial" w:hAnsi="Arial" w:cs="Arial"/>
          <w:sz w:val="20"/>
          <w:szCs w:val="20"/>
        </w:rPr>
        <w:t> – ZIUPOPDVE in </w:t>
      </w:r>
      <w:hyperlink r:id="rId94" w:tgtFrame="_blank" w:tooltip="Zakon o dodatnih ukrepih za omilitev posledic COVID-19 " w:history="1">
        <w:r w:rsidRPr="00EB2A67">
          <w:rPr>
            <w:rFonts w:ascii="Arial" w:hAnsi="Arial" w:cs="Arial"/>
            <w:sz w:val="20"/>
            <w:szCs w:val="20"/>
          </w:rPr>
          <w:t>15/21</w:t>
        </w:r>
      </w:hyperlink>
      <w:r w:rsidRPr="00EB2A67">
        <w:rPr>
          <w:rFonts w:ascii="Arial" w:hAnsi="Arial" w:cs="Arial"/>
          <w:sz w:val="20"/>
          <w:szCs w:val="20"/>
        </w:rPr>
        <w:t> – ZDUOP).</w:t>
      </w:r>
      <w:r w:rsidR="009F6DB9" w:rsidRPr="00EB2A67">
        <w:rPr>
          <w:rFonts w:ascii="Arial" w:hAnsi="Arial" w:cs="Arial"/>
          <w:sz w:val="20"/>
          <w:szCs w:val="20"/>
        </w:rPr>
        <w:t xml:space="preserve"> </w:t>
      </w:r>
    </w:p>
    <w:p w14:paraId="21751441" w14:textId="77777777" w:rsidR="0009422E" w:rsidRPr="00EB2A67" w:rsidRDefault="0009422E" w:rsidP="00EB2A67">
      <w:pPr>
        <w:spacing w:after="0" w:line="240" w:lineRule="auto"/>
        <w:jc w:val="both"/>
        <w:rPr>
          <w:rFonts w:ascii="Arial" w:hAnsi="Arial" w:cs="Arial"/>
          <w:b/>
          <w:sz w:val="20"/>
          <w:szCs w:val="20"/>
        </w:rPr>
      </w:pPr>
    </w:p>
    <w:p w14:paraId="2396CE6B" w14:textId="4BE1E2C6" w:rsidR="0009422E" w:rsidRPr="00EB2A67" w:rsidRDefault="005C6A75" w:rsidP="00EB2A67">
      <w:pPr>
        <w:spacing w:after="0" w:line="240" w:lineRule="auto"/>
        <w:jc w:val="center"/>
        <w:rPr>
          <w:rFonts w:ascii="Arial" w:hAnsi="Arial" w:cs="Arial"/>
          <w:b/>
          <w:bCs/>
          <w:sz w:val="20"/>
          <w:szCs w:val="20"/>
        </w:rPr>
      </w:pPr>
      <w:r w:rsidRPr="00EB2A67">
        <w:rPr>
          <w:rFonts w:ascii="Arial" w:hAnsi="Arial" w:cs="Arial"/>
          <w:b/>
          <w:bCs/>
          <w:sz w:val="20"/>
          <w:szCs w:val="20"/>
        </w:rPr>
        <w:t>32</w:t>
      </w:r>
      <w:r w:rsidR="0009422E" w:rsidRPr="00EB2A67">
        <w:rPr>
          <w:rFonts w:ascii="Arial" w:hAnsi="Arial" w:cs="Arial"/>
          <w:b/>
          <w:bCs/>
          <w:sz w:val="20"/>
          <w:szCs w:val="20"/>
        </w:rPr>
        <w:t>. člen</w:t>
      </w:r>
    </w:p>
    <w:p w14:paraId="6B799950" w14:textId="77777777" w:rsidR="0009422E" w:rsidRPr="00EB2A67" w:rsidRDefault="0009422E" w:rsidP="00EB2A67">
      <w:pPr>
        <w:spacing w:after="0" w:line="240" w:lineRule="auto"/>
        <w:jc w:val="center"/>
        <w:rPr>
          <w:rFonts w:ascii="Arial" w:hAnsi="Arial" w:cs="Arial"/>
          <w:b/>
          <w:bCs/>
          <w:sz w:val="20"/>
          <w:szCs w:val="20"/>
        </w:rPr>
      </w:pPr>
      <w:r w:rsidRPr="00EB2A67">
        <w:rPr>
          <w:rFonts w:ascii="Arial" w:hAnsi="Arial" w:cs="Arial"/>
          <w:b/>
          <w:bCs/>
          <w:sz w:val="20"/>
          <w:szCs w:val="20"/>
        </w:rPr>
        <w:t>(upravičeni delodajalec)</w:t>
      </w:r>
    </w:p>
    <w:p w14:paraId="32FB85FA" w14:textId="77777777" w:rsidR="0009422E" w:rsidRPr="00EB2A67" w:rsidRDefault="0009422E" w:rsidP="00EB2A67">
      <w:pPr>
        <w:spacing w:after="0" w:line="240" w:lineRule="auto"/>
        <w:jc w:val="both"/>
        <w:rPr>
          <w:rFonts w:ascii="Arial" w:hAnsi="Arial" w:cs="Arial"/>
          <w:b/>
          <w:bCs/>
          <w:sz w:val="20"/>
          <w:szCs w:val="20"/>
        </w:rPr>
      </w:pPr>
    </w:p>
    <w:p w14:paraId="764FA1A8" w14:textId="4878D91A"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(1) Pravico do delnega povračila nadomestila plače po tem zakonu lahko uveljavlja delodajalec, ki:</w:t>
      </w:r>
    </w:p>
    <w:p w14:paraId="67F9A210" w14:textId="6016EFFC" w:rsidR="0009422E" w:rsidRPr="00EB2A67" w:rsidRDefault="0009422E" w:rsidP="00EB2A67">
      <w:pPr>
        <w:pStyle w:val="Odstavekseznama"/>
        <w:numPr>
          <w:ilvl w:val="0"/>
          <w:numId w:val="71"/>
        </w:numPr>
        <w:spacing w:after="0" w:line="240" w:lineRule="auto"/>
        <w:jc w:val="both"/>
        <w:rPr>
          <w:rFonts w:ascii="Arial" w:hAnsi="Arial" w:cs="Arial"/>
          <w:sz w:val="20"/>
          <w:szCs w:val="20"/>
        </w:rPr>
      </w:pPr>
      <w:r w:rsidRPr="00EB2A67">
        <w:rPr>
          <w:rFonts w:ascii="Arial" w:hAnsi="Arial" w:cs="Arial"/>
          <w:sz w:val="20"/>
          <w:szCs w:val="20"/>
        </w:rPr>
        <w:t>je pravna ali fizična oseba, ki je bila v Poslovni register Slovenije vpisana pred 31. decembrom</w:t>
      </w:r>
      <w:r w:rsidR="00B27DB5" w:rsidRPr="00EB2A67">
        <w:rPr>
          <w:rFonts w:ascii="Arial" w:hAnsi="Arial" w:cs="Arial"/>
          <w:sz w:val="20"/>
          <w:szCs w:val="20"/>
        </w:rPr>
        <w:t xml:space="preserve"> </w:t>
      </w:r>
      <w:r w:rsidRPr="00EB2A67">
        <w:rPr>
          <w:rFonts w:ascii="Arial" w:hAnsi="Arial" w:cs="Arial"/>
          <w:sz w:val="20"/>
          <w:szCs w:val="20"/>
        </w:rPr>
        <w:t>2020 ter zaposluje delavce na podlagi pogodbe o zaposlitvi za polni delovni čas oziroma fizična oseba, ki opravlja kmetijsko dejavnost in je bila najpozneje na dan 31. december 2020 vpisana v Register kmetijskih gospodarstev, in</w:t>
      </w:r>
    </w:p>
    <w:p w14:paraId="6ECB3FB6" w14:textId="77777777" w:rsidR="0009422E" w:rsidRPr="00EB2A67" w:rsidRDefault="0009422E" w:rsidP="00EB2A67">
      <w:pPr>
        <w:pStyle w:val="Odstavekseznama"/>
        <w:numPr>
          <w:ilvl w:val="0"/>
          <w:numId w:val="71"/>
        </w:numPr>
        <w:spacing w:after="0" w:line="240" w:lineRule="auto"/>
        <w:jc w:val="both"/>
        <w:rPr>
          <w:rFonts w:ascii="Arial" w:hAnsi="Arial" w:cs="Arial"/>
          <w:sz w:val="20"/>
          <w:szCs w:val="20"/>
        </w:rPr>
      </w:pPr>
      <w:r w:rsidRPr="00EB2A67">
        <w:rPr>
          <w:rFonts w:ascii="Arial" w:hAnsi="Arial" w:cs="Arial"/>
          <w:sz w:val="20"/>
          <w:szCs w:val="20"/>
        </w:rPr>
        <w:t>po njegovi oceni najmanj 10 % zaposlenim mesečno ne more zagotavljati najmanj 90 % dela.</w:t>
      </w:r>
    </w:p>
    <w:p w14:paraId="06582BA5" w14:textId="77777777" w:rsidR="0009422E" w:rsidRPr="00EB2A67" w:rsidRDefault="0009422E" w:rsidP="00EB2A67">
      <w:pPr>
        <w:spacing w:after="0" w:line="240" w:lineRule="auto"/>
        <w:jc w:val="both"/>
        <w:rPr>
          <w:rFonts w:ascii="Arial" w:hAnsi="Arial" w:cs="Arial"/>
          <w:sz w:val="20"/>
          <w:szCs w:val="20"/>
        </w:rPr>
      </w:pPr>
    </w:p>
    <w:p w14:paraId="7F8F1C99"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(2) Do delnega povračila nadomestila plače niso upravičeni neposredni ali posredni uporabniki proračuna Republike Slovenije oziroma proračuna občine, katerega delež prihodkov iz javnih virov je bil v letu 2020 višji od 70%.</w:t>
      </w:r>
    </w:p>
    <w:p w14:paraId="30491A9C" w14:textId="77777777" w:rsidR="0009422E" w:rsidRPr="00EB2A67" w:rsidRDefault="0009422E" w:rsidP="00EB2A67">
      <w:pPr>
        <w:spacing w:after="0" w:line="240" w:lineRule="auto"/>
        <w:jc w:val="both"/>
        <w:rPr>
          <w:rFonts w:ascii="Arial" w:hAnsi="Arial" w:cs="Arial"/>
          <w:sz w:val="20"/>
          <w:szCs w:val="20"/>
        </w:rPr>
      </w:pPr>
    </w:p>
    <w:p w14:paraId="7F8EA46A"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(3) Odreditev dela s skrajšanim delovnim časom na podlagi tega zakona ni možna delavcu v času teka odpovednega roka.</w:t>
      </w:r>
    </w:p>
    <w:p w14:paraId="1E467D3B" w14:textId="77777777" w:rsidR="0009422E" w:rsidRPr="00EB2A67" w:rsidRDefault="0009422E" w:rsidP="00EB2A67">
      <w:pPr>
        <w:spacing w:after="0" w:line="240" w:lineRule="auto"/>
        <w:jc w:val="both"/>
        <w:rPr>
          <w:rFonts w:ascii="Arial" w:hAnsi="Arial" w:cs="Arial"/>
          <w:sz w:val="20"/>
          <w:szCs w:val="20"/>
        </w:rPr>
      </w:pPr>
    </w:p>
    <w:p w14:paraId="113F0AB1" w14:textId="5E90A031"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 xml:space="preserve">(4) Pred sprejetjem odločitve o odreditvi dela s skrajšanim delovnim časom se mora delodajalec o obsegu dela s skrajšanim delovnim časom, številu zaposlenih, ki jim bo takšno delo odrejeno in trajanju </w:t>
      </w:r>
      <w:r w:rsidRPr="00EB2A67">
        <w:rPr>
          <w:rFonts w:ascii="Arial" w:hAnsi="Arial" w:cs="Arial"/>
          <w:sz w:val="20"/>
          <w:szCs w:val="20"/>
        </w:rPr>
        <w:lastRenderedPageBreak/>
        <w:t>odreditve posvetovati s sindikati pri delodajalcu, če sindikata pri delodajalcu ni, pa s svetom delavcev, in pridobiti pisno mnenje sindikata oziroma sveta delavcev. Če pri delodajalcu ni sindikata niti sveta delavcev, mora delodajalec pred sprejetjem odločitve obvestiti delavce na pri delodajalcu običajen način.</w:t>
      </w:r>
    </w:p>
    <w:p w14:paraId="3A89DC01" w14:textId="77777777" w:rsidR="0009422E" w:rsidRPr="00EB2A67" w:rsidRDefault="0009422E" w:rsidP="00EB2A67">
      <w:pPr>
        <w:spacing w:after="0" w:line="240" w:lineRule="auto"/>
        <w:jc w:val="both"/>
        <w:rPr>
          <w:rFonts w:ascii="Arial" w:hAnsi="Arial" w:cs="Arial"/>
          <w:sz w:val="20"/>
          <w:szCs w:val="20"/>
        </w:rPr>
      </w:pPr>
    </w:p>
    <w:p w14:paraId="55C9D293" w14:textId="42A13D4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(5) Če se spremenijo okoliščine odreditve dela s skrajšanim delovnim časom, zlasti obseg dela s skrajšanim delovnim časom, število zaposlenih, ki jim bo takšno delo odrejeno in trajanje odreditve, ki so bile podlaga za sprejetje odločitve, je treba opraviti novo posvetovanje iz prejšnjega odstavka.</w:t>
      </w:r>
    </w:p>
    <w:p w14:paraId="3EB89E2A" w14:textId="77777777" w:rsidR="00B27DB5" w:rsidRPr="00EB2A67" w:rsidRDefault="00B27DB5" w:rsidP="00EB2A67">
      <w:pPr>
        <w:spacing w:after="0" w:line="240" w:lineRule="auto"/>
        <w:jc w:val="both"/>
        <w:rPr>
          <w:rFonts w:ascii="Arial" w:hAnsi="Arial" w:cs="Arial"/>
          <w:sz w:val="20"/>
          <w:szCs w:val="20"/>
        </w:rPr>
      </w:pPr>
    </w:p>
    <w:p w14:paraId="3AA044CB"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(6) Za novozaposlene osebe lahko delodajalec ukrep uveljavlja po poteku 3 mesecev od dneva nastopa dela delavca.</w:t>
      </w:r>
    </w:p>
    <w:p w14:paraId="317BEF19" w14:textId="77777777" w:rsidR="0009422E" w:rsidRPr="00EB2A67" w:rsidRDefault="0009422E" w:rsidP="00EB2A67">
      <w:pPr>
        <w:spacing w:after="0" w:line="240" w:lineRule="auto"/>
        <w:jc w:val="both"/>
        <w:rPr>
          <w:rFonts w:ascii="Arial" w:hAnsi="Arial" w:cs="Arial"/>
          <w:sz w:val="20"/>
          <w:szCs w:val="20"/>
        </w:rPr>
      </w:pPr>
    </w:p>
    <w:p w14:paraId="7A905344" w14:textId="1A27E2ED" w:rsidR="0009422E" w:rsidRPr="00EB2A67" w:rsidRDefault="005C6A75" w:rsidP="00EB2A67">
      <w:pPr>
        <w:spacing w:after="0" w:line="240" w:lineRule="auto"/>
        <w:jc w:val="both"/>
        <w:rPr>
          <w:rFonts w:ascii="Arial" w:hAnsi="Arial" w:cs="Arial"/>
          <w:b/>
          <w:sz w:val="20"/>
          <w:szCs w:val="20"/>
        </w:rPr>
      </w:pPr>
      <w:r w:rsidRPr="00EB2A67">
        <w:rPr>
          <w:rFonts w:ascii="Arial" w:hAnsi="Arial" w:cs="Arial"/>
          <w:b/>
          <w:sz w:val="20"/>
          <w:szCs w:val="20"/>
        </w:rPr>
        <w:t>Obrazložitev k 32</w:t>
      </w:r>
      <w:r w:rsidR="00440F8B" w:rsidRPr="00EB2A67">
        <w:rPr>
          <w:rFonts w:ascii="Arial" w:hAnsi="Arial" w:cs="Arial"/>
          <w:b/>
          <w:sz w:val="20"/>
          <w:szCs w:val="20"/>
        </w:rPr>
        <w:t>. členu</w:t>
      </w:r>
      <w:r w:rsidR="0009422E" w:rsidRPr="00EB2A67">
        <w:rPr>
          <w:rFonts w:ascii="Arial" w:hAnsi="Arial" w:cs="Arial"/>
          <w:b/>
          <w:sz w:val="20"/>
          <w:szCs w:val="20"/>
        </w:rPr>
        <w:t>:</w:t>
      </w:r>
    </w:p>
    <w:p w14:paraId="0DD758F5"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Predlog člena določa pogoje za uveljavitev delnega povračila nadomestila plače.</w:t>
      </w:r>
    </w:p>
    <w:p w14:paraId="55C3845E" w14:textId="0256AEC5" w:rsidR="0009422E" w:rsidRPr="00EB2A67" w:rsidRDefault="0009422E" w:rsidP="00EB2A67">
      <w:pPr>
        <w:spacing w:after="0" w:line="240" w:lineRule="auto"/>
        <w:jc w:val="both"/>
        <w:rPr>
          <w:rFonts w:ascii="Arial" w:hAnsi="Arial" w:cs="Arial"/>
          <w:sz w:val="20"/>
          <w:szCs w:val="20"/>
        </w:rPr>
      </w:pPr>
    </w:p>
    <w:p w14:paraId="48B9FFDC" w14:textId="4146A459" w:rsidR="0009422E" w:rsidRPr="00EB2A67" w:rsidRDefault="005C6A75" w:rsidP="00EB2A67">
      <w:pPr>
        <w:spacing w:after="0" w:line="240" w:lineRule="auto"/>
        <w:jc w:val="center"/>
        <w:rPr>
          <w:rFonts w:ascii="Arial" w:hAnsi="Arial" w:cs="Arial"/>
          <w:b/>
          <w:bCs/>
          <w:sz w:val="20"/>
          <w:szCs w:val="20"/>
        </w:rPr>
      </w:pPr>
      <w:r w:rsidRPr="00EB2A67">
        <w:rPr>
          <w:rFonts w:ascii="Arial" w:hAnsi="Arial" w:cs="Arial"/>
          <w:b/>
          <w:bCs/>
          <w:sz w:val="20"/>
          <w:szCs w:val="20"/>
        </w:rPr>
        <w:t>33</w:t>
      </w:r>
      <w:r w:rsidR="0009422E" w:rsidRPr="00EB2A67">
        <w:rPr>
          <w:rFonts w:ascii="Arial" w:hAnsi="Arial" w:cs="Arial"/>
          <w:b/>
          <w:bCs/>
          <w:sz w:val="20"/>
          <w:szCs w:val="20"/>
        </w:rPr>
        <w:t>. člen</w:t>
      </w:r>
    </w:p>
    <w:p w14:paraId="2299827A" w14:textId="77777777" w:rsidR="0009422E" w:rsidRPr="00EB2A67" w:rsidRDefault="0009422E" w:rsidP="00EB2A67">
      <w:pPr>
        <w:spacing w:after="0" w:line="240" w:lineRule="auto"/>
        <w:jc w:val="center"/>
        <w:rPr>
          <w:rFonts w:ascii="Arial" w:hAnsi="Arial" w:cs="Arial"/>
          <w:b/>
          <w:bCs/>
          <w:sz w:val="20"/>
          <w:szCs w:val="20"/>
        </w:rPr>
      </w:pPr>
      <w:r w:rsidRPr="00EB2A67">
        <w:rPr>
          <w:rFonts w:ascii="Arial" w:hAnsi="Arial" w:cs="Arial"/>
          <w:b/>
          <w:bCs/>
          <w:sz w:val="20"/>
          <w:szCs w:val="20"/>
        </w:rPr>
        <w:t>(časovna omejitev)</w:t>
      </w:r>
    </w:p>
    <w:p w14:paraId="762F36D8" w14:textId="77777777" w:rsidR="0009422E" w:rsidRPr="00EB2A67" w:rsidRDefault="0009422E" w:rsidP="00EB2A67">
      <w:pPr>
        <w:spacing w:after="0" w:line="240" w:lineRule="auto"/>
        <w:jc w:val="both"/>
        <w:rPr>
          <w:rFonts w:ascii="Arial" w:hAnsi="Arial" w:cs="Arial"/>
          <w:b/>
          <w:bCs/>
          <w:sz w:val="20"/>
          <w:szCs w:val="20"/>
        </w:rPr>
      </w:pPr>
    </w:p>
    <w:p w14:paraId="0C57E2F9"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(1) Delodajalec lahko posameznemu delavcu, s katerim ima sklenjeno pogodbo o zaposlitvi za polni delovni čas, odredi delo s skrajšanim delovnim časom od 1. julija 2021 do 31. decembra 2021.</w:t>
      </w:r>
    </w:p>
    <w:p w14:paraId="22AB3084" w14:textId="77777777" w:rsidR="0009422E" w:rsidRPr="00EB2A67" w:rsidRDefault="0009422E" w:rsidP="00EB2A67">
      <w:pPr>
        <w:spacing w:after="0" w:line="240" w:lineRule="auto"/>
        <w:jc w:val="both"/>
        <w:rPr>
          <w:rFonts w:ascii="Arial" w:hAnsi="Arial" w:cs="Arial"/>
          <w:sz w:val="20"/>
          <w:szCs w:val="20"/>
        </w:rPr>
      </w:pPr>
    </w:p>
    <w:p w14:paraId="1C710B6D"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(2) Delodajalec uveljavlja delno povračilo nadomestila plače mesečno za pretekli mesec, dokler izpolnjuje pogoje iz prejšnjega člena.</w:t>
      </w:r>
    </w:p>
    <w:p w14:paraId="37D01569" w14:textId="77777777" w:rsidR="0009422E" w:rsidRPr="00EB2A67" w:rsidRDefault="0009422E" w:rsidP="00EB2A67">
      <w:pPr>
        <w:spacing w:after="0" w:line="240" w:lineRule="auto"/>
        <w:jc w:val="both"/>
        <w:rPr>
          <w:rFonts w:ascii="Arial" w:hAnsi="Arial" w:cs="Arial"/>
          <w:sz w:val="20"/>
          <w:szCs w:val="20"/>
        </w:rPr>
      </w:pPr>
    </w:p>
    <w:p w14:paraId="44D23B8E" w14:textId="4D158101" w:rsidR="0009422E" w:rsidRPr="00EB2A67" w:rsidRDefault="005C6A75" w:rsidP="00EB2A67">
      <w:pPr>
        <w:spacing w:after="0" w:line="240" w:lineRule="auto"/>
        <w:jc w:val="both"/>
        <w:rPr>
          <w:rFonts w:ascii="Arial" w:hAnsi="Arial" w:cs="Arial"/>
          <w:b/>
          <w:sz w:val="20"/>
          <w:szCs w:val="20"/>
        </w:rPr>
      </w:pPr>
      <w:r w:rsidRPr="00EB2A67">
        <w:rPr>
          <w:rFonts w:ascii="Arial" w:hAnsi="Arial" w:cs="Arial"/>
          <w:b/>
          <w:sz w:val="20"/>
          <w:szCs w:val="20"/>
        </w:rPr>
        <w:t>Obrazložitev k 33</w:t>
      </w:r>
      <w:r w:rsidR="00440F8B" w:rsidRPr="00EB2A67">
        <w:rPr>
          <w:rFonts w:ascii="Arial" w:hAnsi="Arial" w:cs="Arial"/>
          <w:b/>
          <w:sz w:val="20"/>
          <w:szCs w:val="20"/>
        </w:rPr>
        <w:t>. členu</w:t>
      </w:r>
      <w:r w:rsidR="0009422E" w:rsidRPr="00EB2A67">
        <w:rPr>
          <w:rFonts w:ascii="Arial" w:hAnsi="Arial" w:cs="Arial"/>
          <w:b/>
          <w:sz w:val="20"/>
          <w:szCs w:val="20"/>
        </w:rPr>
        <w:t>:</w:t>
      </w:r>
    </w:p>
    <w:p w14:paraId="54204AE4" w14:textId="62ADB302"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Predlog člena določa časovno obdobje, v katerem lahko delodajalec delavcu, s katerim ima sklenjeno pogodbo o zaposlitvi za polni delovni čas, zaradi začasne nemožnosti zagotavljanja dela iz poslovnega razloga odredi delo s skrajšanim delovnim časom. Delodajalec bo za navedeno obdobje ob predpostavki izpolnjevanja pogojev za delno povračilo nadomestila plače slednje uveljavljal mesečno za pretekli mesec.</w:t>
      </w:r>
    </w:p>
    <w:p w14:paraId="3CB93AAE" w14:textId="77777777" w:rsidR="009F6DB9" w:rsidRPr="00EB2A67" w:rsidRDefault="009F6DB9" w:rsidP="00EB2A67">
      <w:pPr>
        <w:spacing w:after="0" w:line="240" w:lineRule="auto"/>
        <w:jc w:val="both"/>
        <w:rPr>
          <w:rFonts w:ascii="Arial" w:hAnsi="Arial" w:cs="Arial"/>
          <w:sz w:val="20"/>
          <w:szCs w:val="20"/>
        </w:rPr>
      </w:pPr>
    </w:p>
    <w:p w14:paraId="75E5E7F0" w14:textId="7E860509" w:rsidR="0009422E" w:rsidRPr="00EB2A67" w:rsidRDefault="005C6A75" w:rsidP="00EB2A67">
      <w:pPr>
        <w:spacing w:after="0" w:line="240" w:lineRule="auto"/>
        <w:jc w:val="center"/>
        <w:rPr>
          <w:rFonts w:ascii="Arial" w:hAnsi="Arial" w:cs="Arial"/>
          <w:b/>
          <w:bCs/>
          <w:sz w:val="20"/>
          <w:szCs w:val="20"/>
        </w:rPr>
      </w:pPr>
      <w:r w:rsidRPr="00EB2A67">
        <w:rPr>
          <w:rFonts w:ascii="Arial" w:hAnsi="Arial" w:cs="Arial"/>
          <w:b/>
          <w:bCs/>
          <w:sz w:val="20"/>
          <w:szCs w:val="20"/>
        </w:rPr>
        <w:t>34</w:t>
      </w:r>
      <w:r w:rsidR="0009422E" w:rsidRPr="00EB2A67">
        <w:rPr>
          <w:rFonts w:ascii="Arial" w:hAnsi="Arial" w:cs="Arial"/>
          <w:b/>
          <w:bCs/>
          <w:sz w:val="20"/>
          <w:szCs w:val="20"/>
        </w:rPr>
        <w:t>. člen</w:t>
      </w:r>
    </w:p>
    <w:p w14:paraId="0FFFDD99" w14:textId="77777777" w:rsidR="0009422E" w:rsidRPr="00EB2A67" w:rsidRDefault="0009422E" w:rsidP="00EB2A67">
      <w:pPr>
        <w:spacing w:after="0" w:line="240" w:lineRule="auto"/>
        <w:jc w:val="center"/>
        <w:rPr>
          <w:rFonts w:ascii="Arial" w:hAnsi="Arial" w:cs="Arial"/>
          <w:b/>
          <w:bCs/>
          <w:sz w:val="20"/>
          <w:szCs w:val="20"/>
        </w:rPr>
      </w:pPr>
      <w:r w:rsidRPr="00EB2A67">
        <w:rPr>
          <w:rFonts w:ascii="Arial" w:hAnsi="Arial" w:cs="Arial"/>
          <w:b/>
          <w:bCs/>
          <w:sz w:val="20"/>
          <w:szCs w:val="20"/>
        </w:rPr>
        <w:t>(pravice in obveznosti delavcev)</w:t>
      </w:r>
    </w:p>
    <w:p w14:paraId="65E4F05A" w14:textId="77777777" w:rsidR="0009422E" w:rsidRPr="00EB2A67" w:rsidRDefault="0009422E" w:rsidP="00EB2A67">
      <w:pPr>
        <w:spacing w:after="0" w:line="240" w:lineRule="auto"/>
        <w:jc w:val="both"/>
        <w:rPr>
          <w:rFonts w:ascii="Arial" w:hAnsi="Arial" w:cs="Arial"/>
          <w:sz w:val="20"/>
          <w:szCs w:val="20"/>
        </w:rPr>
      </w:pPr>
    </w:p>
    <w:p w14:paraId="1AE58843"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(1) Delavec, ki mu je začasno odrejeno delo s skrajšanim delovnim časom, ohrani vse pravice in obveznosti iz delovnega razmerja, kot da bi delal polni delovni čas, razen tistih, ki so drugače urejene s tem zakonom.</w:t>
      </w:r>
    </w:p>
    <w:p w14:paraId="72A92477" w14:textId="77777777" w:rsidR="0009422E" w:rsidRPr="00EB2A67" w:rsidRDefault="0009422E" w:rsidP="00EB2A67">
      <w:pPr>
        <w:spacing w:after="0" w:line="240" w:lineRule="auto"/>
        <w:jc w:val="both"/>
        <w:rPr>
          <w:rFonts w:ascii="Arial" w:hAnsi="Arial" w:cs="Arial"/>
          <w:sz w:val="20"/>
          <w:szCs w:val="20"/>
        </w:rPr>
      </w:pPr>
    </w:p>
    <w:p w14:paraId="5DE8D6ED"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(2) V skladu s tem zakonom ima delavec v času začasno odrejenega dela s skrajšanim delovnim časom:</w:t>
      </w:r>
    </w:p>
    <w:p w14:paraId="488A18F0" w14:textId="77777777" w:rsidR="0009422E" w:rsidRPr="00EB2A67" w:rsidRDefault="0009422E" w:rsidP="00EB2A67">
      <w:pPr>
        <w:pStyle w:val="Odstavekseznama"/>
        <w:numPr>
          <w:ilvl w:val="0"/>
          <w:numId w:val="71"/>
        </w:numPr>
        <w:spacing w:after="0" w:line="240" w:lineRule="auto"/>
        <w:jc w:val="both"/>
        <w:rPr>
          <w:rFonts w:ascii="Arial" w:hAnsi="Arial" w:cs="Arial"/>
          <w:sz w:val="20"/>
          <w:szCs w:val="20"/>
        </w:rPr>
      </w:pPr>
      <w:r w:rsidRPr="00EB2A67">
        <w:rPr>
          <w:rFonts w:ascii="Arial" w:hAnsi="Arial" w:cs="Arial"/>
          <w:sz w:val="20"/>
          <w:szCs w:val="20"/>
        </w:rPr>
        <w:t>pravico do plačila za delo v času, ko dejansko dela,</w:t>
      </w:r>
    </w:p>
    <w:p w14:paraId="74EB9D08" w14:textId="77777777" w:rsidR="0009422E" w:rsidRPr="00EB2A67" w:rsidRDefault="0009422E" w:rsidP="00EB2A67">
      <w:pPr>
        <w:pStyle w:val="Odstavekseznama"/>
        <w:numPr>
          <w:ilvl w:val="0"/>
          <w:numId w:val="71"/>
        </w:numPr>
        <w:spacing w:after="0" w:line="240" w:lineRule="auto"/>
        <w:jc w:val="both"/>
        <w:rPr>
          <w:rFonts w:ascii="Arial" w:hAnsi="Arial" w:cs="Arial"/>
          <w:sz w:val="20"/>
          <w:szCs w:val="20"/>
        </w:rPr>
      </w:pPr>
      <w:r w:rsidRPr="00EB2A67">
        <w:rPr>
          <w:rFonts w:ascii="Arial" w:hAnsi="Arial" w:cs="Arial"/>
          <w:sz w:val="20"/>
          <w:szCs w:val="20"/>
        </w:rPr>
        <w:t>za čas do polnega delovnega časa, ko v okviru odrejenega skrajšanega delovnega časa ne dela, pravico do nadomestila plače, kot je določena z zakonom, ki ureja delovna razmerja, za primer začasne nezmožnosti zagotavljanja dela iz poslovnega razloga,</w:t>
      </w:r>
    </w:p>
    <w:p w14:paraId="0DF420B0" w14:textId="77777777" w:rsidR="0009422E" w:rsidRPr="00EB2A67" w:rsidRDefault="0009422E" w:rsidP="00EB2A67">
      <w:pPr>
        <w:pStyle w:val="Odstavekseznama"/>
        <w:numPr>
          <w:ilvl w:val="0"/>
          <w:numId w:val="71"/>
        </w:numPr>
        <w:spacing w:after="0" w:line="240" w:lineRule="auto"/>
        <w:jc w:val="both"/>
        <w:rPr>
          <w:rFonts w:ascii="Arial" w:hAnsi="Arial" w:cs="Arial"/>
          <w:sz w:val="20"/>
          <w:szCs w:val="20"/>
        </w:rPr>
      </w:pPr>
      <w:r w:rsidRPr="00EB2A67">
        <w:rPr>
          <w:rFonts w:ascii="Arial" w:hAnsi="Arial" w:cs="Arial"/>
          <w:sz w:val="20"/>
          <w:szCs w:val="20"/>
        </w:rPr>
        <w:t>pravico do odmora med delovnim časom v sorazmerju s časom, prebitim na delu,</w:t>
      </w:r>
    </w:p>
    <w:p w14:paraId="6996BF40" w14:textId="77777777" w:rsidR="0009422E" w:rsidRPr="00EB2A67" w:rsidRDefault="0009422E" w:rsidP="00EB2A67">
      <w:pPr>
        <w:pStyle w:val="Odstavekseznama"/>
        <w:numPr>
          <w:ilvl w:val="0"/>
          <w:numId w:val="71"/>
        </w:numPr>
        <w:spacing w:after="0" w:line="240" w:lineRule="auto"/>
        <w:jc w:val="both"/>
        <w:rPr>
          <w:rFonts w:ascii="Arial" w:hAnsi="Arial" w:cs="Arial"/>
          <w:sz w:val="20"/>
          <w:szCs w:val="20"/>
        </w:rPr>
      </w:pPr>
      <w:r w:rsidRPr="00EB2A67">
        <w:rPr>
          <w:rFonts w:ascii="Arial" w:hAnsi="Arial" w:cs="Arial"/>
          <w:sz w:val="20"/>
          <w:szCs w:val="20"/>
        </w:rPr>
        <w:t>obveznost, da na zahtevo delodajalca opravlja delo s polnim delovnim časom.</w:t>
      </w:r>
    </w:p>
    <w:p w14:paraId="5733E6BF" w14:textId="77777777" w:rsidR="0009422E" w:rsidRPr="00EB2A67" w:rsidRDefault="0009422E" w:rsidP="00EB2A67">
      <w:pPr>
        <w:spacing w:after="0" w:line="240" w:lineRule="auto"/>
        <w:jc w:val="both"/>
        <w:rPr>
          <w:rFonts w:ascii="Arial" w:hAnsi="Arial" w:cs="Arial"/>
          <w:sz w:val="20"/>
          <w:szCs w:val="20"/>
        </w:rPr>
      </w:pPr>
    </w:p>
    <w:p w14:paraId="7D2807D2"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(3) Če je delavec v času začasno odrejenega dela s skrajšanim delovnim časom odsoten z dela v primerih, določenih z zakonom, ki ureja delovna razmerja, ima mesečno pravico do nadomestila plače v višini, kot je določena z zakonom, pri čemer se upošteva delovna obveznost delavca, kot je določena s pogodbo o zaposlitvi za polni delovni čas. Osnova za višino nadomestila plače se določi glede na plačo, ki bi jo delavec prejel, kot če bi delal polni delovni čas.</w:t>
      </w:r>
    </w:p>
    <w:p w14:paraId="03C10CB6" w14:textId="77777777" w:rsidR="0009422E" w:rsidRPr="00EB2A67" w:rsidRDefault="0009422E" w:rsidP="00EB2A67">
      <w:pPr>
        <w:spacing w:after="0" w:line="240" w:lineRule="auto"/>
        <w:jc w:val="both"/>
        <w:rPr>
          <w:rFonts w:ascii="Arial" w:hAnsi="Arial" w:cs="Arial"/>
          <w:sz w:val="20"/>
          <w:szCs w:val="20"/>
        </w:rPr>
      </w:pPr>
    </w:p>
    <w:p w14:paraId="20115AB1"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(4) Delodajalec pisno odredi delavcu delo s skrajšanim delovnim časom. V pisnem napotilu določi obseg skrajšanega delovnega časa, ki ne sme biti krajši od polovice polnega delovnega časa, čas trajanja dela s skrajšanim delovnim časom, razporeditev delovnega časa ali način razporeditve delovnega časa, čas trajanja odmora med delom, višino povračila stroškov v zvezi z delom, možnost in način poziva delavcu, da delo ponovno opravlja s polnim delovnim časom ter višino nadomestila plače.</w:t>
      </w:r>
    </w:p>
    <w:p w14:paraId="54D0F118" w14:textId="77777777" w:rsidR="0009422E" w:rsidRPr="00EB2A67" w:rsidRDefault="0009422E" w:rsidP="00EB2A67">
      <w:pPr>
        <w:spacing w:after="0" w:line="240" w:lineRule="auto"/>
        <w:jc w:val="both"/>
        <w:rPr>
          <w:rFonts w:ascii="Arial" w:hAnsi="Arial" w:cs="Arial"/>
          <w:sz w:val="20"/>
          <w:szCs w:val="20"/>
        </w:rPr>
      </w:pPr>
    </w:p>
    <w:p w14:paraId="6EBE19C8"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lastRenderedPageBreak/>
        <w:t>(5) Delavec se lahko v času odrejenega skrajšanega delovnega časa v skladu z določbami zakona, ki ureja trg dela, prijavi v evidenco iskalcev zaposlitve in se lahko vključi v ukrepe, ki se zagotavljajo prijavljenim iskalcem zaposlitve.</w:t>
      </w:r>
    </w:p>
    <w:p w14:paraId="0DEFF55C" w14:textId="77777777" w:rsidR="0009422E" w:rsidRPr="00EB2A67" w:rsidRDefault="0009422E" w:rsidP="00EB2A67">
      <w:pPr>
        <w:spacing w:after="0" w:line="240" w:lineRule="auto"/>
        <w:jc w:val="both"/>
        <w:rPr>
          <w:rFonts w:ascii="Arial" w:hAnsi="Arial" w:cs="Arial"/>
          <w:sz w:val="20"/>
          <w:szCs w:val="20"/>
        </w:rPr>
      </w:pPr>
    </w:p>
    <w:p w14:paraId="49A48CE2"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(6) V času dela s polnim delovnim časom delavec ni zavezan izvajati aktivnosti iz ukrepov aktivne politike zaposlovanja v skladu z zakonom, ki ureja trg dela.</w:t>
      </w:r>
    </w:p>
    <w:p w14:paraId="48BD985C" w14:textId="77777777" w:rsidR="0009422E" w:rsidRPr="00EB2A67" w:rsidRDefault="0009422E" w:rsidP="00EB2A67">
      <w:pPr>
        <w:spacing w:after="0" w:line="240" w:lineRule="auto"/>
        <w:jc w:val="both"/>
        <w:rPr>
          <w:rFonts w:ascii="Arial" w:hAnsi="Arial" w:cs="Arial"/>
          <w:sz w:val="20"/>
          <w:szCs w:val="20"/>
        </w:rPr>
      </w:pPr>
    </w:p>
    <w:p w14:paraId="2C8AEE98"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(7) Če se delavec na podlagi soglasja delodajalca vključi v ukrepe iz petega odstavka tega člena, je ne glede na določbo drugega odstavka tega člena osnova za nadomestilo plače določena v višini, kot je določena v sedmem odstavku 137. člena Zakona o delovnih razmerjih (Uradni list RS, št. 21/13, 78/13 - popr., 47/15 - ZZSDT, 33/16 - PZ-F, 52/16, 15/17 - odl. US, 22/19 – ZposS, 81/19 in 203/20 - ZIUPOPDVE).</w:t>
      </w:r>
    </w:p>
    <w:p w14:paraId="68F009A5" w14:textId="77777777" w:rsidR="0009422E" w:rsidRPr="00EB2A67" w:rsidRDefault="0009422E" w:rsidP="00EB2A67">
      <w:pPr>
        <w:spacing w:after="0" w:line="240" w:lineRule="auto"/>
        <w:jc w:val="both"/>
        <w:rPr>
          <w:rFonts w:ascii="Arial" w:hAnsi="Arial" w:cs="Arial"/>
          <w:sz w:val="20"/>
          <w:szCs w:val="20"/>
        </w:rPr>
      </w:pPr>
    </w:p>
    <w:p w14:paraId="5BAEE345" w14:textId="5504409F" w:rsidR="0009422E" w:rsidRPr="00EB2A67" w:rsidRDefault="005C6A75" w:rsidP="00EB2A67">
      <w:pPr>
        <w:spacing w:after="0" w:line="240" w:lineRule="auto"/>
        <w:jc w:val="both"/>
        <w:rPr>
          <w:rFonts w:ascii="Arial" w:hAnsi="Arial" w:cs="Arial"/>
          <w:b/>
          <w:sz w:val="20"/>
          <w:szCs w:val="20"/>
        </w:rPr>
      </w:pPr>
      <w:r w:rsidRPr="00EB2A67">
        <w:rPr>
          <w:rFonts w:ascii="Arial" w:hAnsi="Arial" w:cs="Arial"/>
          <w:b/>
          <w:sz w:val="20"/>
          <w:szCs w:val="20"/>
        </w:rPr>
        <w:t>Obrazložitev k 34</w:t>
      </w:r>
      <w:r w:rsidR="00440F8B" w:rsidRPr="00EB2A67">
        <w:rPr>
          <w:rFonts w:ascii="Arial" w:hAnsi="Arial" w:cs="Arial"/>
          <w:b/>
          <w:sz w:val="20"/>
          <w:szCs w:val="20"/>
        </w:rPr>
        <w:t>. členu</w:t>
      </w:r>
      <w:r w:rsidR="0009422E" w:rsidRPr="00EB2A67">
        <w:rPr>
          <w:rFonts w:ascii="Arial" w:hAnsi="Arial" w:cs="Arial"/>
          <w:b/>
          <w:sz w:val="20"/>
          <w:szCs w:val="20"/>
        </w:rPr>
        <w:t>:</w:t>
      </w:r>
    </w:p>
    <w:p w14:paraId="5F51B039"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Predlog člena določa pravice in obveznosti delavca, ki mu delodajalec začasno odredi delo s skrajšanim delovnim časom in ga hkrati napoti na začasno čakanje na delo.</w:t>
      </w:r>
    </w:p>
    <w:p w14:paraId="148793E6" w14:textId="6A1148A4" w:rsidR="0009422E" w:rsidRPr="00EB2A67" w:rsidRDefault="0009422E" w:rsidP="00EB2A67">
      <w:pPr>
        <w:spacing w:after="0" w:line="240" w:lineRule="auto"/>
        <w:jc w:val="both"/>
        <w:rPr>
          <w:rFonts w:ascii="Arial" w:hAnsi="Arial" w:cs="Arial"/>
          <w:b/>
          <w:sz w:val="20"/>
          <w:szCs w:val="20"/>
        </w:rPr>
      </w:pPr>
    </w:p>
    <w:p w14:paraId="304189A4" w14:textId="7BE7CB50" w:rsidR="0009422E" w:rsidRPr="00EB2A67" w:rsidRDefault="005C6A75" w:rsidP="00EB2A67">
      <w:pPr>
        <w:spacing w:after="0" w:line="240" w:lineRule="auto"/>
        <w:jc w:val="center"/>
        <w:rPr>
          <w:rFonts w:ascii="Arial" w:hAnsi="Arial" w:cs="Arial"/>
          <w:b/>
          <w:bCs/>
          <w:sz w:val="20"/>
          <w:szCs w:val="20"/>
        </w:rPr>
      </w:pPr>
      <w:r w:rsidRPr="00EB2A67">
        <w:rPr>
          <w:rFonts w:ascii="Arial" w:hAnsi="Arial" w:cs="Arial"/>
          <w:b/>
          <w:bCs/>
          <w:sz w:val="20"/>
          <w:szCs w:val="20"/>
        </w:rPr>
        <w:t>35</w:t>
      </w:r>
      <w:r w:rsidR="0009422E" w:rsidRPr="00EB2A67">
        <w:rPr>
          <w:rFonts w:ascii="Arial" w:hAnsi="Arial" w:cs="Arial"/>
          <w:b/>
          <w:bCs/>
          <w:sz w:val="20"/>
          <w:szCs w:val="20"/>
        </w:rPr>
        <w:t>. člen</w:t>
      </w:r>
    </w:p>
    <w:p w14:paraId="5D4A1D10" w14:textId="77777777" w:rsidR="0009422E" w:rsidRPr="00EB2A67" w:rsidRDefault="0009422E" w:rsidP="00EB2A67">
      <w:pPr>
        <w:spacing w:after="0" w:line="240" w:lineRule="auto"/>
        <w:jc w:val="center"/>
        <w:rPr>
          <w:rFonts w:ascii="Arial" w:hAnsi="Arial" w:cs="Arial"/>
          <w:b/>
          <w:bCs/>
          <w:sz w:val="20"/>
          <w:szCs w:val="20"/>
        </w:rPr>
      </w:pPr>
      <w:r w:rsidRPr="00EB2A67">
        <w:rPr>
          <w:rFonts w:ascii="Arial" w:hAnsi="Arial" w:cs="Arial"/>
          <w:b/>
          <w:bCs/>
          <w:sz w:val="20"/>
          <w:szCs w:val="20"/>
        </w:rPr>
        <w:t>(delavci s pravicami iz socialnih zavarovanj)</w:t>
      </w:r>
    </w:p>
    <w:p w14:paraId="7F49C966" w14:textId="77777777" w:rsidR="0009422E" w:rsidRPr="00EB2A67" w:rsidRDefault="0009422E" w:rsidP="00EB2A67">
      <w:pPr>
        <w:spacing w:after="0" w:line="240" w:lineRule="auto"/>
        <w:jc w:val="both"/>
        <w:rPr>
          <w:rFonts w:ascii="Arial" w:hAnsi="Arial" w:cs="Arial"/>
          <w:sz w:val="20"/>
          <w:szCs w:val="20"/>
        </w:rPr>
      </w:pPr>
    </w:p>
    <w:p w14:paraId="4CC03F0C"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Delavca, ki je upravičen do dela s krajšim delovnim časom in prejema delno nadomestilo na podlagi predpisov o pokojninskem in invalidskem zavarovanju, ali je upravičen do dela s krajšim delovnim časom na podlagi predpisov o zdravstvenem zavarovanju ali starševskem varstvu, delodajalec ne sme napotiti na delo s skrajšanim delovnim časom.</w:t>
      </w:r>
    </w:p>
    <w:p w14:paraId="063F85E8" w14:textId="77777777" w:rsidR="0009422E" w:rsidRPr="00EB2A67" w:rsidRDefault="0009422E" w:rsidP="00EB2A67">
      <w:pPr>
        <w:spacing w:after="0" w:line="240" w:lineRule="auto"/>
        <w:jc w:val="both"/>
        <w:rPr>
          <w:rFonts w:ascii="Arial" w:hAnsi="Arial" w:cs="Arial"/>
          <w:sz w:val="20"/>
          <w:szCs w:val="20"/>
        </w:rPr>
      </w:pPr>
    </w:p>
    <w:p w14:paraId="4E00C0E4" w14:textId="47A986CA" w:rsidR="0009422E" w:rsidRPr="00EB2A67" w:rsidRDefault="005C6A75" w:rsidP="00EB2A67">
      <w:pPr>
        <w:spacing w:after="0" w:line="240" w:lineRule="auto"/>
        <w:jc w:val="both"/>
        <w:rPr>
          <w:rFonts w:ascii="Arial" w:hAnsi="Arial" w:cs="Arial"/>
          <w:b/>
          <w:sz w:val="20"/>
          <w:szCs w:val="20"/>
        </w:rPr>
      </w:pPr>
      <w:r w:rsidRPr="00EB2A67">
        <w:rPr>
          <w:rFonts w:ascii="Arial" w:hAnsi="Arial" w:cs="Arial"/>
          <w:b/>
          <w:sz w:val="20"/>
          <w:szCs w:val="20"/>
        </w:rPr>
        <w:t>Obrazložitev k 35</w:t>
      </w:r>
      <w:r w:rsidR="00440F8B" w:rsidRPr="00EB2A67">
        <w:rPr>
          <w:rFonts w:ascii="Arial" w:hAnsi="Arial" w:cs="Arial"/>
          <w:b/>
          <w:sz w:val="20"/>
          <w:szCs w:val="20"/>
        </w:rPr>
        <w:t>. členu</w:t>
      </w:r>
      <w:r w:rsidR="0009422E" w:rsidRPr="00EB2A67">
        <w:rPr>
          <w:rFonts w:ascii="Arial" w:hAnsi="Arial" w:cs="Arial"/>
          <w:b/>
          <w:sz w:val="20"/>
          <w:szCs w:val="20"/>
        </w:rPr>
        <w:t>:</w:t>
      </w:r>
    </w:p>
    <w:p w14:paraId="0DF4B9BB"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 xml:space="preserve">Glede na to, da je ukrep možne začasne odreditve dela s skrajšanim delovnim časom možno uporabiti le pri delavcih, ki imajo sklenjeno pogodbo o zaposlitvi s polnim delovnim časom, ta člen dodatno opredeljuje, da ukrepa ni mogoče uporabiti v primeru delavcev, ki imajo sklenjeno pogodbo o zaposlitvi s krajšim delovnim časom na podlagi posebnih predpisov, ne glede na to, da imajo ti delavci pravice iz socialnega zavarovanja, kot če bi delali polni delovni čas (delavci, ki imajo sklenjeno pogodbo o zaposlitvi za krajši delovni čas v skladu s predpisi o pokojninskem in invalidskem zavarovanju, predpisi o zdravstvenem zavarovanju ali predpisi o starševskem dopustu). </w:t>
      </w:r>
    </w:p>
    <w:p w14:paraId="0085F8AE" w14:textId="77777777" w:rsidR="0009422E" w:rsidRPr="00EB2A67" w:rsidRDefault="0009422E" w:rsidP="00EB2A67">
      <w:pPr>
        <w:spacing w:after="0" w:line="240" w:lineRule="auto"/>
        <w:jc w:val="both"/>
        <w:rPr>
          <w:rFonts w:ascii="Arial" w:hAnsi="Arial" w:cs="Arial"/>
          <w:sz w:val="20"/>
          <w:szCs w:val="20"/>
        </w:rPr>
      </w:pPr>
    </w:p>
    <w:p w14:paraId="2EA1D21A" w14:textId="02889206" w:rsidR="0009422E" w:rsidRPr="00EB2A67" w:rsidRDefault="005C6A75" w:rsidP="00EB2A67">
      <w:pPr>
        <w:spacing w:after="0" w:line="240" w:lineRule="auto"/>
        <w:jc w:val="center"/>
        <w:rPr>
          <w:rFonts w:ascii="Arial" w:hAnsi="Arial" w:cs="Arial"/>
          <w:b/>
          <w:bCs/>
          <w:sz w:val="20"/>
          <w:szCs w:val="20"/>
        </w:rPr>
      </w:pPr>
      <w:r w:rsidRPr="00EB2A67">
        <w:rPr>
          <w:rFonts w:ascii="Arial" w:hAnsi="Arial" w:cs="Arial"/>
          <w:b/>
          <w:bCs/>
          <w:sz w:val="20"/>
          <w:szCs w:val="20"/>
        </w:rPr>
        <w:t>36</w:t>
      </w:r>
      <w:r w:rsidR="0009422E" w:rsidRPr="00EB2A67">
        <w:rPr>
          <w:rFonts w:ascii="Arial" w:hAnsi="Arial" w:cs="Arial"/>
          <w:b/>
          <w:bCs/>
          <w:sz w:val="20"/>
          <w:szCs w:val="20"/>
        </w:rPr>
        <w:t>. člen</w:t>
      </w:r>
    </w:p>
    <w:p w14:paraId="1105ED57" w14:textId="77777777" w:rsidR="0009422E" w:rsidRPr="00EB2A67" w:rsidRDefault="0009422E" w:rsidP="00EB2A67">
      <w:pPr>
        <w:spacing w:after="0" w:line="240" w:lineRule="auto"/>
        <w:jc w:val="center"/>
        <w:rPr>
          <w:rFonts w:ascii="Arial" w:hAnsi="Arial" w:cs="Arial"/>
          <w:b/>
          <w:bCs/>
          <w:sz w:val="20"/>
          <w:szCs w:val="20"/>
        </w:rPr>
      </w:pPr>
      <w:r w:rsidRPr="00EB2A67">
        <w:rPr>
          <w:rFonts w:ascii="Arial" w:hAnsi="Arial" w:cs="Arial"/>
          <w:b/>
          <w:bCs/>
          <w:sz w:val="20"/>
          <w:szCs w:val="20"/>
        </w:rPr>
        <w:t>(postopek uveljavljanja delnega povračila nadomestil plač)</w:t>
      </w:r>
    </w:p>
    <w:p w14:paraId="2B6EE2EF" w14:textId="77777777" w:rsidR="0009422E" w:rsidRPr="00EB2A67" w:rsidRDefault="0009422E" w:rsidP="00EB2A67">
      <w:pPr>
        <w:spacing w:after="0" w:line="240" w:lineRule="auto"/>
        <w:jc w:val="both"/>
        <w:rPr>
          <w:rFonts w:ascii="Arial" w:hAnsi="Arial" w:cs="Arial"/>
          <w:sz w:val="20"/>
          <w:szCs w:val="20"/>
        </w:rPr>
      </w:pPr>
    </w:p>
    <w:p w14:paraId="5804AF1F" w14:textId="2A39AC6D"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 xml:space="preserve">(1) Delodajalec uveljavi pravico do delnega povračila nadomestila plače </w:t>
      </w:r>
      <w:r w:rsidR="007B5AD3" w:rsidRPr="00EB2A67">
        <w:rPr>
          <w:rFonts w:ascii="Arial" w:hAnsi="Arial" w:cs="Arial"/>
          <w:sz w:val="20"/>
          <w:szCs w:val="20"/>
        </w:rPr>
        <w:t>po tem oddelku</w:t>
      </w:r>
      <w:r w:rsidRPr="00EB2A67">
        <w:rPr>
          <w:rFonts w:ascii="Arial" w:hAnsi="Arial" w:cs="Arial"/>
          <w:sz w:val="20"/>
          <w:szCs w:val="20"/>
        </w:rPr>
        <w:t xml:space="preserve"> zakona z vlogo, ki jo vloži v elektronski obliki pri ZRSZ v osmih dneh od odreditve dela s skrajšanim delovnim časom. V roku iz prejšnjega stavka je vlogo mogoče vložiti najkasneje do 15. decembra 2021.  </w:t>
      </w:r>
    </w:p>
    <w:p w14:paraId="46BF149C" w14:textId="77777777" w:rsidR="0009422E" w:rsidRPr="00EB2A67" w:rsidRDefault="0009422E" w:rsidP="00EB2A67">
      <w:pPr>
        <w:spacing w:after="0" w:line="240" w:lineRule="auto"/>
        <w:jc w:val="both"/>
        <w:rPr>
          <w:rFonts w:ascii="Arial" w:hAnsi="Arial" w:cs="Arial"/>
          <w:sz w:val="20"/>
          <w:szCs w:val="20"/>
        </w:rPr>
      </w:pPr>
    </w:p>
    <w:p w14:paraId="2B868CD3"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(2) Pravice do delnega povračila nadomestil plače iz prejšnjih odstavkov ne more uveljavljati delodajalec:</w:t>
      </w:r>
    </w:p>
    <w:p w14:paraId="63D5408F" w14:textId="77777777" w:rsidR="0009422E" w:rsidRPr="00EB2A67" w:rsidRDefault="0009422E" w:rsidP="00EB2A67">
      <w:pPr>
        <w:pStyle w:val="Odstavekseznama"/>
        <w:numPr>
          <w:ilvl w:val="0"/>
          <w:numId w:val="72"/>
        </w:numPr>
        <w:spacing w:after="0" w:line="240" w:lineRule="auto"/>
        <w:jc w:val="both"/>
        <w:rPr>
          <w:rFonts w:ascii="Arial" w:hAnsi="Arial" w:cs="Arial"/>
          <w:sz w:val="20"/>
          <w:szCs w:val="20"/>
        </w:rPr>
      </w:pPr>
      <w:r w:rsidRPr="00EB2A67">
        <w:rPr>
          <w:rFonts w:ascii="Arial" w:hAnsi="Arial" w:cs="Arial"/>
          <w:sz w:val="20"/>
          <w:szCs w:val="20"/>
        </w:rPr>
        <w:t>če je nad njim uveden postopek stečaja ali ki se nahaja v likvidacijskem postopku,</w:t>
      </w:r>
    </w:p>
    <w:p w14:paraId="071A99DA" w14:textId="77777777" w:rsidR="0009422E" w:rsidRPr="00EB2A67" w:rsidRDefault="0009422E" w:rsidP="00EB2A67">
      <w:pPr>
        <w:pStyle w:val="Odstavekseznama"/>
        <w:numPr>
          <w:ilvl w:val="0"/>
          <w:numId w:val="72"/>
        </w:numPr>
        <w:spacing w:after="0" w:line="240" w:lineRule="auto"/>
        <w:jc w:val="both"/>
        <w:rPr>
          <w:rFonts w:ascii="Arial" w:hAnsi="Arial" w:cs="Arial"/>
          <w:sz w:val="20"/>
          <w:szCs w:val="20"/>
        </w:rPr>
      </w:pPr>
      <w:r w:rsidRPr="00EB2A67">
        <w:rPr>
          <w:rFonts w:ascii="Arial" w:hAnsi="Arial" w:cs="Arial"/>
          <w:sz w:val="20"/>
          <w:szCs w:val="20"/>
        </w:rPr>
        <w:t>ki ne izpolnjuje obveznih dajatev in drugih denarnih nedavčnih obveznosti v skladu z zakonom, ki ureja finančno upravo, ki jih pobira davčni organ, če ima neplačane zapadle obveznosti na dan vložitve vloge.</w:t>
      </w:r>
    </w:p>
    <w:p w14:paraId="228CE2E4" w14:textId="76240995"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 xml:space="preserve">Šteje se, da delodajalec ne izpolnjuje obveznosti iz </w:t>
      </w:r>
      <w:r w:rsidR="00034A06" w:rsidRPr="00EB2A67">
        <w:rPr>
          <w:rFonts w:ascii="Arial" w:hAnsi="Arial" w:cs="Arial"/>
          <w:sz w:val="20"/>
          <w:szCs w:val="20"/>
        </w:rPr>
        <w:t>druge</w:t>
      </w:r>
      <w:r w:rsidRPr="00EB2A67">
        <w:rPr>
          <w:rFonts w:ascii="Arial" w:hAnsi="Arial" w:cs="Arial"/>
          <w:sz w:val="20"/>
          <w:szCs w:val="20"/>
        </w:rPr>
        <w:t xml:space="preserve"> alineje </w:t>
      </w:r>
      <w:r w:rsidR="007147E8" w:rsidRPr="00EB2A67">
        <w:rPr>
          <w:rFonts w:ascii="Arial" w:hAnsi="Arial" w:cs="Arial"/>
          <w:sz w:val="20"/>
          <w:szCs w:val="20"/>
        </w:rPr>
        <w:t xml:space="preserve">tega </w:t>
      </w:r>
      <w:r w:rsidR="00034A06" w:rsidRPr="00EB2A67">
        <w:rPr>
          <w:rFonts w:ascii="Arial" w:hAnsi="Arial" w:cs="Arial"/>
          <w:sz w:val="20"/>
          <w:szCs w:val="20"/>
        </w:rPr>
        <w:t xml:space="preserve">odstavka </w:t>
      </w:r>
      <w:r w:rsidRPr="00EB2A67">
        <w:rPr>
          <w:rFonts w:ascii="Arial" w:hAnsi="Arial" w:cs="Arial"/>
          <w:sz w:val="20"/>
          <w:szCs w:val="20"/>
        </w:rPr>
        <w:t>tudi, če na dan vložitve vloge ni imel predloženih vseh obračunov davčnih odtegljajev za dohodke iz delovnega razmerja za obdobje zadnjih petih let do dne oddaje vloge.</w:t>
      </w:r>
    </w:p>
    <w:p w14:paraId="11E8FC21" w14:textId="77777777" w:rsidR="0009422E" w:rsidRPr="00EB2A67" w:rsidRDefault="0009422E" w:rsidP="00EB2A67">
      <w:pPr>
        <w:spacing w:after="0" w:line="240" w:lineRule="auto"/>
        <w:jc w:val="both"/>
        <w:rPr>
          <w:rFonts w:ascii="Arial" w:hAnsi="Arial" w:cs="Arial"/>
          <w:sz w:val="20"/>
          <w:szCs w:val="20"/>
        </w:rPr>
      </w:pPr>
    </w:p>
    <w:p w14:paraId="321D336A"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(3) Vlogi iz prvega odstavka tega člena delodajalec priloži:</w:t>
      </w:r>
    </w:p>
    <w:p w14:paraId="254A308B"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      pisno odredbo delavcu o skrajšanju polnega delovnega časa,</w:t>
      </w:r>
    </w:p>
    <w:p w14:paraId="2A34FF77" w14:textId="484921C1" w:rsidR="0009422E" w:rsidRPr="00EB2A67" w:rsidRDefault="0009422E" w:rsidP="00EB2A67">
      <w:pPr>
        <w:pStyle w:val="Odstavekseznama"/>
        <w:numPr>
          <w:ilvl w:val="0"/>
          <w:numId w:val="71"/>
        </w:numPr>
        <w:spacing w:after="0" w:line="240" w:lineRule="auto"/>
        <w:jc w:val="both"/>
        <w:rPr>
          <w:rFonts w:ascii="Arial" w:hAnsi="Arial" w:cs="Arial"/>
          <w:sz w:val="20"/>
          <w:szCs w:val="20"/>
        </w:rPr>
      </w:pPr>
      <w:r w:rsidRPr="00EB2A67">
        <w:rPr>
          <w:rFonts w:ascii="Arial" w:hAnsi="Arial" w:cs="Arial"/>
          <w:sz w:val="20"/>
          <w:szCs w:val="20"/>
        </w:rPr>
        <w:t xml:space="preserve">dokazilo o izpolnjevanju pogoja iz prve alineje prvega odstavka </w:t>
      </w:r>
      <w:r w:rsidR="005C6A75" w:rsidRPr="00EB2A67">
        <w:rPr>
          <w:rFonts w:ascii="Arial" w:hAnsi="Arial" w:cs="Arial"/>
          <w:sz w:val="20"/>
          <w:szCs w:val="20"/>
        </w:rPr>
        <w:t>32</w:t>
      </w:r>
      <w:r w:rsidRPr="00EB2A67">
        <w:rPr>
          <w:rFonts w:ascii="Arial" w:hAnsi="Arial" w:cs="Arial"/>
          <w:sz w:val="20"/>
          <w:szCs w:val="20"/>
        </w:rPr>
        <w:t xml:space="preserve">. člena zakona in pisno izjavo, za katero kazensko in materialno odgovarja, o nezmožnosti zagotavljanja dela delavcem iz </w:t>
      </w:r>
      <w:r w:rsidR="005C6A75" w:rsidRPr="00EB2A67">
        <w:rPr>
          <w:rFonts w:ascii="Arial" w:hAnsi="Arial" w:cs="Arial"/>
          <w:sz w:val="20"/>
          <w:szCs w:val="20"/>
        </w:rPr>
        <w:t>druge alineje prvega odstavka 32</w:t>
      </w:r>
      <w:r w:rsidRPr="00EB2A67">
        <w:rPr>
          <w:rFonts w:ascii="Arial" w:hAnsi="Arial" w:cs="Arial"/>
          <w:sz w:val="20"/>
          <w:szCs w:val="20"/>
        </w:rPr>
        <w:t>. člena tega zakona,</w:t>
      </w:r>
    </w:p>
    <w:p w14:paraId="4E395032" w14:textId="05ED6B8E" w:rsidR="0009422E" w:rsidRPr="00EB2A67" w:rsidRDefault="0009422E" w:rsidP="00EB2A67">
      <w:pPr>
        <w:pStyle w:val="Odstavekseznama"/>
        <w:numPr>
          <w:ilvl w:val="0"/>
          <w:numId w:val="71"/>
        </w:numPr>
        <w:spacing w:after="0" w:line="240" w:lineRule="auto"/>
        <w:jc w:val="both"/>
        <w:rPr>
          <w:rFonts w:ascii="Arial" w:hAnsi="Arial" w:cs="Arial"/>
          <w:sz w:val="20"/>
          <w:szCs w:val="20"/>
        </w:rPr>
      </w:pPr>
      <w:r w:rsidRPr="00EB2A67">
        <w:rPr>
          <w:rFonts w:ascii="Arial" w:hAnsi="Arial" w:cs="Arial"/>
          <w:sz w:val="20"/>
          <w:szCs w:val="20"/>
        </w:rPr>
        <w:t xml:space="preserve">pisno izjavo, s katero se zaveže, da v obdobju delnega povračila nadomestil plač in še mesec dni po tem obdobju ne bo kršil prepovedi odpuščanja iz prve alineje </w:t>
      </w:r>
      <w:r w:rsidR="007B5AD3" w:rsidRPr="00EB2A67">
        <w:rPr>
          <w:rFonts w:ascii="Arial" w:hAnsi="Arial" w:cs="Arial"/>
          <w:sz w:val="20"/>
          <w:szCs w:val="20"/>
        </w:rPr>
        <w:t xml:space="preserve">drugega odstavka </w:t>
      </w:r>
      <w:r w:rsidR="005C6A75" w:rsidRPr="00EB2A67">
        <w:rPr>
          <w:rFonts w:ascii="Arial" w:hAnsi="Arial" w:cs="Arial"/>
          <w:sz w:val="20"/>
          <w:szCs w:val="20"/>
        </w:rPr>
        <w:t>38</w:t>
      </w:r>
      <w:r w:rsidRPr="00EB2A67">
        <w:rPr>
          <w:rFonts w:ascii="Arial" w:hAnsi="Arial" w:cs="Arial"/>
          <w:sz w:val="20"/>
          <w:szCs w:val="20"/>
        </w:rPr>
        <w:t>. člena tega zakona,</w:t>
      </w:r>
    </w:p>
    <w:p w14:paraId="07C67173" w14:textId="365F4DF7" w:rsidR="0009422E" w:rsidRPr="00EB2A67" w:rsidRDefault="0009422E" w:rsidP="00EB2A67">
      <w:pPr>
        <w:pStyle w:val="Odstavekseznama"/>
        <w:numPr>
          <w:ilvl w:val="0"/>
          <w:numId w:val="71"/>
        </w:numPr>
        <w:spacing w:after="0" w:line="240" w:lineRule="auto"/>
        <w:jc w:val="both"/>
        <w:rPr>
          <w:rFonts w:ascii="Arial" w:hAnsi="Arial" w:cs="Arial"/>
          <w:sz w:val="20"/>
          <w:szCs w:val="20"/>
        </w:rPr>
      </w:pPr>
      <w:r w:rsidRPr="00EB2A67">
        <w:rPr>
          <w:rFonts w:ascii="Arial" w:hAnsi="Arial" w:cs="Arial"/>
          <w:sz w:val="20"/>
          <w:szCs w:val="20"/>
        </w:rPr>
        <w:t>so</w:t>
      </w:r>
      <w:r w:rsidR="00440F8B" w:rsidRPr="00EB2A67">
        <w:rPr>
          <w:rFonts w:ascii="Arial" w:hAnsi="Arial" w:cs="Arial"/>
          <w:sz w:val="20"/>
          <w:szCs w:val="20"/>
        </w:rPr>
        <w:t xml:space="preserve">glasje za objavo podatkov iz </w:t>
      </w:r>
      <w:r w:rsidR="005C6A75" w:rsidRPr="00EB2A67">
        <w:rPr>
          <w:rFonts w:ascii="Arial" w:hAnsi="Arial" w:cs="Arial"/>
          <w:sz w:val="20"/>
          <w:szCs w:val="20"/>
        </w:rPr>
        <w:t>40</w:t>
      </w:r>
      <w:r w:rsidRPr="00EB2A67">
        <w:rPr>
          <w:rFonts w:ascii="Arial" w:hAnsi="Arial" w:cs="Arial"/>
          <w:sz w:val="20"/>
          <w:szCs w:val="20"/>
        </w:rPr>
        <w:t>. člena tega zakona,</w:t>
      </w:r>
    </w:p>
    <w:p w14:paraId="62FAEFBD" w14:textId="77777777" w:rsidR="0009422E" w:rsidRPr="00EB2A67" w:rsidRDefault="0009422E" w:rsidP="00EB2A67">
      <w:pPr>
        <w:pStyle w:val="Odstavekseznama"/>
        <w:numPr>
          <w:ilvl w:val="0"/>
          <w:numId w:val="71"/>
        </w:numPr>
        <w:spacing w:after="0" w:line="240" w:lineRule="auto"/>
        <w:jc w:val="both"/>
        <w:rPr>
          <w:rFonts w:ascii="Arial" w:hAnsi="Arial" w:cs="Arial"/>
          <w:sz w:val="20"/>
          <w:szCs w:val="20"/>
        </w:rPr>
      </w:pPr>
      <w:r w:rsidRPr="00EB2A67">
        <w:rPr>
          <w:rFonts w:ascii="Arial" w:hAnsi="Arial" w:cs="Arial"/>
          <w:sz w:val="20"/>
          <w:szCs w:val="20"/>
        </w:rPr>
        <w:lastRenderedPageBreak/>
        <w:t>pisno izjavo, za katero kazensko in materialno odgovarja, da je delavcem plačal plačo oziroma nadomestilo plače.</w:t>
      </w:r>
    </w:p>
    <w:p w14:paraId="4FCC10E2" w14:textId="77777777" w:rsidR="0009422E" w:rsidRPr="00EB2A67" w:rsidRDefault="0009422E" w:rsidP="00EB2A67">
      <w:pPr>
        <w:spacing w:after="0" w:line="240" w:lineRule="auto"/>
        <w:jc w:val="both"/>
        <w:rPr>
          <w:rFonts w:ascii="Arial" w:hAnsi="Arial" w:cs="Arial"/>
          <w:sz w:val="20"/>
          <w:szCs w:val="20"/>
        </w:rPr>
      </w:pPr>
    </w:p>
    <w:p w14:paraId="62B0852B"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(4) Delodajalec, katerega zaposlitve so neposredno ali posredno sofinancirane iz proračuna Republike Slovenije preko posebnih programov in lahko uveljavlja delno povračilo nadomestila plače le v višini razlike med polnim sofinanciranjem in siceršnjo subvencijo, v vlogi navede delež financiranja iz proračuna Republike Slovenije v letu 2020.</w:t>
      </w:r>
    </w:p>
    <w:p w14:paraId="28F19F02" w14:textId="77777777" w:rsidR="0009422E" w:rsidRPr="00EB2A67" w:rsidRDefault="0009422E" w:rsidP="00EB2A67">
      <w:pPr>
        <w:spacing w:after="0" w:line="240" w:lineRule="auto"/>
        <w:jc w:val="both"/>
        <w:rPr>
          <w:rFonts w:ascii="Arial" w:hAnsi="Arial" w:cs="Arial"/>
          <w:sz w:val="20"/>
          <w:szCs w:val="20"/>
        </w:rPr>
      </w:pPr>
    </w:p>
    <w:p w14:paraId="586DE824"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(5) ZRSZ odloči o vlogi v 15 dneh od vložitve vloge s sklepom. Zoper sklep ni pritožbe, možen pa je upravni spor.</w:t>
      </w:r>
    </w:p>
    <w:p w14:paraId="0B6F93CF" w14:textId="77777777" w:rsidR="0009422E" w:rsidRPr="00EB2A67" w:rsidRDefault="0009422E" w:rsidP="00EB2A67">
      <w:pPr>
        <w:spacing w:after="0" w:line="240" w:lineRule="auto"/>
        <w:jc w:val="both"/>
        <w:rPr>
          <w:rFonts w:ascii="Arial" w:hAnsi="Arial" w:cs="Arial"/>
          <w:sz w:val="20"/>
          <w:szCs w:val="20"/>
        </w:rPr>
      </w:pPr>
    </w:p>
    <w:p w14:paraId="528620CC"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(6) Sklep o delnem povračilu nadomestila plače mora vsebovati zlasti predmet, osnovo za izračun nadomestil plače, način izračuna delnega povračila nadomestila plače, višino delnega povračila nadomestila plače, vsebino zahtevkov za delno povračilo nadomestila plače in njihovih prilog, razloge za zavrnitev zahtevka za povračilo, rok za izplačilo, obdobje vračanja sredstev, spremljanje in poročanje, sankcije za kršitev sklepa ter nadzor nad njegovim izvajanjem.</w:t>
      </w:r>
    </w:p>
    <w:p w14:paraId="7EA51F93" w14:textId="77777777" w:rsidR="0009422E" w:rsidRPr="00EB2A67" w:rsidRDefault="0009422E" w:rsidP="00EB2A67">
      <w:pPr>
        <w:spacing w:after="0" w:line="240" w:lineRule="auto"/>
        <w:jc w:val="both"/>
        <w:rPr>
          <w:rFonts w:ascii="Arial" w:hAnsi="Arial" w:cs="Arial"/>
          <w:sz w:val="20"/>
          <w:szCs w:val="20"/>
        </w:rPr>
      </w:pPr>
    </w:p>
    <w:p w14:paraId="1FB95911"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(7) Delno povračilo nadomestila plače, razen za delavce, za katere plačilo nadomestila plače ne bremeni delodajalca, se delodajalcu izplačuje mesečno, v sorazmernem deležu ali v celoti, in sicer deseti dan meseca, ki sledi mesecu izplačila nadomestila plače po tem zakonu.</w:t>
      </w:r>
    </w:p>
    <w:p w14:paraId="249AB506" w14:textId="77777777" w:rsidR="0009422E" w:rsidRPr="00EB2A67" w:rsidRDefault="0009422E" w:rsidP="00EB2A67">
      <w:pPr>
        <w:spacing w:after="0" w:line="240" w:lineRule="auto"/>
        <w:jc w:val="both"/>
        <w:rPr>
          <w:rFonts w:ascii="Arial" w:hAnsi="Arial" w:cs="Arial"/>
          <w:sz w:val="20"/>
          <w:szCs w:val="20"/>
        </w:rPr>
      </w:pPr>
    </w:p>
    <w:p w14:paraId="5E1F6478"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(8) Delodajalcu pripada delno povračilo nadomestila plače za dejansko mesečno oziroma tedensko obveznost, za prazničen in drug dela prost dan, določen z zakonom, če bi delavec na ta dan dejansko delal.</w:t>
      </w:r>
    </w:p>
    <w:p w14:paraId="755E3FC2" w14:textId="77777777" w:rsidR="0009422E" w:rsidRPr="00EB2A67" w:rsidRDefault="0009422E" w:rsidP="00EB2A67">
      <w:pPr>
        <w:spacing w:after="0" w:line="240" w:lineRule="auto"/>
        <w:jc w:val="both"/>
        <w:rPr>
          <w:rFonts w:ascii="Arial" w:hAnsi="Arial" w:cs="Arial"/>
          <w:sz w:val="20"/>
          <w:szCs w:val="20"/>
        </w:rPr>
      </w:pPr>
    </w:p>
    <w:p w14:paraId="3BC0F275" w14:textId="0B11DD6C"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 xml:space="preserve">(9) </w:t>
      </w:r>
      <w:r w:rsidRPr="00EB2A67">
        <w:rPr>
          <w:rFonts w:ascii="Arial" w:hAnsi="Arial" w:cs="Arial"/>
          <w:color w:val="000000"/>
          <w:sz w:val="20"/>
          <w:szCs w:val="20"/>
        </w:rPr>
        <w:t>Delodajalec mora zahtevek za povračilo izplačanega nadomestila plače za čas skrajšanega polnega delovnega časa po tem zakonu na podlagi predhodno izdanega sklepa o povračilu nadomestila plače vložiti</w:t>
      </w:r>
      <w:r w:rsidR="00690C0B" w:rsidRPr="00EB2A67">
        <w:rPr>
          <w:rFonts w:ascii="Arial" w:hAnsi="Arial" w:cs="Arial"/>
          <w:color w:val="000000"/>
          <w:sz w:val="20"/>
          <w:szCs w:val="20"/>
        </w:rPr>
        <w:t xml:space="preserve"> najkasneje do 31. decembra 2021</w:t>
      </w:r>
      <w:r w:rsidRPr="00EB2A67">
        <w:rPr>
          <w:rFonts w:ascii="Arial" w:hAnsi="Arial" w:cs="Arial"/>
          <w:color w:val="000000"/>
          <w:sz w:val="20"/>
          <w:szCs w:val="20"/>
        </w:rPr>
        <w:t>.</w:t>
      </w:r>
    </w:p>
    <w:p w14:paraId="74224B71" w14:textId="77777777" w:rsidR="0009422E" w:rsidRPr="00EB2A67" w:rsidRDefault="0009422E" w:rsidP="00EB2A67">
      <w:pPr>
        <w:spacing w:after="0" w:line="240" w:lineRule="auto"/>
        <w:jc w:val="both"/>
        <w:rPr>
          <w:rFonts w:ascii="Arial" w:hAnsi="Arial" w:cs="Arial"/>
          <w:sz w:val="20"/>
          <w:szCs w:val="20"/>
        </w:rPr>
      </w:pPr>
    </w:p>
    <w:p w14:paraId="62B51F31" w14:textId="0872C585" w:rsidR="0009422E" w:rsidRPr="00EB2A67" w:rsidRDefault="005C6A75" w:rsidP="00EB2A67">
      <w:pPr>
        <w:spacing w:after="0" w:line="240" w:lineRule="auto"/>
        <w:jc w:val="both"/>
        <w:rPr>
          <w:rFonts w:ascii="Arial" w:hAnsi="Arial" w:cs="Arial"/>
          <w:b/>
          <w:sz w:val="20"/>
          <w:szCs w:val="20"/>
        </w:rPr>
      </w:pPr>
      <w:r w:rsidRPr="00EB2A67">
        <w:rPr>
          <w:rFonts w:ascii="Arial" w:hAnsi="Arial" w:cs="Arial"/>
          <w:b/>
          <w:sz w:val="20"/>
          <w:szCs w:val="20"/>
        </w:rPr>
        <w:t>Obrazložitev k 36</w:t>
      </w:r>
      <w:r w:rsidR="00B17878" w:rsidRPr="00EB2A67">
        <w:rPr>
          <w:rFonts w:ascii="Arial" w:hAnsi="Arial" w:cs="Arial"/>
          <w:b/>
          <w:sz w:val="20"/>
          <w:szCs w:val="20"/>
        </w:rPr>
        <w:t>. členu</w:t>
      </w:r>
      <w:r w:rsidR="0009422E" w:rsidRPr="00EB2A67">
        <w:rPr>
          <w:rFonts w:ascii="Arial" w:hAnsi="Arial" w:cs="Arial"/>
          <w:b/>
          <w:sz w:val="20"/>
          <w:szCs w:val="20"/>
        </w:rPr>
        <w:t>:</w:t>
      </w:r>
    </w:p>
    <w:p w14:paraId="597A7F6E"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Predlog člena določa, da delodajalec uveljavi pravico do delnega povračila nadomestil plače z vlogo, ki jo vloži v elektronski obliki pri ZRSZ, postopek uveljavljanja in način izplačevanja delnega povračila nadomestila plače.</w:t>
      </w:r>
    </w:p>
    <w:p w14:paraId="410EC5E5" w14:textId="1DF5D3D8" w:rsidR="0009422E" w:rsidRPr="00EB2A67" w:rsidRDefault="0009422E" w:rsidP="00EB2A67">
      <w:pPr>
        <w:spacing w:after="0" w:line="240" w:lineRule="auto"/>
        <w:jc w:val="both"/>
        <w:rPr>
          <w:rFonts w:ascii="Arial" w:hAnsi="Arial" w:cs="Arial"/>
          <w:b/>
          <w:bCs/>
          <w:sz w:val="20"/>
          <w:szCs w:val="20"/>
        </w:rPr>
      </w:pPr>
    </w:p>
    <w:p w14:paraId="6ECAC000" w14:textId="5FD7FA67" w:rsidR="0009422E" w:rsidRPr="00EB2A67" w:rsidRDefault="005C6A75" w:rsidP="00EB2A67">
      <w:pPr>
        <w:spacing w:after="0" w:line="240" w:lineRule="auto"/>
        <w:jc w:val="center"/>
        <w:rPr>
          <w:rFonts w:ascii="Arial" w:hAnsi="Arial" w:cs="Arial"/>
          <w:b/>
          <w:bCs/>
          <w:sz w:val="20"/>
          <w:szCs w:val="20"/>
        </w:rPr>
      </w:pPr>
      <w:r w:rsidRPr="00EB2A67">
        <w:rPr>
          <w:rFonts w:ascii="Arial" w:hAnsi="Arial" w:cs="Arial"/>
          <w:b/>
          <w:bCs/>
          <w:sz w:val="20"/>
          <w:szCs w:val="20"/>
        </w:rPr>
        <w:t>37</w:t>
      </w:r>
      <w:r w:rsidR="0009422E" w:rsidRPr="00EB2A67">
        <w:rPr>
          <w:rFonts w:ascii="Arial" w:hAnsi="Arial" w:cs="Arial"/>
          <w:b/>
          <w:bCs/>
          <w:sz w:val="20"/>
          <w:szCs w:val="20"/>
        </w:rPr>
        <w:t>. člen</w:t>
      </w:r>
    </w:p>
    <w:p w14:paraId="7334A9B9" w14:textId="77777777" w:rsidR="0009422E" w:rsidRPr="00EB2A67" w:rsidRDefault="0009422E" w:rsidP="00EB2A67">
      <w:pPr>
        <w:spacing w:after="0" w:line="240" w:lineRule="auto"/>
        <w:jc w:val="center"/>
        <w:rPr>
          <w:rFonts w:ascii="Arial" w:hAnsi="Arial" w:cs="Arial"/>
          <w:b/>
          <w:bCs/>
          <w:sz w:val="20"/>
          <w:szCs w:val="20"/>
        </w:rPr>
      </w:pPr>
      <w:r w:rsidRPr="00EB2A67">
        <w:rPr>
          <w:rFonts w:ascii="Arial" w:hAnsi="Arial" w:cs="Arial"/>
          <w:b/>
          <w:bCs/>
          <w:sz w:val="20"/>
          <w:szCs w:val="20"/>
        </w:rPr>
        <w:t>(višina delnega povračila nadomestila plače)</w:t>
      </w:r>
    </w:p>
    <w:p w14:paraId="4660036F" w14:textId="77777777" w:rsidR="0009422E" w:rsidRPr="00EB2A67" w:rsidRDefault="0009422E" w:rsidP="00EB2A67">
      <w:pPr>
        <w:spacing w:after="0" w:line="240" w:lineRule="auto"/>
        <w:jc w:val="both"/>
        <w:rPr>
          <w:rFonts w:ascii="Arial" w:hAnsi="Arial" w:cs="Arial"/>
          <w:sz w:val="20"/>
          <w:szCs w:val="20"/>
        </w:rPr>
      </w:pPr>
    </w:p>
    <w:p w14:paraId="6C70A272" w14:textId="2F27A322"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 xml:space="preserve">(1) Višina delnega povračila nadomestila plače iz drugega odstavka </w:t>
      </w:r>
      <w:r w:rsidR="005C6A75" w:rsidRPr="00EB2A67">
        <w:rPr>
          <w:rFonts w:ascii="Arial" w:hAnsi="Arial" w:cs="Arial"/>
          <w:sz w:val="20"/>
          <w:szCs w:val="20"/>
        </w:rPr>
        <w:t>3</w:t>
      </w:r>
      <w:r w:rsidR="003A6FFE" w:rsidRPr="00EB2A67">
        <w:rPr>
          <w:rFonts w:ascii="Arial" w:hAnsi="Arial" w:cs="Arial"/>
          <w:sz w:val="20"/>
          <w:szCs w:val="20"/>
        </w:rPr>
        <w:t>1</w:t>
      </w:r>
      <w:r w:rsidR="00772394" w:rsidRPr="00EB2A67">
        <w:rPr>
          <w:rFonts w:ascii="Arial" w:hAnsi="Arial" w:cs="Arial"/>
          <w:sz w:val="20"/>
          <w:szCs w:val="20"/>
        </w:rPr>
        <w:t>.</w:t>
      </w:r>
      <w:r w:rsidRPr="00EB2A67">
        <w:rPr>
          <w:rFonts w:ascii="Arial" w:hAnsi="Arial" w:cs="Arial"/>
          <w:sz w:val="20"/>
          <w:szCs w:val="20"/>
        </w:rPr>
        <w:t xml:space="preserve"> člena tega zakona s strani Republike Slovenije znaša 80 odstotkov nadomestila plače in je omejena z višino polovice povprečne mesečne plače v Republiki Sloveniji za leto 2020. V 80 odstotkov nadomestila plače, ki ga krije Republika Slovenija, je vključeno nadomestilo plače z vsemi davki in prispevki delodajalca (bruto II).</w:t>
      </w:r>
    </w:p>
    <w:p w14:paraId="3814E98C" w14:textId="77777777" w:rsidR="0009422E" w:rsidRPr="00EB2A67" w:rsidRDefault="0009422E" w:rsidP="00EB2A67">
      <w:pPr>
        <w:spacing w:after="0" w:line="240" w:lineRule="auto"/>
        <w:jc w:val="both"/>
        <w:rPr>
          <w:rFonts w:ascii="Arial" w:hAnsi="Arial" w:cs="Arial"/>
          <w:sz w:val="20"/>
          <w:szCs w:val="20"/>
        </w:rPr>
      </w:pPr>
    </w:p>
    <w:p w14:paraId="15507CB3"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(2) Delodajalec upravičenost do povračila izplačanega nadomestila plače dokazuje z dokazili iz tretjega odstavka prejšnjega člena.</w:t>
      </w:r>
    </w:p>
    <w:p w14:paraId="4BCC9487" w14:textId="77777777" w:rsidR="0009422E" w:rsidRPr="00EB2A67" w:rsidRDefault="0009422E" w:rsidP="00EB2A67">
      <w:pPr>
        <w:spacing w:after="0" w:line="240" w:lineRule="auto"/>
        <w:jc w:val="both"/>
        <w:rPr>
          <w:rFonts w:ascii="Arial" w:hAnsi="Arial" w:cs="Arial"/>
          <w:sz w:val="20"/>
          <w:szCs w:val="20"/>
        </w:rPr>
      </w:pPr>
    </w:p>
    <w:p w14:paraId="026ACD0C"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(3) Delodajalec, ki je neposredni ali posredni uporabnik proračuna Republike Slovenije oziroma proračuna občine, katerega delež prihodkov iz javnih virov je bil v letu 2020 nižji od 70 odstotkov, lahko uveljavlja delno povračilo nadomestila plače le v višini deleža, ki je enak deležu njegovih prihodkov iz nejavnih virov.</w:t>
      </w:r>
    </w:p>
    <w:p w14:paraId="5648FC35" w14:textId="77777777" w:rsidR="0009422E" w:rsidRPr="00EB2A67" w:rsidRDefault="0009422E" w:rsidP="00EB2A67">
      <w:pPr>
        <w:spacing w:after="0" w:line="240" w:lineRule="auto"/>
        <w:jc w:val="both"/>
        <w:rPr>
          <w:rFonts w:ascii="Arial" w:hAnsi="Arial" w:cs="Arial"/>
          <w:sz w:val="20"/>
          <w:szCs w:val="20"/>
        </w:rPr>
      </w:pPr>
    </w:p>
    <w:p w14:paraId="49005599" w14:textId="34D5F629" w:rsidR="0009422E" w:rsidRPr="00EB2A67" w:rsidRDefault="005C6A75" w:rsidP="00EB2A67">
      <w:pPr>
        <w:spacing w:after="0" w:line="240" w:lineRule="auto"/>
        <w:jc w:val="both"/>
        <w:rPr>
          <w:rFonts w:ascii="Arial" w:hAnsi="Arial" w:cs="Arial"/>
          <w:b/>
          <w:sz w:val="20"/>
          <w:szCs w:val="20"/>
        </w:rPr>
      </w:pPr>
      <w:r w:rsidRPr="00EB2A67">
        <w:rPr>
          <w:rFonts w:ascii="Arial" w:hAnsi="Arial" w:cs="Arial"/>
          <w:b/>
          <w:sz w:val="20"/>
          <w:szCs w:val="20"/>
        </w:rPr>
        <w:t>Obrazložitev k 37</w:t>
      </w:r>
      <w:r w:rsidR="00B17878" w:rsidRPr="00EB2A67">
        <w:rPr>
          <w:rFonts w:ascii="Arial" w:hAnsi="Arial" w:cs="Arial"/>
          <w:b/>
          <w:sz w:val="20"/>
          <w:szCs w:val="20"/>
        </w:rPr>
        <w:t>. členu</w:t>
      </w:r>
      <w:r w:rsidR="0009422E" w:rsidRPr="00EB2A67">
        <w:rPr>
          <w:rFonts w:ascii="Arial" w:hAnsi="Arial" w:cs="Arial"/>
          <w:b/>
          <w:sz w:val="20"/>
          <w:szCs w:val="20"/>
        </w:rPr>
        <w:t>:</w:t>
      </w:r>
    </w:p>
    <w:p w14:paraId="2CE09EFB"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 xml:space="preserve">Predlog člena določa </w:t>
      </w:r>
      <w:r w:rsidRPr="00EB2A67">
        <w:rPr>
          <w:rFonts w:ascii="Arial" w:hAnsi="Arial" w:cs="Arial"/>
          <w:bCs/>
          <w:sz w:val="20"/>
          <w:szCs w:val="20"/>
        </w:rPr>
        <w:t xml:space="preserve">višino delnega povračila nadomestila plače, ki </w:t>
      </w:r>
      <w:r w:rsidRPr="00EB2A67">
        <w:rPr>
          <w:rFonts w:ascii="Arial" w:hAnsi="Arial" w:cs="Arial"/>
          <w:sz w:val="20"/>
          <w:szCs w:val="20"/>
        </w:rPr>
        <w:t xml:space="preserve">znaša 80 odstotkov nadomestila plače in je omejena z višino polovice povprečne mesečne plače v Republiki Sloveniji za leto 2020. </w:t>
      </w:r>
    </w:p>
    <w:p w14:paraId="6C7C6772" w14:textId="4C96949F" w:rsidR="0009422E" w:rsidRPr="00EB2A67" w:rsidRDefault="0009422E" w:rsidP="00EB2A67">
      <w:pPr>
        <w:spacing w:after="0" w:line="240" w:lineRule="auto"/>
        <w:jc w:val="both"/>
        <w:rPr>
          <w:rFonts w:ascii="Arial" w:hAnsi="Arial" w:cs="Arial"/>
          <w:sz w:val="20"/>
          <w:szCs w:val="20"/>
        </w:rPr>
      </w:pPr>
    </w:p>
    <w:p w14:paraId="7B996C28" w14:textId="7630CA90" w:rsidR="0009422E" w:rsidRPr="00EB2A67" w:rsidRDefault="005C6A75" w:rsidP="00EB2A67">
      <w:pPr>
        <w:spacing w:after="0" w:line="240" w:lineRule="auto"/>
        <w:jc w:val="center"/>
        <w:rPr>
          <w:rFonts w:ascii="Arial" w:hAnsi="Arial" w:cs="Arial"/>
          <w:b/>
          <w:bCs/>
          <w:sz w:val="20"/>
          <w:szCs w:val="20"/>
        </w:rPr>
      </w:pPr>
      <w:r w:rsidRPr="00EB2A67">
        <w:rPr>
          <w:rFonts w:ascii="Arial" w:hAnsi="Arial" w:cs="Arial"/>
          <w:b/>
          <w:bCs/>
          <w:sz w:val="20"/>
          <w:szCs w:val="20"/>
        </w:rPr>
        <w:t>38</w:t>
      </w:r>
      <w:r w:rsidR="0009422E" w:rsidRPr="00EB2A67">
        <w:rPr>
          <w:rFonts w:ascii="Arial" w:hAnsi="Arial" w:cs="Arial"/>
          <w:b/>
          <w:bCs/>
          <w:sz w:val="20"/>
          <w:szCs w:val="20"/>
        </w:rPr>
        <w:t>. člen</w:t>
      </w:r>
    </w:p>
    <w:p w14:paraId="47D74287" w14:textId="77777777" w:rsidR="0009422E" w:rsidRPr="00EB2A67" w:rsidRDefault="0009422E" w:rsidP="00EB2A67">
      <w:pPr>
        <w:spacing w:after="0" w:line="240" w:lineRule="auto"/>
        <w:jc w:val="center"/>
        <w:rPr>
          <w:rFonts w:ascii="Arial" w:hAnsi="Arial" w:cs="Arial"/>
          <w:b/>
          <w:bCs/>
          <w:sz w:val="20"/>
          <w:szCs w:val="20"/>
        </w:rPr>
      </w:pPr>
      <w:r w:rsidRPr="00EB2A67">
        <w:rPr>
          <w:rFonts w:ascii="Arial" w:hAnsi="Arial" w:cs="Arial"/>
          <w:b/>
          <w:bCs/>
          <w:sz w:val="20"/>
          <w:szCs w:val="20"/>
        </w:rPr>
        <w:t>(obveznosti delodajalca)</w:t>
      </w:r>
    </w:p>
    <w:p w14:paraId="28200298" w14:textId="77777777" w:rsidR="0009422E" w:rsidRPr="00EB2A67" w:rsidRDefault="0009422E" w:rsidP="00EB2A67">
      <w:pPr>
        <w:spacing w:after="0" w:line="240" w:lineRule="auto"/>
        <w:jc w:val="both"/>
        <w:rPr>
          <w:rFonts w:ascii="Arial" w:hAnsi="Arial" w:cs="Arial"/>
          <w:sz w:val="20"/>
          <w:szCs w:val="20"/>
        </w:rPr>
      </w:pPr>
    </w:p>
    <w:p w14:paraId="6F105AFB"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(1) V obdobju prejemanja delnega povračila nadomestila plače mora delodajalec delavcem, ki jim je odrejeno delo s skrajšanim delovnim časom, redno izplačevati plačo in nadomestilo plače v sorazmernem delu glede na odrejeni delež dela oziroma delnega začasnega čakanja na delo.</w:t>
      </w:r>
    </w:p>
    <w:p w14:paraId="617F4040" w14:textId="77777777" w:rsidR="0009422E" w:rsidRPr="00EB2A67" w:rsidRDefault="0009422E" w:rsidP="00EB2A67">
      <w:pPr>
        <w:spacing w:after="0" w:line="240" w:lineRule="auto"/>
        <w:jc w:val="both"/>
        <w:rPr>
          <w:rFonts w:ascii="Arial" w:hAnsi="Arial" w:cs="Arial"/>
          <w:sz w:val="20"/>
          <w:szCs w:val="20"/>
        </w:rPr>
      </w:pPr>
    </w:p>
    <w:p w14:paraId="69D0B4D5"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(2) Delodajalec ne sme:</w:t>
      </w:r>
    </w:p>
    <w:p w14:paraId="06B64A91" w14:textId="1EAA26A5" w:rsidR="0009422E" w:rsidRPr="00EB2A67" w:rsidRDefault="0009422E" w:rsidP="00EB2A67">
      <w:pPr>
        <w:pStyle w:val="Odstavekseznama"/>
        <w:numPr>
          <w:ilvl w:val="0"/>
          <w:numId w:val="71"/>
        </w:numPr>
        <w:spacing w:after="0" w:line="240" w:lineRule="auto"/>
        <w:jc w:val="both"/>
        <w:rPr>
          <w:rFonts w:ascii="Arial" w:hAnsi="Arial" w:cs="Arial"/>
          <w:sz w:val="20"/>
          <w:szCs w:val="20"/>
        </w:rPr>
      </w:pPr>
      <w:r w:rsidRPr="00EB2A67">
        <w:rPr>
          <w:rFonts w:ascii="Arial" w:hAnsi="Arial" w:cs="Arial"/>
          <w:sz w:val="20"/>
          <w:szCs w:val="20"/>
        </w:rPr>
        <w:t>v obdobju prejemanja delnega povračila nadomestila plače in še mesec dni po tem obdobju začeti postopka odpovedi pogodbe o zaposlitvi iz poslovnega razloga delavcem, ki jim je odredil delo s skrajšanim delovnim časom, ali odpovedati pogodbe o zaposlitvi večjemu številu delavcev iz poslovnih razlogov, razen če je bil program razreševanja presežnih delavcev sprejet že pred uveljavitvijo tega zakona in delodajalec za te delavce ni uveljavil povračila nadomestila plače po tem zakonu</w:t>
      </w:r>
      <w:r w:rsidR="003A6FFE" w:rsidRPr="00EB2A67">
        <w:rPr>
          <w:rFonts w:ascii="Arial" w:hAnsi="Arial" w:cs="Arial"/>
          <w:sz w:val="20"/>
          <w:szCs w:val="20"/>
        </w:rPr>
        <w:t xml:space="preserve"> ali ZIUOOPE</w:t>
      </w:r>
      <w:r w:rsidRPr="00EB2A67">
        <w:rPr>
          <w:rFonts w:ascii="Arial" w:hAnsi="Arial" w:cs="Arial"/>
          <w:sz w:val="20"/>
          <w:szCs w:val="20"/>
        </w:rPr>
        <w:t xml:space="preserve"> (kršitev prepovedi odpuščanja) in</w:t>
      </w:r>
    </w:p>
    <w:p w14:paraId="1A574178" w14:textId="77777777" w:rsidR="0009422E" w:rsidRPr="00EB2A67" w:rsidRDefault="0009422E" w:rsidP="00EB2A67">
      <w:pPr>
        <w:pStyle w:val="Odstavekseznama"/>
        <w:numPr>
          <w:ilvl w:val="0"/>
          <w:numId w:val="71"/>
        </w:numPr>
        <w:spacing w:after="0" w:line="240" w:lineRule="auto"/>
        <w:jc w:val="both"/>
        <w:rPr>
          <w:rFonts w:ascii="Arial" w:hAnsi="Arial" w:cs="Arial"/>
          <w:sz w:val="20"/>
          <w:szCs w:val="20"/>
        </w:rPr>
      </w:pPr>
      <w:r w:rsidRPr="00EB2A67">
        <w:rPr>
          <w:rFonts w:ascii="Arial" w:hAnsi="Arial" w:cs="Arial"/>
          <w:sz w:val="20"/>
          <w:szCs w:val="20"/>
        </w:rPr>
        <w:t>v obdobju iz prejšnjega odstavka odrejati nadurnega dela, neenakomerno razporediti ali začasno prerazporediti delovnega časa, če to delo lahko opravi z delavci, ki jim je odrejeno delo s skrajšanim delovnim časom.</w:t>
      </w:r>
    </w:p>
    <w:p w14:paraId="20775331" w14:textId="77777777" w:rsidR="0009422E" w:rsidRPr="00EB2A67" w:rsidRDefault="0009422E" w:rsidP="00EB2A67">
      <w:pPr>
        <w:spacing w:after="0" w:line="240" w:lineRule="auto"/>
        <w:jc w:val="both"/>
        <w:rPr>
          <w:rFonts w:ascii="Arial" w:hAnsi="Arial" w:cs="Arial"/>
          <w:sz w:val="20"/>
          <w:szCs w:val="20"/>
        </w:rPr>
      </w:pPr>
    </w:p>
    <w:p w14:paraId="1CBF33ED"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(3) Delodajalec je dolžan voditi evidenco o izrabi delovnega časa delavca, ki mu odredi delo s skrajšanim delovnim časom v skladu s tem zakonom, na način, da je iz nje razviden čas prihoda in odhoda z dela. Čas prihoda in odhoda z dela se mora vpisati v evidenco o izrabi delovnega časa ob dejanskem prihodu in odhodu delavca z dela.</w:t>
      </w:r>
    </w:p>
    <w:p w14:paraId="6E37DC9E" w14:textId="77777777" w:rsidR="0009422E" w:rsidRPr="00EB2A67" w:rsidRDefault="0009422E" w:rsidP="00EB2A67">
      <w:pPr>
        <w:spacing w:after="0" w:line="240" w:lineRule="auto"/>
        <w:jc w:val="both"/>
        <w:rPr>
          <w:rFonts w:ascii="Arial" w:hAnsi="Arial" w:cs="Arial"/>
          <w:sz w:val="20"/>
          <w:szCs w:val="20"/>
        </w:rPr>
      </w:pPr>
    </w:p>
    <w:p w14:paraId="70178B36"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(4) Če delodajalec delavca pozove, da opravlja delo s polnim delovnim časom, mora o tem predhodno obvestiti ZRSZ.</w:t>
      </w:r>
    </w:p>
    <w:p w14:paraId="52449386" w14:textId="77777777" w:rsidR="0009422E" w:rsidRPr="00EB2A67" w:rsidRDefault="0009422E" w:rsidP="00EB2A67">
      <w:pPr>
        <w:spacing w:after="0" w:line="240" w:lineRule="auto"/>
        <w:jc w:val="both"/>
        <w:rPr>
          <w:rFonts w:ascii="Arial" w:hAnsi="Arial" w:cs="Arial"/>
          <w:sz w:val="20"/>
          <w:szCs w:val="20"/>
        </w:rPr>
      </w:pPr>
    </w:p>
    <w:p w14:paraId="2BDC4DBA" w14:textId="5F907E81"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 xml:space="preserve">(5) Če delodajalec ravna v nasprotju s prvim, drugim, tretjim ali </w:t>
      </w:r>
      <w:r w:rsidR="00B1315C" w:rsidRPr="00EB2A67">
        <w:rPr>
          <w:rFonts w:ascii="Arial" w:hAnsi="Arial" w:cs="Arial"/>
          <w:sz w:val="20"/>
          <w:szCs w:val="20"/>
        </w:rPr>
        <w:t>prejšnji</w:t>
      </w:r>
      <w:r w:rsidRPr="00EB2A67">
        <w:rPr>
          <w:rFonts w:ascii="Arial" w:hAnsi="Arial" w:cs="Arial"/>
          <w:sz w:val="20"/>
          <w:szCs w:val="20"/>
        </w:rPr>
        <w:t>m odstavkom tega člena ali če je v postopku uveljavljanja pravice do delnega povračila nadomestila plače predložil neresnično izjavo, da je delavcem poravnal plače oziroma nadomestila plače, mora prejeta sredstva z zakonitimi zamudnimi obrestmi v celoti vrniti.</w:t>
      </w:r>
    </w:p>
    <w:p w14:paraId="3D9EAE70" w14:textId="77777777" w:rsidR="0009422E" w:rsidRPr="00EB2A67" w:rsidRDefault="0009422E" w:rsidP="00EB2A67">
      <w:pPr>
        <w:spacing w:after="0" w:line="240" w:lineRule="auto"/>
        <w:jc w:val="both"/>
        <w:rPr>
          <w:rFonts w:ascii="Arial" w:hAnsi="Arial" w:cs="Arial"/>
          <w:sz w:val="20"/>
          <w:szCs w:val="20"/>
        </w:rPr>
      </w:pPr>
    </w:p>
    <w:p w14:paraId="0B96DEAD"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(6) Delodajalec, ki prejema ali je prejemal sredstva po tem zakonu, mora prejeta sredstva z zakonitimi zamudnimi obrestmi vrniti v celoti, če začne postopke likvidacije po zakonu, ki ureja gospodarske družbe, v obdobju:</w:t>
      </w:r>
    </w:p>
    <w:p w14:paraId="35E93A1C" w14:textId="77777777" w:rsidR="0009422E" w:rsidRPr="00EB2A67" w:rsidRDefault="0009422E" w:rsidP="00EB2A67">
      <w:pPr>
        <w:pStyle w:val="Odstavekseznama"/>
        <w:numPr>
          <w:ilvl w:val="0"/>
          <w:numId w:val="71"/>
        </w:numPr>
        <w:spacing w:after="0" w:line="240" w:lineRule="auto"/>
        <w:jc w:val="both"/>
        <w:rPr>
          <w:rFonts w:ascii="Arial" w:hAnsi="Arial" w:cs="Arial"/>
          <w:sz w:val="20"/>
          <w:szCs w:val="20"/>
        </w:rPr>
      </w:pPr>
      <w:r w:rsidRPr="00EB2A67">
        <w:rPr>
          <w:rFonts w:ascii="Arial" w:hAnsi="Arial" w:cs="Arial"/>
          <w:sz w:val="20"/>
          <w:szCs w:val="20"/>
        </w:rPr>
        <w:t>prejemanja sredstev in</w:t>
      </w:r>
    </w:p>
    <w:p w14:paraId="4F6724E7" w14:textId="77777777" w:rsidR="0009422E" w:rsidRPr="00EB2A67" w:rsidRDefault="0009422E" w:rsidP="00EB2A67">
      <w:pPr>
        <w:pStyle w:val="Odstavekseznama"/>
        <w:numPr>
          <w:ilvl w:val="0"/>
          <w:numId w:val="71"/>
        </w:numPr>
        <w:spacing w:after="0" w:line="240" w:lineRule="auto"/>
        <w:jc w:val="both"/>
        <w:rPr>
          <w:rFonts w:ascii="Arial" w:hAnsi="Arial" w:cs="Arial"/>
          <w:sz w:val="20"/>
          <w:szCs w:val="20"/>
        </w:rPr>
      </w:pPr>
      <w:r w:rsidRPr="00EB2A67">
        <w:rPr>
          <w:rFonts w:ascii="Arial" w:hAnsi="Arial" w:cs="Arial"/>
          <w:sz w:val="20"/>
          <w:szCs w:val="20"/>
        </w:rPr>
        <w:t>po prenehanju prejemanja sredstev, ki je enako obdobju prejemanja sredstev.</w:t>
      </w:r>
    </w:p>
    <w:p w14:paraId="42FF9EDD" w14:textId="77777777" w:rsidR="0009422E" w:rsidRPr="00EB2A67" w:rsidRDefault="0009422E" w:rsidP="00EB2A67">
      <w:pPr>
        <w:spacing w:after="0" w:line="240" w:lineRule="auto"/>
        <w:jc w:val="both"/>
        <w:rPr>
          <w:rFonts w:ascii="Arial" w:hAnsi="Arial" w:cs="Arial"/>
          <w:sz w:val="20"/>
          <w:szCs w:val="20"/>
        </w:rPr>
      </w:pPr>
    </w:p>
    <w:p w14:paraId="637E622B" w14:textId="455211ED"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 xml:space="preserve">(7) O vračilu prejetih sredstev na podlagi petega in </w:t>
      </w:r>
      <w:r w:rsidR="009835F2" w:rsidRPr="00EB2A67">
        <w:rPr>
          <w:rFonts w:ascii="Arial" w:hAnsi="Arial" w:cs="Arial"/>
          <w:sz w:val="20"/>
          <w:szCs w:val="20"/>
        </w:rPr>
        <w:t>prejšnjega</w:t>
      </w:r>
      <w:r w:rsidRPr="00EB2A67">
        <w:rPr>
          <w:rFonts w:ascii="Arial" w:hAnsi="Arial" w:cs="Arial"/>
          <w:sz w:val="20"/>
          <w:szCs w:val="20"/>
        </w:rPr>
        <w:t xml:space="preserve"> odstavka tega člena odloči ZRSZ z odločbo. Delodajalec mora sredstva vrniti v 30 dneh po vročitvi odločbe. Zoper odločbo ZRSZ o vračilu prejetih sredstev ni pritožbe, možen pa je upravni spor.</w:t>
      </w:r>
    </w:p>
    <w:p w14:paraId="0288FC51" w14:textId="77777777" w:rsidR="0009422E" w:rsidRPr="00EB2A67" w:rsidRDefault="0009422E" w:rsidP="00EB2A67">
      <w:pPr>
        <w:spacing w:after="0" w:line="240" w:lineRule="auto"/>
        <w:jc w:val="both"/>
        <w:rPr>
          <w:rFonts w:ascii="Arial" w:hAnsi="Arial" w:cs="Arial"/>
          <w:sz w:val="20"/>
          <w:szCs w:val="20"/>
        </w:rPr>
      </w:pPr>
    </w:p>
    <w:p w14:paraId="5C446A18" w14:textId="009952E0"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 xml:space="preserve">(8) Delodajalec, ki je prejel delno povračilo nadomestil plač na podlagi tega zakona, mora v primeru, da je od 1. januarja 2021 dalje prišlo do izplačil dobička, nakupov lastnih delnic ali lastnih poslovnih deležev, izplačil nagrad poslovodstvu oziroma dela plač za poslovno uspešnost poslovodstvu, izplačanih v letu 2021 oziroma za leto 2021, o tem seznaniti </w:t>
      </w:r>
      <w:r w:rsidR="00B17878" w:rsidRPr="00EB2A67">
        <w:rPr>
          <w:rFonts w:ascii="Arial" w:hAnsi="Arial" w:cs="Arial"/>
          <w:sz w:val="20"/>
          <w:szCs w:val="20"/>
        </w:rPr>
        <w:t xml:space="preserve">FURS </w:t>
      </w:r>
      <w:r w:rsidRPr="00EB2A67">
        <w:rPr>
          <w:rFonts w:ascii="Arial" w:hAnsi="Arial" w:cs="Arial"/>
          <w:sz w:val="20"/>
          <w:szCs w:val="20"/>
        </w:rPr>
        <w:t>najpozneje v dveh mesecih po izplačilu. Prejeta sredstva mora vrniti</w:t>
      </w:r>
      <w:r w:rsidR="006F64AB" w:rsidRPr="00EB2A67">
        <w:rPr>
          <w:rFonts w:ascii="Arial" w:hAnsi="Arial" w:cs="Arial"/>
          <w:sz w:val="20"/>
          <w:szCs w:val="20"/>
        </w:rPr>
        <w:t xml:space="preserve"> v roku 30 dni od vročitve</w:t>
      </w:r>
      <w:r w:rsidRPr="00EB2A67">
        <w:rPr>
          <w:rFonts w:ascii="Arial" w:hAnsi="Arial" w:cs="Arial"/>
          <w:sz w:val="20"/>
          <w:szCs w:val="20"/>
        </w:rPr>
        <w:t xml:space="preserve"> odločbe, skupaj z zakonsko določenimi zamudnimi obrestmi, ki tečejo od dneva prejema povračila nadomestil plač do dneva vračila. </w:t>
      </w:r>
    </w:p>
    <w:p w14:paraId="47A6FD2D" w14:textId="77777777" w:rsidR="0009422E" w:rsidRPr="00EB2A67" w:rsidRDefault="0009422E" w:rsidP="00EB2A67">
      <w:pPr>
        <w:spacing w:after="0" w:line="240" w:lineRule="auto"/>
        <w:jc w:val="both"/>
        <w:rPr>
          <w:rFonts w:ascii="Arial" w:hAnsi="Arial" w:cs="Arial"/>
          <w:sz w:val="20"/>
          <w:szCs w:val="20"/>
        </w:rPr>
      </w:pPr>
    </w:p>
    <w:p w14:paraId="6C4B8BC0"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(9) Nadzor nad izpolnjevanjem obveznosti vračila prejetih sredstev iz prejšnjega odstavka izvaja FURS, ki za postopek nadzora smiselno uporabi zakon, ki ureja davčni postopek.</w:t>
      </w:r>
    </w:p>
    <w:p w14:paraId="293D2DE0" w14:textId="77777777" w:rsidR="0009422E" w:rsidRPr="00EB2A67" w:rsidRDefault="0009422E" w:rsidP="00EB2A67">
      <w:pPr>
        <w:spacing w:after="0" w:line="240" w:lineRule="auto"/>
        <w:jc w:val="both"/>
        <w:rPr>
          <w:rFonts w:ascii="Arial" w:hAnsi="Arial" w:cs="Arial"/>
          <w:sz w:val="20"/>
          <w:szCs w:val="20"/>
        </w:rPr>
      </w:pPr>
    </w:p>
    <w:p w14:paraId="2B15BE39" w14:textId="5A67E38F" w:rsidR="0009422E" w:rsidRPr="00EB2A67" w:rsidRDefault="005C6A75" w:rsidP="00EB2A67">
      <w:pPr>
        <w:spacing w:after="0" w:line="240" w:lineRule="auto"/>
        <w:jc w:val="both"/>
        <w:rPr>
          <w:rFonts w:ascii="Arial" w:hAnsi="Arial" w:cs="Arial"/>
          <w:b/>
          <w:sz w:val="20"/>
          <w:szCs w:val="20"/>
        </w:rPr>
      </w:pPr>
      <w:r w:rsidRPr="00EB2A67">
        <w:rPr>
          <w:rFonts w:ascii="Arial" w:hAnsi="Arial" w:cs="Arial"/>
          <w:b/>
          <w:sz w:val="20"/>
          <w:szCs w:val="20"/>
        </w:rPr>
        <w:t>Obrazložitev k 38</w:t>
      </w:r>
      <w:r w:rsidR="007B5AD3" w:rsidRPr="00EB2A67">
        <w:rPr>
          <w:rFonts w:ascii="Arial" w:hAnsi="Arial" w:cs="Arial"/>
          <w:b/>
          <w:sz w:val="20"/>
          <w:szCs w:val="20"/>
        </w:rPr>
        <w:t>.</w:t>
      </w:r>
      <w:r w:rsidR="009835F2" w:rsidRPr="00EB2A67">
        <w:rPr>
          <w:rFonts w:ascii="Arial" w:hAnsi="Arial" w:cs="Arial"/>
          <w:b/>
          <w:sz w:val="20"/>
          <w:szCs w:val="20"/>
        </w:rPr>
        <w:t>. členu</w:t>
      </w:r>
      <w:r w:rsidR="0009422E" w:rsidRPr="00EB2A67">
        <w:rPr>
          <w:rFonts w:ascii="Arial" w:hAnsi="Arial" w:cs="Arial"/>
          <w:b/>
          <w:sz w:val="20"/>
          <w:szCs w:val="20"/>
        </w:rPr>
        <w:t>:</w:t>
      </w:r>
    </w:p>
    <w:p w14:paraId="7C2F4DFF"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 xml:space="preserve">Predlog člena določa obveznosti, ki jih mora delodajalec izpolnjevati v zvezi z uveljavljanjem ukrepa </w:t>
      </w:r>
    </w:p>
    <w:p w14:paraId="3DD01FCE" w14:textId="505FFEFF"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 xml:space="preserve">delnega povračila nadomestila plače. </w:t>
      </w:r>
    </w:p>
    <w:p w14:paraId="0DC64F83" w14:textId="77777777" w:rsidR="009835F2" w:rsidRPr="00EB2A67" w:rsidRDefault="009835F2" w:rsidP="00EB2A67">
      <w:pPr>
        <w:spacing w:after="0" w:line="240" w:lineRule="auto"/>
        <w:jc w:val="both"/>
        <w:rPr>
          <w:rFonts w:ascii="Arial" w:hAnsi="Arial" w:cs="Arial"/>
          <w:sz w:val="20"/>
          <w:szCs w:val="20"/>
        </w:rPr>
      </w:pPr>
    </w:p>
    <w:p w14:paraId="7460F886"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 xml:space="preserve">V osmem odstavku je določena tudi obveznost obveščanja delodajalca FURS o izplačilih dobička, nakupih lastnih delnic ali lastnih poslovnih deležev, izplačilih nagrad poslovodstvu oziroma dela plač za poslovno uspešnost poslovodstvu ter obveznost vračila prejetih sredstev v primeru takšnih izplačil. </w:t>
      </w:r>
    </w:p>
    <w:p w14:paraId="472B32F3" w14:textId="77777777" w:rsidR="0009422E" w:rsidRPr="00EB2A67" w:rsidRDefault="0009422E" w:rsidP="00EB2A67">
      <w:pPr>
        <w:spacing w:after="0" w:line="240" w:lineRule="auto"/>
        <w:jc w:val="center"/>
        <w:rPr>
          <w:rFonts w:ascii="Arial" w:hAnsi="Arial" w:cs="Arial"/>
          <w:sz w:val="20"/>
          <w:szCs w:val="20"/>
        </w:rPr>
      </w:pPr>
    </w:p>
    <w:p w14:paraId="5F4E814C" w14:textId="155CF558" w:rsidR="0009422E" w:rsidRPr="00EB2A67" w:rsidRDefault="007B5AD3" w:rsidP="00EB2A67">
      <w:pPr>
        <w:spacing w:after="0" w:line="240" w:lineRule="auto"/>
        <w:jc w:val="center"/>
        <w:rPr>
          <w:rFonts w:ascii="Arial" w:hAnsi="Arial" w:cs="Arial"/>
          <w:b/>
          <w:bCs/>
          <w:sz w:val="20"/>
          <w:szCs w:val="20"/>
        </w:rPr>
      </w:pPr>
      <w:r w:rsidRPr="00EB2A67">
        <w:rPr>
          <w:rFonts w:ascii="Arial" w:hAnsi="Arial" w:cs="Arial"/>
          <w:b/>
          <w:bCs/>
          <w:sz w:val="20"/>
          <w:szCs w:val="20"/>
        </w:rPr>
        <w:t>3</w:t>
      </w:r>
      <w:r w:rsidR="005C6A75" w:rsidRPr="00EB2A67">
        <w:rPr>
          <w:rFonts w:ascii="Arial" w:hAnsi="Arial" w:cs="Arial"/>
          <w:b/>
          <w:bCs/>
          <w:sz w:val="20"/>
          <w:szCs w:val="20"/>
        </w:rPr>
        <w:t>9</w:t>
      </w:r>
      <w:r w:rsidR="0009422E" w:rsidRPr="00EB2A67">
        <w:rPr>
          <w:rFonts w:ascii="Arial" w:hAnsi="Arial" w:cs="Arial"/>
          <w:b/>
          <w:bCs/>
          <w:sz w:val="20"/>
          <w:szCs w:val="20"/>
        </w:rPr>
        <w:t>. člen</w:t>
      </w:r>
    </w:p>
    <w:p w14:paraId="61C32576" w14:textId="77777777" w:rsidR="0009422E" w:rsidRPr="00EB2A67" w:rsidRDefault="0009422E" w:rsidP="00EB2A67">
      <w:pPr>
        <w:spacing w:after="0" w:line="240" w:lineRule="auto"/>
        <w:jc w:val="center"/>
        <w:rPr>
          <w:rFonts w:ascii="Arial" w:hAnsi="Arial" w:cs="Arial"/>
          <w:b/>
          <w:sz w:val="20"/>
          <w:szCs w:val="20"/>
        </w:rPr>
      </w:pPr>
      <w:r w:rsidRPr="00EB2A67">
        <w:rPr>
          <w:rFonts w:ascii="Arial" w:hAnsi="Arial" w:cs="Arial"/>
          <w:b/>
          <w:sz w:val="20"/>
          <w:szCs w:val="20"/>
        </w:rPr>
        <w:t>(izvajanje nadzora nad dodelitvijo povračila nadomestil plač)</w:t>
      </w:r>
    </w:p>
    <w:p w14:paraId="16810C71" w14:textId="77777777" w:rsidR="0009422E" w:rsidRPr="00EB2A67" w:rsidRDefault="0009422E" w:rsidP="00EB2A67">
      <w:pPr>
        <w:spacing w:after="0" w:line="240" w:lineRule="auto"/>
        <w:jc w:val="both"/>
        <w:rPr>
          <w:rFonts w:ascii="Arial" w:hAnsi="Arial" w:cs="Arial"/>
          <w:sz w:val="20"/>
          <w:szCs w:val="20"/>
        </w:rPr>
      </w:pPr>
    </w:p>
    <w:p w14:paraId="6FC70617"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(1) ZRSZ opravlja nadzor nad dodelitvijo in izplačevanjem povračila nadomestil plač po tem zakonu.</w:t>
      </w:r>
    </w:p>
    <w:p w14:paraId="4141A5A7" w14:textId="77777777" w:rsidR="0009422E" w:rsidRPr="00EB2A67" w:rsidRDefault="0009422E" w:rsidP="00EB2A67">
      <w:pPr>
        <w:spacing w:after="0" w:line="240" w:lineRule="auto"/>
        <w:jc w:val="both"/>
        <w:rPr>
          <w:rFonts w:ascii="Arial" w:hAnsi="Arial" w:cs="Arial"/>
          <w:sz w:val="20"/>
          <w:szCs w:val="20"/>
        </w:rPr>
      </w:pPr>
    </w:p>
    <w:p w14:paraId="0E7CD6E8"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 xml:space="preserve">(2) Za potrebe dodeljevanja delnega povračila nadomestila plače in izvajanje nadzora ima ZRSZ pravico brezplačno pridobivati podatke o delavcih, za katere delodajalec prejme delno povračilo nadomestila </w:t>
      </w:r>
      <w:r w:rsidRPr="00EB2A67">
        <w:rPr>
          <w:rFonts w:ascii="Arial" w:hAnsi="Arial" w:cs="Arial"/>
          <w:sz w:val="20"/>
          <w:szCs w:val="20"/>
        </w:rPr>
        <w:lastRenderedPageBreak/>
        <w:t>plače in sicer osebno ime, EMŠO, zavarovalno podlago, dejanski in polni delovni čas ter izplačane plače in plačane prispevke za socialno varnost, iz obstoječih zbirk osebnih podatkov Zavoda za zdravstveno zavarovanje Slovenije, Zavoda za pokojninsko in invalidsko zavarovanje Slovenije in FURS in od delodajalca evidenco izrabe delovnega časa.</w:t>
      </w:r>
    </w:p>
    <w:p w14:paraId="664D3096" w14:textId="77777777" w:rsidR="0009422E" w:rsidRPr="00EB2A67" w:rsidRDefault="0009422E" w:rsidP="00EB2A67">
      <w:pPr>
        <w:spacing w:after="0" w:line="240" w:lineRule="auto"/>
        <w:jc w:val="both"/>
        <w:rPr>
          <w:rFonts w:ascii="Arial" w:hAnsi="Arial" w:cs="Arial"/>
          <w:sz w:val="20"/>
          <w:szCs w:val="20"/>
        </w:rPr>
      </w:pPr>
    </w:p>
    <w:p w14:paraId="3A4DCE13"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(3) Podatki, ki jih pridobi ZRSZ na podlagi tega zakona, se ne smejo pošiljati tretjim osebam, hranijo pa se deset let po njihovi pridobitvi, razen v anonimizirani obliki za raziskovalne namene.</w:t>
      </w:r>
    </w:p>
    <w:p w14:paraId="55E771BD" w14:textId="77777777" w:rsidR="0009422E" w:rsidRPr="00EB2A67" w:rsidRDefault="0009422E" w:rsidP="00EB2A67">
      <w:pPr>
        <w:spacing w:after="0" w:line="240" w:lineRule="auto"/>
        <w:jc w:val="both"/>
        <w:rPr>
          <w:rFonts w:ascii="Arial" w:hAnsi="Arial" w:cs="Arial"/>
          <w:sz w:val="20"/>
          <w:szCs w:val="20"/>
        </w:rPr>
      </w:pPr>
    </w:p>
    <w:p w14:paraId="2B033A66"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(4) Po preteku roka hrambe iz prejšnjega odstavka se podatki blokirajo in obravnavajo v skladu s predpisi, ki urejajo poslovanje organov javne uprave s stalno zbirko dokumentarnega gradiva oziroma ravnanje z javnim arhivskim gradivom.</w:t>
      </w:r>
    </w:p>
    <w:p w14:paraId="35E4339F" w14:textId="77777777" w:rsidR="0009422E" w:rsidRPr="00EB2A67" w:rsidRDefault="0009422E" w:rsidP="00EB2A67">
      <w:pPr>
        <w:spacing w:after="0" w:line="240" w:lineRule="auto"/>
        <w:jc w:val="both"/>
        <w:rPr>
          <w:rFonts w:ascii="Arial" w:hAnsi="Arial" w:cs="Arial"/>
          <w:sz w:val="20"/>
          <w:szCs w:val="20"/>
        </w:rPr>
      </w:pPr>
    </w:p>
    <w:p w14:paraId="0E9D2911"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(5) Po blokiranju v skladu s prejšnjim odstavkom se podatki iz drugega odstavka tega člena hranijo 30 let.</w:t>
      </w:r>
    </w:p>
    <w:p w14:paraId="3E3D1D89" w14:textId="77777777" w:rsidR="0009422E" w:rsidRPr="00EB2A67" w:rsidRDefault="0009422E" w:rsidP="00EB2A67">
      <w:pPr>
        <w:spacing w:after="0" w:line="240" w:lineRule="auto"/>
        <w:jc w:val="both"/>
        <w:rPr>
          <w:rFonts w:ascii="Arial" w:hAnsi="Arial" w:cs="Arial"/>
          <w:sz w:val="20"/>
          <w:szCs w:val="20"/>
        </w:rPr>
      </w:pPr>
    </w:p>
    <w:p w14:paraId="49A2D8A0"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(6) ZRSZ ima pravico brezplačno pridobivati o delavcih, za katere delodajalec prejme povračilo nadomestil plač, tudi davčno številko ter druge podatke iz zbirk osebnih podatkov upravljalca Centralnega registra prebivalstva.</w:t>
      </w:r>
    </w:p>
    <w:p w14:paraId="075D5363" w14:textId="77777777" w:rsidR="0009422E" w:rsidRPr="00EB2A67" w:rsidRDefault="0009422E" w:rsidP="00EB2A67">
      <w:pPr>
        <w:spacing w:after="0" w:line="240" w:lineRule="auto"/>
        <w:jc w:val="both"/>
        <w:rPr>
          <w:rFonts w:ascii="Arial" w:hAnsi="Arial" w:cs="Arial"/>
          <w:sz w:val="20"/>
          <w:szCs w:val="20"/>
        </w:rPr>
      </w:pPr>
    </w:p>
    <w:p w14:paraId="2254A79A" w14:textId="179725B6" w:rsidR="0009422E" w:rsidRPr="00EB2A67" w:rsidRDefault="005C6A75" w:rsidP="00EB2A67">
      <w:pPr>
        <w:spacing w:after="0" w:line="240" w:lineRule="auto"/>
        <w:jc w:val="both"/>
        <w:rPr>
          <w:rFonts w:ascii="Arial" w:hAnsi="Arial" w:cs="Arial"/>
          <w:b/>
          <w:sz w:val="20"/>
          <w:szCs w:val="20"/>
        </w:rPr>
      </w:pPr>
      <w:r w:rsidRPr="00EB2A67">
        <w:rPr>
          <w:rFonts w:ascii="Arial" w:hAnsi="Arial" w:cs="Arial"/>
          <w:b/>
          <w:sz w:val="20"/>
          <w:szCs w:val="20"/>
        </w:rPr>
        <w:t>Obrazložitev k 39</w:t>
      </w:r>
      <w:r w:rsidR="00B17878" w:rsidRPr="00EB2A67">
        <w:rPr>
          <w:rFonts w:ascii="Arial" w:hAnsi="Arial" w:cs="Arial"/>
          <w:b/>
          <w:sz w:val="20"/>
          <w:szCs w:val="20"/>
        </w:rPr>
        <w:t>. členu</w:t>
      </w:r>
      <w:r w:rsidR="0009422E" w:rsidRPr="00EB2A67">
        <w:rPr>
          <w:rFonts w:ascii="Arial" w:hAnsi="Arial" w:cs="Arial"/>
          <w:b/>
          <w:sz w:val="20"/>
          <w:szCs w:val="20"/>
        </w:rPr>
        <w:t>:</w:t>
      </w:r>
    </w:p>
    <w:p w14:paraId="24AE7FFC"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Predlog člena določa organ izvajanja nadzora nad dodelitvijo in izplačevanjem delnega povračila nadomestila plače. V nadaljevanju predlog člena ureja hrambo podatkov ter njihovo obravnavo po preteku roka hrambe.</w:t>
      </w:r>
    </w:p>
    <w:p w14:paraId="5570B37F" w14:textId="77777777" w:rsidR="0009422E" w:rsidRPr="00EB2A67" w:rsidRDefault="0009422E" w:rsidP="00EB2A67">
      <w:pPr>
        <w:spacing w:after="0" w:line="240" w:lineRule="auto"/>
        <w:jc w:val="both"/>
        <w:rPr>
          <w:rFonts w:ascii="Arial" w:hAnsi="Arial" w:cs="Arial"/>
          <w:sz w:val="20"/>
          <w:szCs w:val="20"/>
        </w:rPr>
      </w:pPr>
    </w:p>
    <w:p w14:paraId="5FA2FDE1" w14:textId="0847902D" w:rsidR="0009422E" w:rsidRPr="00EB2A67" w:rsidRDefault="005C6A75" w:rsidP="00EB2A67">
      <w:pPr>
        <w:spacing w:after="0" w:line="240" w:lineRule="auto"/>
        <w:jc w:val="center"/>
        <w:rPr>
          <w:rFonts w:ascii="Arial" w:hAnsi="Arial" w:cs="Arial"/>
          <w:b/>
          <w:bCs/>
          <w:sz w:val="20"/>
          <w:szCs w:val="20"/>
        </w:rPr>
      </w:pPr>
      <w:r w:rsidRPr="00EB2A67">
        <w:rPr>
          <w:rFonts w:ascii="Arial" w:hAnsi="Arial" w:cs="Arial"/>
          <w:b/>
          <w:bCs/>
          <w:sz w:val="20"/>
          <w:szCs w:val="20"/>
        </w:rPr>
        <w:t>40</w:t>
      </w:r>
      <w:r w:rsidR="0009422E" w:rsidRPr="00EB2A67">
        <w:rPr>
          <w:rFonts w:ascii="Arial" w:hAnsi="Arial" w:cs="Arial"/>
          <w:b/>
          <w:bCs/>
          <w:sz w:val="20"/>
          <w:szCs w:val="20"/>
        </w:rPr>
        <w:t>. člen</w:t>
      </w:r>
    </w:p>
    <w:p w14:paraId="0AF28C6A" w14:textId="77777777" w:rsidR="0009422E" w:rsidRPr="00EB2A67" w:rsidRDefault="0009422E" w:rsidP="00EB2A67">
      <w:pPr>
        <w:spacing w:after="0" w:line="240" w:lineRule="auto"/>
        <w:jc w:val="center"/>
        <w:rPr>
          <w:rFonts w:ascii="Arial" w:hAnsi="Arial" w:cs="Arial"/>
          <w:b/>
          <w:bCs/>
          <w:sz w:val="20"/>
          <w:szCs w:val="20"/>
        </w:rPr>
      </w:pPr>
      <w:r w:rsidRPr="00EB2A67">
        <w:rPr>
          <w:rFonts w:ascii="Arial" w:hAnsi="Arial" w:cs="Arial"/>
          <w:b/>
          <w:bCs/>
          <w:sz w:val="20"/>
          <w:szCs w:val="20"/>
        </w:rPr>
        <w:t>(javna objava evidence prejemnikov sredstev)</w:t>
      </w:r>
    </w:p>
    <w:p w14:paraId="160172A9" w14:textId="77777777" w:rsidR="0009422E" w:rsidRPr="00EB2A67" w:rsidRDefault="0009422E" w:rsidP="00EB2A67">
      <w:pPr>
        <w:spacing w:after="0" w:line="240" w:lineRule="auto"/>
        <w:jc w:val="center"/>
        <w:rPr>
          <w:rFonts w:ascii="Arial" w:hAnsi="Arial" w:cs="Arial"/>
          <w:b/>
          <w:bCs/>
          <w:sz w:val="20"/>
          <w:szCs w:val="20"/>
        </w:rPr>
      </w:pPr>
    </w:p>
    <w:p w14:paraId="5098810E"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Seznam prejemnikov povračila nadomestil plač po tem zakonu in podatki o višini prejetega delnega povračila nadomestila plače predstavljajo informacijo javnega značaja in so javno objavljeni na spletni strani ZRSZ.</w:t>
      </w:r>
    </w:p>
    <w:p w14:paraId="059BD0C1" w14:textId="77777777" w:rsidR="0009422E" w:rsidRPr="00EB2A67" w:rsidRDefault="0009422E" w:rsidP="00EB2A67">
      <w:pPr>
        <w:spacing w:after="0" w:line="240" w:lineRule="auto"/>
        <w:jc w:val="both"/>
        <w:rPr>
          <w:rFonts w:ascii="Arial" w:hAnsi="Arial" w:cs="Arial"/>
          <w:sz w:val="20"/>
          <w:szCs w:val="20"/>
        </w:rPr>
      </w:pPr>
    </w:p>
    <w:p w14:paraId="45A42759" w14:textId="2810C6ED" w:rsidR="0009422E" w:rsidRPr="00EB2A67" w:rsidRDefault="009F6DB9" w:rsidP="00EB2A67">
      <w:pPr>
        <w:spacing w:after="0" w:line="240" w:lineRule="auto"/>
        <w:jc w:val="both"/>
        <w:rPr>
          <w:rFonts w:ascii="Arial" w:hAnsi="Arial" w:cs="Arial"/>
          <w:b/>
          <w:sz w:val="20"/>
          <w:szCs w:val="20"/>
        </w:rPr>
      </w:pPr>
      <w:r w:rsidRPr="00EB2A67">
        <w:rPr>
          <w:rFonts w:ascii="Arial" w:hAnsi="Arial" w:cs="Arial"/>
          <w:b/>
          <w:sz w:val="20"/>
          <w:szCs w:val="20"/>
        </w:rPr>
        <w:t>Obrazložitev k 40</w:t>
      </w:r>
      <w:r w:rsidR="00B17878" w:rsidRPr="00EB2A67">
        <w:rPr>
          <w:rFonts w:ascii="Arial" w:hAnsi="Arial" w:cs="Arial"/>
          <w:b/>
          <w:sz w:val="20"/>
          <w:szCs w:val="20"/>
        </w:rPr>
        <w:t>. členu</w:t>
      </w:r>
      <w:r w:rsidR="0009422E" w:rsidRPr="00EB2A67">
        <w:rPr>
          <w:rFonts w:ascii="Arial" w:hAnsi="Arial" w:cs="Arial"/>
          <w:b/>
          <w:sz w:val="20"/>
          <w:szCs w:val="20"/>
        </w:rPr>
        <w:t>:</w:t>
      </w:r>
    </w:p>
    <w:p w14:paraId="458653C1"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Predlog člena določa, da bo ZRSZ podatke o prejemnikih delnega povračila nadomestila plače in o višini prejetih zneskov periodično objavljal na svoji spletni strani.</w:t>
      </w:r>
    </w:p>
    <w:p w14:paraId="4D47E576" w14:textId="77777777" w:rsidR="0009422E" w:rsidRPr="00EB2A67" w:rsidRDefault="0009422E" w:rsidP="00EB2A67">
      <w:pPr>
        <w:spacing w:after="0" w:line="240" w:lineRule="auto"/>
        <w:jc w:val="both"/>
        <w:rPr>
          <w:rFonts w:ascii="Arial" w:hAnsi="Arial" w:cs="Arial"/>
          <w:b/>
          <w:sz w:val="20"/>
          <w:szCs w:val="20"/>
        </w:rPr>
      </w:pPr>
    </w:p>
    <w:p w14:paraId="5A3AAB3E" w14:textId="77777777" w:rsidR="0009422E" w:rsidRPr="00EB2A67" w:rsidRDefault="0009422E" w:rsidP="00EB2A67">
      <w:pPr>
        <w:spacing w:after="0" w:line="240" w:lineRule="auto"/>
        <w:jc w:val="both"/>
        <w:rPr>
          <w:rFonts w:ascii="Arial" w:hAnsi="Arial" w:cs="Arial"/>
          <w:sz w:val="20"/>
          <w:szCs w:val="20"/>
        </w:rPr>
      </w:pPr>
    </w:p>
    <w:p w14:paraId="17C85F63" w14:textId="64279348" w:rsidR="0009422E" w:rsidRPr="00EB2A67" w:rsidRDefault="005C6A75" w:rsidP="00EB2A67">
      <w:pPr>
        <w:spacing w:after="0" w:line="240" w:lineRule="auto"/>
        <w:jc w:val="center"/>
        <w:rPr>
          <w:rFonts w:ascii="Arial" w:hAnsi="Arial" w:cs="Arial"/>
          <w:b/>
          <w:bCs/>
          <w:sz w:val="20"/>
          <w:szCs w:val="20"/>
        </w:rPr>
      </w:pPr>
      <w:r w:rsidRPr="00EB2A67">
        <w:rPr>
          <w:rFonts w:ascii="Arial" w:hAnsi="Arial" w:cs="Arial"/>
          <w:b/>
          <w:bCs/>
          <w:sz w:val="20"/>
          <w:szCs w:val="20"/>
        </w:rPr>
        <w:t>41</w:t>
      </w:r>
      <w:r w:rsidR="0009422E" w:rsidRPr="00EB2A67">
        <w:rPr>
          <w:rFonts w:ascii="Arial" w:hAnsi="Arial" w:cs="Arial"/>
          <w:b/>
          <w:bCs/>
          <w:sz w:val="20"/>
          <w:szCs w:val="20"/>
        </w:rPr>
        <w:t>. člen</w:t>
      </w:r>
    </w:p>
    <w:p w14:paraId="7D002816" w14:textId="77777777" w:rsidR="0009422E" w:rsidRPr="00EB2A67" w:rsidRDefault="0009422E" w:rsidP="00EB2A67">
      <w:pPr>
        <w:spacing w:after="0" w:line="240" w:lineRule="auto"/>
        <w:jc w:val="center"/>
        <w:rPr>
          <w:rFonts w:ascii="Arial" w:hAnsi="Arial" w:cs="Arial"/>
          <w:b/>
          <w:bCs/>
          <w:sz w:val="20"/>
          <w:szCs w:val="20"/>
        </w:rPr>
      </w:pPr>
      <w:r w:rsidRPr="00EB2A67">
        <w:rPr>
          <w:rFonts w:ascii="Arial" w:hAnsi="Arial" w:cs="Arial"/>
          <w:b/>
          <w:bCs/>
          <w:sz w:val="20"/>
          <w:szCs w:val="20"/>
        </w:rPr>
        <w:t>(inšpekcijski nadzor)</w:t>
      </w:r>
    </w:p>
    <w:p w14:paraId="0A0ECD01" w14:textId="77777777" w:rsidR="0009422E" w:rsidRPr="00EB2A67" w:rsidRDefault="0009422E" w:rsidP="00EB2A67">
      <w:pPr>
        <w:spacing w:after="0" w:line="240" w:lineRule="auto"/>
        <w:jc w:val="center"/>
        <w:rPr>
          <w:rFonts w:ascii="Arial" w:hAnsi="Arial" w:cs="Arial"/>
          <w:b/>
          <w:bCs/>
          <w:sz w:val="20"/>
          <w:szCs w:val="20"/>
        </w:rPr>
      </w:pPr>
    </w:p>
    <w:p w14:paraId="74DB6053" w14:textId="0AF89353"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 xml:space="preserve">Inšpekcijski nadzor nad izvajanjem določb </w:t>
      </w:r>
      <w:r w:rsidR="005C6A75" w:rsidRPr="00EB2A67">
        <w:rPr>
          <w:rFonts w:ascii="Arial" w:hAnsi="Arial" w:cs="Arial"/>
          <w:sz w:val="20"/>
          <w:szCs w:val="20"/>
        </w:rPr>
        <w:t>31. do 40</w:t>
      </w:r>
      <w:r w:rsidR="00B17878" w:rsidRPr="00EB2A67">
        <w:rPr>
          <w:rFonts w:ascii="Arial" w:hAnsi="Arial" w:cs="Arial"/>
          <w:sz w:val="20"/>
          <w:szCs w:val="20"/>
        </w:rPr>
        <w:t>.</w:t>
      </w:r>
      <w:r w:rsidRPr="00EB2A67">
        <w:rPr>
          <w:rFonts w:ascii="Arial" w:hAnsi="Arial" w:cs="Arial"/>
          <w:sz w:val="20"/>
          <w:szCs w:val="20"/>
        </w:rPr>
        <w:t xml:space="preserve"> člena tega zakona opravlja Inšpektorat Republike Slovenije za delo v skladu s predpisi, ki urejajo inšpekcijski nadzor.</w:t>
      </w:r>
    </w:p>
    <w:p w14:paraId="1F0B3C80" w14:textId="77777777" w:rsidR="0009422E" w:rsidRPr="00EB2A67" w:rsidRDefault="0009422E" w:rsidP="00EB2A67">
      <w:pPr>
        <w:spacing w:after="0" w:line="240" w:lineRule="auto"/>
        <w:jc w:val="both"/>
        <w:rPr>
          <w:rFonts w:ascii="Arial" w:hAnsi="Arial" w:cs="Arial"/>
          <w:sz w:val="20"/>
          <w:szCs w:val="20"/>
        </w:rPr>
      </w:pPr>
    </w:p>
    <w:p w14:paraId="0D1CC728" w14:textId="5A6012AD" w:rsidR="0009422E" w:rsidRPr="00EB2A67" w:rsidRDefault="005C6A75" w:rsidP="00EB2A67">
      <w:pPr>
        <w:spacing w:after="0" w:line="240" w:lineRule="auto"/>
        <w:jc w:val="both"/>
        <w:rPr>
          <w:rFonts w:ascii="Arial" w:hAnsi="Arial" w:cs="Arial"/>
          <w:b/>
          <w:sz w:val="20"/>
          <w:szCs w:val="20"/>
        </w:rPr>
      </w:pPr>
      <w:r w:rsidRPr="00EB2A67">
        <w:rPr>
          <w:rFonts w:ascii="Arial" w:hAnsi="Arial" w:cs="Arial"/>
          <w:b/>
          <w:sz w:val="20"/>
          <w:szCs w:val="20"/>
        </w:rPr>
        <w:t>Obrazložitev k 41</w:t>
      </w:r>
      <w:r w:rsidR="00B17878" w:rsidRPr="00EB2A67">
        <w:rPr>
          <w:rFonts w:ascii="Arial" w:hAnsi="Arial" w:cs="Arial"/>
          <w:b/>
          <w:sz w:val="20"/>
          <w:szCs w:val="20"/>
        </w:rPr>
        <w:t>. členu</w:t>
      </w:r>
      <w:r w:rsidR="0009422E" w:rsidRPr="00EB2A67">
        <w:rPr>
          <w:rFonts w:ascii="Arial" w:hAnsi="Arial" w:cs="Arial"/>
          <w:b/>
          <w:sz w:val="20"/>
          <w:szCs w:val="20"/>
        </w:rPr>
        <w:t>:</w:t>
      </w:r>
    </w:p>
    <w:p w14:paraId="2410F60A"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Za inšpekcijski nadzor nad izvajanjem določb tega zakona se s predlogom tega člena določa Inšpektorat Republike Slovenije za delo.</w:t>
      </w:r>
    </w:p>
    <w:p w14:paraId="39BBB36D" w14:textId="77777777" w:rsidR="0009422E" w:rsidRPr="00EB2A67" w:rsidRDefault="0009422E" w:rsidP="00EB2A67">
      <w:pPr>
        <w:spacing w:after="0" w:line="240" w:lineRule="auto"/>
        <w:jc w:val="both"/>
        <w:rPr>
          <w:rFonts w:ascii="Arial" w:hAnsi="Arial" w:cs="Arial"/>
          <w:sz w:val="20"/>
          <w:szCs w:val="20"/>
        </w:rPr>
      </w:pPr>
    </w:p>
    <w:p w14:paraId="70DF359C" w14:textId="77777777" w:rsidR="0009422E" w:rsidRPr="00EB2A67" w:rsidRDefault="0009422E" w:rsidP="00EB2A67">
      <w:pPr>
        <w:spacing w:after="0" w:line="240" w:lineRule="auto"/>
        <w:jc w:val="both"/>
        <w:rPr>
          <w:rFonts w:ascii="Arial" w:hAnsi="Arial" w:cs="Arial"/>
          <w:sz w:val="20"/>
          <w:szCs w:val="20"/>
        </w:rPr>
      </w:pPr>
    </w:p>
    <w:p w14:paraId="3E1899C8" w14:textId="03EBCB5E" w:rsidR="0009422E" w:rsidRPr="00EB2A67" w:rsidRDefault="005C6A75" w:rsidP="00EB2A67">
      <w:pPr>
        <w:spacing w:after="0" w:line="240" w:lineRule="auto"/>
        <w:jc w:val="center"/>
        <w:rPr>
          <w:rFonts w:ascii="Arial" w:hAnsi="Arial" w:cs="Arial"/>
          <w:b/>
          <w:bCs/>
          <w:sz w:val="20"/>
          <w:szCs w:val="20"/>
        </w:rPr>
      </w:pPr>
      <w:r w:rsidRPr="00EB2A67">
        <w:rPr>
          <w:rFonts w:ascii="Arial" w:hAnsi="Arial" w:cs="Arial"/>
          <w:b/>
          <w:bCs/>
          <w:sz w:val="20"/>
          <w:szCs w:val="20"/>
        </w:rPr>
        <w:t>42</w:t>
      </w:r>
      <w:r w:rsidR="0009422E" w:rsidRPr="00EB2A67">
        <w:rPr>
          <w:rFonts w:ascii="Arial" w:hAnsi="Arial" w:cs="Arial"/>
          <w:b/>
          <w:bCs/>
          <w:sz w:val="20"/>
          <w:szCs w:val="20"/>
        </w:rPr>
        <w:t>. člen</w:t>
      </w:r>
    </w:p>
    <w:p w14:paraId="50D06E17" w14:textId="77777777" w:rsidR="0009422E" w:rsidRPr="00EB2A67" w:rsidRDefault="0009422E" w:rsidP="00EB2A67">
      <w:pPr>
        <w:spacing w:after="0" w:line="240" w:lineRule="auto"/>
        <w:jc w:val="center"/>
        <w:rPr>
          <w:rFonts w:ascii="Arial" w:hAnsi="Arial" w:cs="Arial"/>
          <w:b/>
          <w:bCs/>
          <w:sz w:val="20"/>
          <w:szCs w:val="20"/>
        </w:rPr>
      </w:pPr>
      <w:r w:rsidRPr="00EB2A67">
        <w:rPr>
          <w:rFonts w:ascii="Arial" w:hAnsi="Arial" w:cs="Arial"/>
          <w:b/>
          <w:bCs/>
          <w:sz w:val="20"/>
          <w:szCs w:val="20"/>
        </w:rPr>
        <w:t>(pogoji dodelitve državne pomoči)</w:t>
      </w:r>
    </w:p>
    <w:p w14:paraId="671C396D" w14:textId="77777777" w:rsidR="0009422E" w:rsidRPr="00EB2A67" w:rsidRDefault="0009422E" w:rsidP="00EB2A67">
      <w:pPr>
        <w:spacing w:after="0" w:line="240" w:lineRule="auto"/>
        <w:jc w:val="both"/>
        <w:rPr>
          <w:rFonts w:ascii="Arial" w:hAnsi="Arial" w:cs="Arial"/>
          <w:sz w:val="20"/>
          <w:szCs w:val="20"/>
        </w:rPr>
      </w:pPr>
    </w:p>
    <w:p w14:paraId="40D3F8F8" w14:textId="66ABA96C"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 xml:space="preserve">(1) Ukrep iz tega poglavja se izvaja v skladu s točko 3.10 </w:t>
      </w:r>
      <w:r w:rsidR="00586259" w:rsidRPr="00EB2A67">
        <w:rPr>
          <w:rFonts w:ascii="Arial" w:hAnsi="Arial" w:cs="Arial"/>
          <w:sz w:val="20"/>
          <w:szCs w:val="20"/>
        </w:rPr>
        <w:t>Začasnega okvira in se lahko začne izvajati po njegovi odobritvi s strani Evropske komisije.</w:t>
      </w:r>
    </w:p>
    <w:p w14:paraId="1F030AED" w14:textId="77777777" w:rsidR="0009422E" w:rsidRPr="00EB2A67" w:rsidRDefault="0009422E" w:rsidP="00EB2A67">
      <w:pPr>
        <w:spacing w:after="0" w:line="240" w:lineRule="auto"/>
        <w:jc w:val="both"/>
        <w:rPr>
          <w:rFonts w:ascii="Arial" w:hAnsi="Arial" w:cs="Arial"/>
          <w:sz w:val="20"/>
          <w:szCs w:val="20"/>
        </w:rPr>
      </w:pPr>
    </w:p>
    <w:p w14:paraId="52C6EEDA"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(2) Skupni znesek sofinanciranja istih upravičenih stroškov, ki se financirajo tudi iz drugih javnih virov, ne sme preseči omejitev, določenih s tem zakonom.</w:t>
      </w:r>
    </w:p>
    <w:p w14:paraId="34C60959" w14:textId="77777777" w:rsidR="0009422E" w:rsidRPr="00EB2A67" w:rsidRDefault="0009422E" w:rsidP="00EB2A67">
      <w:pPr>
        <w:spacing w:after="0" w:line="240" w:lineRule="auto"/>
        <w:jc w:val="both"/>
        <w:rPr>
          <w:rFonts w:ascii="Arial" w:hAnsi="Arial" w:cs="Arial"/>
          <w:sz w:val="20"/>
          <w:szCs w:val="20"/>
        </w:rPr>
      </w:pPr>
    </w:p>
    <w:p w14:paraId="2C61613E" w14:textId="1B3C7B6F"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 xml:space="preserve">(3) Delno povračilo nadomestila plače </w:t>
      </w:r>
      <w:r w:rsidR="009835F2" w:rsidRPr="00EB2A67">
        <w:rPr>
          <w:rFonts w:ascii="Arial" w:hAnsi="Arial" w:cs="Arial"/>
          <w:sz w:val="20"/>
          <w:szCs w:val="20"/>
        </w:rPr>
        <w:t>je združljivo</w:t>
      </w:r>
      <w:r w:rsidRPr="00EB2A67">
        <w:rPr>
          <w:rFonts w:ascii="Arial" w:hAnsi="Arial" w:cs="Arial"/>
          <w:sz w:val="20"/>
          <w:szCs w:val="20"/>
        </w:rPr>
        <w:t xml:space="preserve"> tudi z drugimi ukrepi za podporo ohranjanju delovnih mest, če kombinirana podpora ne povzroči prekomernega nadomestila za stroške plač posameznega delavca.</w:t>
      </w:r>
    </w:p>
    <w:p w14:paraId="2EDC4D0F" w14:textId="77777777" w:rsidR="0009422E" w:rsidRPr="00EB2A67" w:rsidRDefault="0009422E" w:rsidP="00EB2A67">
      <w:pPr>
        <w:spacing w:after="0" w:line="240" w:lineRule="auto"/>
        <w:jc w:val="both"/>
        <w:rPr>
          <w:rFonts w:ascii="Arial" w:hAnsi="Arial" w:cs="Arial"/>
          <w:sz w:val="20"/>
          <w:szCs w:val="20"/>
        </w:rPr>
      </w:pPr>
    </w:p>
    <w:p w14:paraId="54850181" w14:textId="0EE7E8EC" w:rsidR="0009422E" w:rsidRPr="00EB2A67" w:rsidRDefault="005C6A75" w:rsidP="00EB2A67">
      <w:pPr>
        <w:spacing w:after="0" w:line="240" w:lineRule="auto"/>
        <w:jc w:val="both"/>
        <w:rPr>
          <w:rFonts w:ascii="Arial" w:hAnsi="Arial" w:cs="Arial"/>
          <w:b/>
          <w:sz w:val="20"/>
          <w:szCs w:val="20"/>
        </w:rPr>
      </w:pPr>
      <w:r w:rsidRPr="00EB2A67">
        <w:rPr>
          <w:rFonts w:ascii="Arial" w:hAnsi="Arial" w:cs="Arial"/>
          <w:b/>
          <w:sz w:val="20"/>
          <w:szCs w:val="20"/>
        </w:rPr>
        <w:lastRenderedPageBreak/>
        <w:t>Obrazložitev k 42</w:t>
      </w:r>
      <w:r w:rsidR="00B17878" w:rsidRPr="00EB2A67">
        <w:rPr>
          <w:rFonts w:ascii="Arial" w:hAnsi="Arial" w:cs="Arial"/>
          <w:b/>
          <w:sz w:val="20"/>
          <w:szCs w:val="20"/>
        </w:rPr>
        <w:t>. členu</w:t>
      </w:r>
      <w:r w:rsidR="0009422E" w:rsidRPr="00EB2A67">
        <w:rPr>
          <w:rFonts w:ascii="Arial" w:hAnsi="Arial" w:cs="Arial"/>
          <w:b/>
          <w:sz w:val="20"/>
          <w:szCs w:val="20"/>
        </w:rPr>
        <w:t>:</w:t>
      </w:r>
    </w:p>
    <w:p w14:paraId="0D978F87"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Predlog člena določa pogoje dodelitve državne pomoči.</w:t>
      </w:r>
    </w:p>
    <w:p w14:paraId="1B4839A1" w14:textId="72A47549" w:rsidR="0009422E" w:rsidRPr="00EB2A67" w:rsidRDefault="0009422E" w:rsidP="00EB2A67">
      <w:pPr>
        <w:spacing w:after="0" w:line="240" w:lineRule="auto"/>
        <w:jc w:val="both"/>
        <w:rPr>
          <w:rFonts w:ascii="Arial" w:hAnsi="Arial" w:cs="Arial"/>
          <w:sz w:val="20"/>
          <w:szCs w:val="20"/>
        </w:rPr>
      </w:pPr>
    </w:p>
    <w:p w14:paraId="3CD79075" w14:textId="3B448CE6" w:rsidR="0009422E" w:rsidRPr="00EB2A67" w:rsidRDefault="005C6A75" w:rsidP="00EB2A67">
      <w:pPr>
        <w:spacing w:after="0" w:line="240" w:lineRule="auto"/>
        <w:jc w:val="center"/>
        <w:rPr>
          <w:rFonts w:ascii="Arial" w:hAnsi="Arial" w:cs="Arial"/>
          <w:b/>
          <w:bCs/>
          <w:sz w:val="20"/>
          <w:szCs w:val="20"/>
        </w:rPr>
      </w:pPr>
      <w:r w:rsidRPr="00EB2A67">
        <w:rPr>
          <w:rFonts w:ascii="Arial" w:hAnsi="Arial" w:cs="Arial"/>
          <w:b/>
          <w:bCs/>
          <w:sz w:val="20"/>
          <w:szCs w:val="20"/>
        </w:rPr>
        <w:t>43</w:t>
      </w:r>
      <w:r w:rsidR="0009422E" w:rsidRPr="00EB2A67">
        <w:rPr>
          <w:rFonts w:ascii="Arial" w:hAnsi="Arial" w:cs="Arial"/>
          <w:b/>
          <w:bCs/>
          <w:sz w:val="20"/>
          <w:szCs w:val="20"/>
        </w:rPr>
        <w:t>. člen</w:t>
      </w:r>
    </w:p>
    <w:p w14:paraId="34CDB079" w14:textId="77777777" w:rsidR="0009422E" w:rsidRPr="00EB2A67" w:rsidRDefault="0009422E" w:rsidP="00EB2A67">
      <w:pPr>
        <w:spacing w:after="0" w:line="240" w:lineRule="auto"/>
        <w:jc w:val="center"/>
        <w:rPr>
          <w:rFonts w:ascii="Arial" w:hAnsi="Arial" w:cs="Arial"/>
          <w:b/>
          <w:bCs/>
          <w:sz w:val="20"/>
          <w:szCs w:val="20"/>
        </w:rPr>
      </w:pPr>
      <w:r w:rsidRPr="00EB2A67">
        <w:rPr>
          <w:rFonts w:ascii="Arial" w:hAnsi="Arial" w:cs="Arial"/>
          <w:b/>
          <w:bCs/>
          <w:sz w:val="20"/>
          <w:szCs w:val="20"/>
        </w:rPr>
        <w:t>(upravičenost do izvajanja ukrepa)</w:t>
      </w:r>
    </w:p>
    <w:p w14:paraId="51F7CEDF" w14:textId="77777777" w:rsidR="0009422E" w:rsidRPr="00EB2A67" w:rsidRDefault="0009422E" w:rsidP="00EB2A67">
      <w:pPr>
        <w:spacing w:after="0" w:line="240" w:lineRule="auto"/>
        <w:jc w:val="center"/>
        <w:rPr>
          <w:rFonts w:ascii="Arial" w:hAnsi="Arial" w:cs="Arial"/>
          <w:sz w:val="20"/>
          <w:szCs w:val="20"/>
        </w:rPr>
      </w:pPr>
    </w:p>
    <w:p w14:paraId="2AC834B4" w14:textId="66C07C04"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 xml:space="preserve">Delodajalci so upravičeni do izvajanja ukrepa iz tega </w:t>
      </w:r>
      <w:r w:rsidR="007B5AD3" w:rsidRPr="00EB2A67">
        <w:rPr>
          <w:rFonts w:ascii="Arial" w:hAnsi="Arial" w:cs="Arial"/>
          <w:sz w:val="20"/>
          <w:szCs w:val="20"/>
        </w:rPr>
        <w:t>oddelka</w:t>
      </w:r>
      <w:r w:rsidRPr="00EB2A67">
        <w:rPr>
          <w:rFonts w:ascii="Arial" w:hAnsi="Arial" w:cs="Arial"/>
          <w:sz w:val="20"/>
          <w:szCs w:val="20"/>
        </w:rPr>
        <w:t xml:space="preserve"> za čas veljavnosti tega zakona tudi v primeru, če jim delno povračilo nadomestila plače po tem zakonu ne bo dodeljeno ali zanj ne bodo zaprosili.</w:t>
      </w:r>
    </w:p>
    <w:p w14:paraId="5D9AA240" w14:textId="77777777" w:rsidR="0009422E" w:rsidRPr="00EB2A67" w:rsidRDefault="0009422E" w:rsidP="00EB2A67">
      <w:pPr>
        <w:spacing w:after="0" w:line="240" w:lineRule="auto"/>
        <w:jc w:val="both"/>
        <w:rPr>
          <w:rFonts w:ascii="Arial" w:hAnsi="Arial" w:cs="Arial"/>
          <w:sz w:val="20"/>
          <w:szCs w:val="20"/>
        </w:rPr>
      </w:pPr>
    </w:p>
    <w:p w14:paraId="104F4852" w14:textId="504195DE" w:rsidR="0009422E" w:rsidRPr="00EB2A67" w:rsidRDefault="00AA2962" w:rsidP="00EB2A67">
      <w:pPr>
        <w:spacing w:after="0" w:line="240" w:lineRule="auto"/>
        <w:jc w:val="both"/>
        <w:rPr>
          <w:rFonts w:ascii="Arial" w:hAnsi="Arial" w:cs="Arial"/>
          <w:b/>
          <w:sz w:val="20"/>
          <w:szCs w:val="20"/>
        </w:rPr>
      </w:pPr>
      <w:r w:rsidRPr="00EB2A67">
        <w:rPr>
          <w:rFonts w:ascii="Arial" w:hAnsi="Arial" w:cs="Arial"/>
          <w:b/>
          <w:sz w:val="20"/>
          <w:szCs w:val="20"/>
        </w:rPr>
        <w:t>Obrazl</w:t>
      </w:r>
      <w:r w:rsidR="005C6A75" w:rsidRPr="00EB2A67">
        <w:rPr>
          <w:rFonts w:ascii="Arial" w:hAnsi="Arial" w:cs="Arial"/>
          <w:b/>
          <w:sz w:val="20"/>
          <w:szCs w:val="20"/>
        </w:rPr>
        <w:t>ožitev k 43</w:t>
      </w:r>
      <w:r w:rsidR="00B17878" w:rsidRPr="00EB2A67">
        <w:rPr>
          <w:rFonts w:ascii="Arial" w:hAnsi="Arial" w:cs="Arial"/>
          <w:b/>
          <w:sz w:val="20"/>
          <w:szCs w:val="20"/>
        </w:rPr>
        <w:t>. členu</w:t>
      </w:r>
      <w:r w:rsidR="0009422E" w:rsidRPr="00EB2A67">
        <w:rPr>
          <w:rFonts w:ascii="Arial" w:hAnsi="Arial" w:cs="Arial"/>
          <w:b/>
          <w:sz w:val="20"/>
          <w:szCs w:val="20"/>
        </w:rPr>
        <w:t>:</w:t>
      </w:r>
    </w:p>
    <w:p w14:paraId="4C9627D0" w14:textId="77777777" w:rsidR="0009422E" w:rsidRPr="00EB2A67" w:rsidRDefault="0009422E" w:rsidP="00EB2A67">
      <w:pPr>
        <w:spacing w:after="0" w:line="240" w:lineRule="auto"/>
        <w:jc w:val="both"/>
        <w:rPr>
          <w:rFonts w:ascii="Arial" w:hAnsi="Arial" w:cs="Arial"/>
          <w:sz w:val="20"/>
          <w:szCs w:val="20"/>
        </w:rPr>
      </w:pPr>
      <w:r w:rsidRPr="00EB2A67">
        <w:rPr>
          <w:rFonts w:ascii="Arial" w:hAnsi="Arial" w:cs="Arial"/>
          <w:sz w:val="20"/>
          <w:szCs w:val="20"/>
        </w:rPr>
        <w:t>Predlog člena omogoča upravičenost do koriščenja ukrepa skrajšanja polnega delovnega časa v času njegove veljavnosti tudi delodajalcem, ki jim delno povračilo nadomestila plače ne bo dodeljeno. Namen določbe je v tem, da pridobitev delnega povračila nadomestila plače ne predstavlja pogoja za skrajšanje delovnega časa in napotitev delavcev na začasno čakanje na delo v skladu z določbami tega zakona, pri čemer bo takšen ukrep finančno v celoti bremenil delodajalca.</w:t>
      </w:r>
    </w:p>
    <w:p w14:paraId="1851138D" w14:textId="3F105425" w:rsidR="0009422E" w:rsidRPr="00EB2A67" w:rsidRDefault="0009422E" w:rsidP="00490032">
      <w:pPr>
        <w:spacing w:after="0" w:line="240" w:lineRule="auto"/>
        <w:rPr>
          <w:rFonts w:ascii="Arial" w:hAnsi="Arial" w:cs="Arial"/>
          <w:b/>
          <w:sz w:val="20"/>
          <w:szCs w:val="20"/>
        </w:rPr>
      </w:pPr>
    </w:p>
    <w:p w14:paraId="7967BCD2" w14:textId="0D9F0314" w:rsidR="0009422E" w:rsidRPr="00EB2A67" w:rsidRDefault="005C6A75" w:rsidP="00EB2A67">
      <w:pPr>
        <w:spacing w:after="0" w:line="240" w:lineRule="auto"/>
        <w:jc w:val="center"/>
        <w:rPr>
          <w:rFonts w:ascii="Arial" w:hAnsi="Arial" w:cs="Arial"/>
          <w:b/>
          <w:sz w:val="20"/>
          <w:szCs w:val="20"/>
        </w:rPr>
      </w:pPr>
      <w:r w:rsidRPr="00EB2A67">
        <w:rPr>
          <w:rFonts w:ascii="Arial" w:hAnsi="Arial" w:cs="Arial"/>
          <w:b/>
          <w:sz w:val="20"/>
          <w:szCs w:val="20"/>
        </w:rPr>
        <w:t>44</w:t>
      </w:r>
      <w:r w:rsidR="0009422E" w:rsidRPr="00EB2A67">
        <w:rPr>
          <w:rFonts w:ascii="Arial" w:hAnsi="Arial" w:cs="Arial"/>
          <w:b/>
          <w:sz w:val="20"/>
          <w:szCs w:val="20"/>
        </w:rPr>
        <w:t>. člen</w:t>
      </w:r>
    </w:p>
    <w:p w14:paraId="1BC3B1C3" w14:textId="14B275A8" w:rsidR="0009422E" w:rsidRPr="00EB2A67" w:rsidRDefault="008C1360" w:rsidP="00EB2A67">
      <w:pPr>
        <w:spacing w:after="0" w:line="240" w:lineRule="auto"/>
        <w:jc w:val="center"/>
        <w:rPr>
          <w:rFonts w:ascii="Arial" w:hAnsi="Arial" w:cs="Arial"/>
          <w:b/>
          <w:sz w:val="20"/>
          <w:szCs w:val="20"/>
        </w:rPr>
      </w:pPr>
      <w:r w:rsidRPr="00EB2A67">
        <w:rPr>
          <w:rFonts w:ascii="Arial" w:hAnsi="Arial" w:cs="Arial"/>
          <w:b/>
          <w:sz w:val="20"/>
          <w:szCs w:val="20"/>
        </w:rPr>
        <w:t>(k</w:t>
      </w:r>
      <w:r w:rsidR="0009422E" w:rsidRPr="00EB2A67">
        <w:rPr>
          <w:rFonts w:ascii="Arial" w:hAnsi="Arial" w:cs="Arial"/>
          <w:b/>
          <w:sz w:val="20"/>
          <w:szCs w:val="20"/>
        </w:rPr>
        <w:t>azenska določba</w:t>
      </w:r>
      <w:r w:rsidRPr="00EB2A67">
        <w:rPr>
          <w:rFonts w:ascii="Arial" w:hAnsi="Arial" w:cs="Arial"/>
          <w:b/>
          <w:sz w:val="20"/>
          <w:szCs w:val="20"/>
        </w:rPr>
        <w:t>)</w:t>
      </w:r>
    </w:p>
    <w:p w14:paraId="3D8747DA" w14:textId="77777777" w:rsidR="0009422E" w:rsidRPr="00EB2A67" w:rsidRDefault="0009422E" w:rsidP="00EB2A67">
      <w:pPr>
        <w:spacing w:after="0" w:line="240" w:lineRule="auto"/>
        <w:jc w:val="both"/>
        <w:rPr>
          <w:rFonts w:ascii="Arial" w:hAnsi="Arial" w:cs="Arial"/>
          <w:b/>
          <w:sz w:val="20"/>
          <w:szCs w:val="20"/>
        </w:rPr>
      </w:pPr>
    </w:p>
    <w:p w14:paraId="09DC5103" w14:textId="77777777" w:rsidR="0009422E" w:rsidRPr="00EB2A67" w:rsidRDefault="0009422E"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(1) Z globo od 10.000 do 50.000 eurov se kaznuje delodajalec, ki prejme delno povračilo nadomestila plače in:</w:t>
      </w:r>
    </w:p>
    <w:p w14:paraId="641C9942" w14:textId="765D66AA" w:rsidR="0009422E" w:rsidRPr="00EB2A67" w:rsidRDefault="0009422E" w:rsidP="00EB2A67">
      <w:pPr>
        <w:pStyle w:val="Odstavekseznama"/>
        <w:numPr>
          <w:ilvl w:val="0"/>
          <w:numId w:val="70"/>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krši prepoved odpuščanja iz prve alineje drugega odstavka</w:t>
      </w:r>
      <w:r w:rsidR="005C6A75" w:rsidRPr="00EB2A67">
        <w:rPr>
          <w:rFonts w:ascii="Arial" w:eastAsia="Times New Roman" w:hAnsi="Arial" w:cs="Arial"/>
          <w:sz w:val="20"/>
          <w:szCs w:val="20"/>
          <w:lang w:eastAsia="sl-SI"/>
        </w:rPr>
        <w:t xml:space="preserve"> 38</w:t>
      </w:r>
      <w:r w:rsidRPr="00EB2A67">
        <w:rPr>
          <w:rFonts w:ascii="Arial" w:eastAsia="Times New Roman" w:hAnsi="Arial" w:cs="Arial"/>
          <w:sz w:val="20"/>
          <w:szCs w:val="20"/>
          <w:lang w:eastAsia="sl-SI"/>
        </w:rPr>
        <w:t>. člena tega zakona,</w:t>
      </w:r>
    </w:p>
    <w:p w14:paraId="38306985" w14:textId="1DFA01FA" w:rsidR="0009422E" w:rsidRPr="00EB2A67" w:rsidRDefault="0009422E" w:rsidP="00EB2A67">
      <w:pPr>
        <w:pStyle w:val="Odstavekseznama"/>
        <w:numPr>
          <w:ilvl w:val="0"/>
          <w:numId w:val="70"/>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v</w:t>
      </w:r>
      <w:r w:rsidR="00B17878" w:rsidRPr="00EB2A67">
        <w:rPr>
          <w:rFonts w:ascii="Arial" w:eastAsia="Times New Roman" w:hAnsi="Arial" w:cs="Arial"/>
          <w:sz w:val="20"/>
          <w:szCs w:val="20"/>
          <w:lang w:eastAsia="sl-SI"/>
        </w:rPr>
        <w:t xml:space="preserve"> obdobju iz </w:t>
      </w:r>
      <w:r w:rsidR="005C6A75" w:rsidRPr="00EB2A67">
        <w:rPr>
          <w:rFonts w:ascii="Arial" w:eastAsia="Times New Roman" w:hAnsi="Arial" w:cs="Arial"/>
          <w:sz w:val="20"/>
          <w:szCs w:val="20"/>
          <w:lang w:eastAsia="sl-SI"/>
        </w:rPr>
        <w:t>prvega odstavka 38</w:t>
      </w:r>
      <w:r w:rsidRPr="00EB2A67">
        <w:rPr>
          <w:rFonts w:ascii="Arial" w:eastAsia="Times New Roman" w:hAnsi="Arial" w:cs="Arial"/>
          <w:sz w:val="20"/>
          <w:szCs w:val="20"/>
          <w:lang w:eastAsia="sl-SI"/>
        </w:rPr>
        <w:t>. člena tega zakona odredi nadurno delo, neenakomerno razporedi ali začasno prerazporedi delovni čas, če to delo lahko opravi z delavci, ki jim je odrejeno delo s skrajšanim delovnim časom (</w:t>
      </w:r>
      <w:r w:rsidR="00B17878" w:rsidRPr="00EB2A67">
        <w:rPr>
          <w:rFonts w:ascii="Arial" w:eastAsia="Times New Roman" w:hAnsi="Arial" w:cs="Arial"/>
          <w:sz w:val="20"/>
          <w:szCs w:val="20"/>
          <w:lang w:eastAsia="sl-SI"/>
        </w:rPr>
        <w:t>d</w:t>
      </w:r>
      <w:r w:rsidR="005C6A75" w:rsidRPr="00EB2A67">
        <w:rPr>
          <w:rFonts w:ascii="Arial" w:eastAsia="Times New Roman" w:hAnsi="Arial" w:cs="Arial"/>
          <w:sz w:val="20"/>
          <w:szCs w:val="20"/>
          <w:lang w:eastAsia="sl-SI"/>
        </w:rPr>
        <w:t>ruga alineja drugega odstavka 38</w:t>
      </w:r>
      <w:r w:rsidRPr="00EB2A67">
        <w:rPr>
          <w:rFonts w:ascii="Arial" w:eastAsia="Times New Roman" w:hAnsi="Arial" w:cs="Arial"/>
          <w:sz w:val="20"/>
          <w:szCs w:val="20"/>
          <w:lang w:eastAsia="sl-SI"/>
        </w:rPr>
        <w:t>. člena),</w:t>
      </w:r>
    </w:p>
    <w:p w14:paraId="344CE66A" w14:textId="74BFDFE7" w:rsidR="0009422E" w:rsidRPr="00EB2A67" w:rsidRDefault="0009422E" w:rsidP="00EB2A67">
      <w:pPr>
        <w:pStyle w:val="Odstavekseznama"/>
        <w:numPr>
          <w:ilvl w:val="0"/>
          <w:numId w:val="70"/>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krši prepoved odreditve dela s krajšim delovnim časom v času teka odpovednega roka (</w:t>
      </w:r>
      <w:r w:rsidR="005C6A75" w:rsidRPr="00EB2A67">
        <w:rPr>
          <w:rFonts w:ascii="Arial" w:eastAsia="Times New Roman" w:hAnsi="Arial" w:cs="Arial"/>
          <w:sz w:val="20"/>
          <w:szCs w:val="20"/>
          <w:lang w:eastAsia="sl-SI"/>
        </w:rPr>
        <w:t>tretji odstavek 32</w:t>
      </w:r>
      <w:r w:rsidRPr="00EB2A67">
        <w:rPr>
          <w:rFonts w:ascii="Arial" w:eastAsia="Times New Roman" w:hAnsi="Arial" w:cs="Arial"/>
          <w:sz w:val="20"/>
          <w:szCs w:val="20"/>
          <w:lang w:eastAsia="sl-SI"/>
        </w:rPr>
        <w:t>. člena tega zakona),</w:t>
      </w:r>
    </w:p>
    <w:p w14:paraId="053034D9" w14:textId="10C5B848" w:rsidR="0009422E" w:rsidRPr="00EB2A67" w:rsidRDefault="0009422E" w:rsidP="00EB2A67">
      <w:pPr>
        <w:pStyle w:val="Odstavekseznama"/>
        <w:numPr>
          <w:ilvl w:val="0"/>
          <w:numId w:val="70"/>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krši obveznosti posvetovanja pred sprejetjem odločitve o odreditvi dela s skrajšanim delovnim časom s sindikatom oziroma svetom delavcev oziroma obveznost delavcev na o</w:t>
      </w:r>
      <w:r w:rsidR="00B17878" w:rsidRPr="00EB2A67">
        <w:rPr>
          <w:rFonts w:ascii="Arial" w:eastAsia="Times New Roman" w:hAnsi="Arial" w:cs="Arial"/>
          <w:sz w:val="20"/>
          <w:szCs w:val="20"/>
          <w:lang w:eastAsia="sl-SI"/>
        </w:rPr>
        <w:t xml:space="preserve">bičajen način </w:t>
      </w:r>
      <w:r w:rsidR="005C6A75" w:rsidRPr="00EB2A67">
        <w:rPr>
          <w:rFonts w:ascii="Arial" w:eastAsia="Times New Roman" w:hAnsi="Arial" w:cs="Arial"/>
          <w:sz w:val="20"/>
          <w:szCs w:val="20"/>
          <w:lang w:eastAsia="sl-SI"/>
        </w:rPr>
        <w:t>(četrti odstavek 32</w:t>
      </w:r>
      <w:r w:rsidRPr="00EB2A67">
        <w:rPr>
          <w:rFonts w:ascii="Arial" w:eastAsia="Times New Roman" w:hAnsi="Arial" w:cs="Arial"/>
          <w:sz w:val="20"/>
          <w:szCs w:val="20"/>
          <w:lang w:eastAsia="sl-SI"/>
        </w:rPr>
        <w:t>. člena tega zakona),</w:t>
      </w:r>
    </w:p>
    <w:p w14:paraId="25680F1F" w14:textId="24D4D6FF" w:rsidR="0009422E" w:rsidRPr="00EB2A67" w:rsidRDefault="0009422E" w:rsidP="00EB2A67">
      <w:pPr>
        <w:pStyle w:val="Odstavekseznama"/>
        <w:numPr>
          <w:ilvl w:val="0"/>
          <w:numId w:val="70"/>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če v roku ne seznani FURS o izplačilih dobička, nakupih lastnih delnic ali lastnih poslovnih deležev, izplačilih nagrad poslovodstvu oziroma dela plač za poslovno uspešnost poslovodstvu, izplačanih v letu 2021 oziroma za leto 2021</w:t>
      </w:r>
      <w:r w:rsidR="006F64AB" w:rsidRPr="00EB2A67">
        <w:rPr>
          <w:rFonts w:ascii="Arial" w:eastAsia="Times New Roman" w:hAnsi="Arial" w:cs="Arial"/>
          <w:sz w:val="20"/>
          <w:szCs w:val="20"/>
          <w:lang w:eastAsia="sl-SI"/>
        </w:rPr>
        <w:t>(osmi odstavek 38.člena tega zakona)</w:t>
      </w:r>
      <w:r w:rsidRPr="00EB2A67">
        <w:rPr>
          <w:rFonts w:ascii="Arial" w:eastAsia="Times New Roman" w:hAnsi="Arial" w:cs="Arial"/>
          <w:sz w:val="20"/>
          <w:szCs w:val="20"/>
          <w:lang w:eastAsia="sl-SI"/>
        </w:rPr>
        <w:t>.</w:t>
      </w:r>
    </w:p>
    <w:p w14:paraId="2418EB22" w14:textId="77777777" w:rsidR="0009422E" w:rsidRPr="00EB2A67" w:rsidRDefault="0009422E" w:rsidP="00EB2A67">
      <w:pPr>
        <w:pStyle w:val="Odstavekseznama"/>
        <w:spacing w:after="0" w:line="240" w:lineRule="auto"/>
        <w:ind w:left="360"/>
        <w:jc w:val="both"/>
        <w:rPr>
          <w:rFonts w:ascii="Arial" w:eastAsia="Times New Roman" w:hAnsi="Arial" w:cs="Arial"/>
          <w:sz w:val="20"/>
          <w:szCs w:val="20"/>
          <w:lang w:eastAsia="sl-SI"/>
        </w:rPr>
      </w:pPr>
    </w:p>
    <w:p w14:paraId="6B014D24" w14:textId="77777777" w:rsidR="0009422E" w:rsidRPr="00EB2A67" w:rsidRDefault="0009422E"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(2) Z globo od 1.500 do 8.000 eurov se kaznuje delodajalec, ki prejme delno povračilo nadomestila plače in zaposluje deset ali manj delavcev, če stori prekršek iz prejšnjega odstavka.</w:t>
      </w:r>
    </w:p>
    <w:p w14:paraId="2BF95D75" w14:textId="77777777" w:rsidR="0009422E" w:rsidRPr="00EB2A67" w:rsidRDefault="0009422E" w:rsidP="00EB2A67">
      <w:pPr>
        <w:spacing w:after="0" w:line="240" w:lineRule="auto"/>
        <w:jc w:val="both"/>
        <w:rPr>
          <w:rFonts w:ascii="Arial" w:eastAsia="Times New Roman" w:hAnsi="Arial" w:cs="Arial"/>
          <w:sz w:val="20"/>
          <w:szCs w:val="20"/>
          <w:lang w:eastAsia="sl-SI"/>
        </w:rPr>
      </w:pPr>
    </w:p>
    <w:p w14:paraId="18832341" w14:textId="77777777" w:rsidR="0009422E" w:rsidRPr="00EB2A67" w:rsidRDefault="0009422E"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(3) Z globo od 450 do 2.000 eurov se kaznuje odgovorna oseba delodajalca, prejemnika delnega povračila nadomestila plače, če stori prekršek iz prvega odstavka tega člena.</w:t>
      </w:r>
    </w:p>
    <w:p w14:paraId="79EC2E9B" w14:textId="77777777" w:rsidR="0009422E" w:rsidRPr="00EB2A67" w:rsidRDefault="0009422E" w:rsidP="00EB2A67">
      <w:pPr>
        <w:spacing w:after="0" w:line="240" w:lineRule="auto"/>
        <w:jc w:val="both"/>
        <w:rPr>
          <w:rFonts w:ascii="Arial" w:eastAsia="Times New Roman" w:hAnsi="Arial" w:cs="Arial"/>
          <w:sz w:val="20"/>
          <w:szCs w:val="20"/>
          <w:lang w:eastAsia="sl-SI"/>
        </w:rPr>
      </w:pPr>
    </w:p>
    <w:p w14:paraId="74C4E0C6" w14:textId="77777777" w:rsidR="0009422E" w:rsidRPr="00EB2A67" w:rsidRDefault="0009422E"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(4) Z globo od 450 do 1.200 eurov se kaznuje delodajalec posameznik, prejemnik delnega povračila nadomestila plače, če stori prekršek iz prvega odstavka tega člena.</w:t>
      </w:r>
    </w:p>
    <w:p w14:paraId="3FEFFE7F" w14:textId="77777777" w:rsidR="0009422E" w:rsidRPr="00EB2A67" w:rsidRDefault="0009422E" w:rsidP="00EB2A67">
      <w:pPr>
        <w:spacing w:after="0" w:line="240" w:lineRule="auto"/>
        <w:jc w:val="both"/>
        <w:rPr>
          <w:rFonts w:ascii="Arial" w:eastAsia="Times New Roman" w:hAnsi="Arial" w:cs="Arial"/>
          <w:sz w:val="20"/>
          <w:szCs w:val="20"/>
          <w:lang w:eastAsia="sl-SI"/>
        </w:rPr>
      </w:pPr>
    </w:p>
    <w:p w14:paraId="75031DA2" w14:textId="2E186D5B" w:rsidR="0009422E" w:rsidRPr="00EB2A67" w:rsidRDefault="0009422E"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(5) Za prekršek iz tega člena se sme v hitrem postopku izreči globa tudi v znesku, ki je višji od najnižje predpisane globe, določene s tem členom.</w:t>
      </w:r>
    </w:p>
    <w:p w14:paraId="7A280A21" w14:textId="44C72D3F" w:rsidR="00605A4E" w:rsidRPr="00EB2A67" w:rsidRDefault="00605A4E" w:rsidP="00EB2A67">
      <w:pPr>
        <w:spacing w:after="0" w:line="240" w:lineRule="auto"/>
        <w:jc w:val="both"/>
        <w:rPr>
          <w:rFonts w:ascii="Arial" w:eastAsia="Times New Roman" w:hAnsi="Arial" w:cs="Arial"/>
          <w:sz w:val="20"/>
          <w:szCs w:val="20"/>
          <w:lang w:eastAsia="sl-SI"/>
        </w:rPr>
      </w:pPr>
    </w:p>
    <w:p w14:paraId="281F9DE2" w14:textId="1CC7E977" w:rsidR="00605A4E" w:rsidRPr="00EB2A67" w:rsidRDefault="005C6A75" w:rsidP="00EB2A67">
      <w:pPr>
        <w:spacing w:after="0" w:line="240" w:lineRule="auto"/>
        <w:jc w:val="both"/>
        <w:rPr>
          <w:rFonts w:ascii="Arial" w:eastAsia="Times New Roman" w:hAnsi="Arial" w:cs="Arial"/>
          <w:b/>
          <w:sz w:val="20"/>
          <w:szCs w:val="20"/>
          <w:lang w:eastAsia="sl-SI"/>
        </w:rPr>
      </w:pPr>
      <w:r w:rsidRPr="00EB2A67">
        <w:rPr>
          <w:rFonts w:ascii="Arial" w:eastAsia="Times New Roman" w:hAnsi="Arial" w:cs="Arial"/>
          <w:b/>
          <w:sz w:val="20"/>
          <w:szCs w:val="20"/>
          <w:lang w:eastAsia="sl-SI"/>
        </w:rPr>
        <w:t>Obrazložitev k 44</w:t>
      </w:r>
      <w:r w:rsidR="00605A4E" w:rsidRPr="00EB2A67">
        <w:rPr>
          <w:rFonts w:ascii="Arial" w:eastAsia="Times New Roman" w:hAnsi="Arial" w:cs="Arial"/>
          <w:b/>
          <w:sz w:val="20"/>
          <w:szCs w:val="20"/>
          <w:lang w:eastAsia="sl-SI"/>
        </w:rPr>
        <w:t>. členu:</w:t>
      </w:r>
    </w:p>
    <w:p w14:paraId="0210049A" w14:textId="335AC52F" w:rsidR="00FD3B7C" w:rsidRPr="00EB2A67" w:rsidRDefault="00605A4E" w:rsidP="00490032">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xml:space="preserve">Člen določa globe </w:t>
      </w:r>
      <w:r w:rsidR="00490032">
        <w:rPr>
          <w:rFonts w:ascii="Arial" w:eastAsia="Times New Roman" w:hAnsi="Arial" w:cs="Arial"/>
          <w:sz w:val="20"/>
          <w:szCs w:val="20"/>
          <w:lang w:eastAsia="sl-SI"/>
        </w:rPr>
        <w:t>za kršitev določb tega oddelka.</w:t>
      </w:r>
    </w:p>
    <w:p w14:paraId="698C3694" w14:textId="77777777" w:rsidR="00FD3B7C" w:rsidRPr="00EB2A67" w:rsidRDefault="00FD3B7C" w:rsidP="00EB2A67">
      <w:pPr>
        <w:autoSpaceDE w:val="0"/>
        <w:autoSpaceDN w:val="0"/>
        <w:adjustRightInd w:val="0"/>
        <w:spacing w:after="0" w:line="240" w:lineRule="auto"/>
        <w:rPr>
          <w:rFonts w:ascii="Arial" w:eastAsia="Times New Roman" w:hAnsi="Arial" w:cs="Arial"/>
          <w:sz w:val="20"/>
          <w:szCs w:val="20"/>
          <w:lang w:eastAsia="sl-SI"/>
        </w:rPr>
      </w:pPr>
    </w:p>
    <w:p w14:paraId="2BDC97A2" w14:textId="7A58070B" w:rsidR="00EB6E62" w:rsidRPr="00EB2A67" w:rsidRDefault="00F8500A" w:rsidP="00EB2A67">
      <w:pPr>
        <w:pStyle w:val="Odstavekseznama"/>
        <w:numPr>
          <w:ilvl w:val="0"/>
          <w:numId w:val="1"/>
        </w:numPr>
        <w:spacing w:after="0" w:line="240" w:lineRule="auto"/>
        <w:jc w:val="center"/>
        <w:rPr>
          <w:rFonts w:ascii="Arial" w:hAnsi="Arial" w:cs="Arial"/>
          <w:b/>
          <w:sz w:val="20"/>
          <w:szCs w:val="20"/>
        </w:rPr>
      </w:pPr>
      <w:r w:rsidRPr="00EB2A67">
        <w:rPr>
          <w:rFonts w:ascii="Arial" w:hAnsi="Arial" w:cs="Arial"/>
          <w:b/>
          <w:sz w:val="20"/>
          <w:szCs w:val="20"/>
        </w:rPr>
        <w:t>Z</w:t>
      </w:r>
      <w:r w:rsidR="007511B5" w:rsidRPr="00EB2A67">
        <w:rPr>
          <w:rFonts w:ascii="Arial" w:hAnsi="Arial" w:cs="Arial"/>
          <w:b/>
          <w:sz w:val="20"/>
          <w:szCs w:val="20"/>
        </w:rPr>
        <w:t>ačasni ukrepi na področju turizma</w:t>
      </w:r>
    </w:p>
    <w:p w14:paraId="452DC681" w14:textId="4C6BA841" w:rsidR="00AC4B75" w:rsidRPr="00EB2A67" w:rsidRDefault="00AC4B75" w:rsidP="00EB2A67">
      <w:pPr>
        <w:pStyle w:val="odstavek"/>
        <w:spacing w:before="0" w:beforeAutospacing="0" w:after="0" w:afterAutospacing="0"/>
        <w:jc w:val="both"/>
        <w:rPr>
          <w:rFonts w:ascii="Arial" w:hAnsi="Arial" w:cs="Arial"/>
          <w:sz w:val="20"/>
          <w:szCs w:val="20"/>
        </w:rPr>
      </w:pPr>
    </w:p>
    <w:p w14:paraId="5211A70A" w14:textId="50F181E6" w:rsidR="003B072A" w:rsidRPr="00EB2A67" w:rsidRDefault="003B072A" w:rsidP="00EB2A67">
      <w:pPr>
        <w:pStyle w:val="len"/>
        <w:spacing w:before="0" w:beforeAutospacing="0" w:after="0" w:afterAutospacing="0"/>
        <w:jc w:val="center"/>
        <w:rPr>
          <w:rFonts w:ascii="Arial" w:hAnsi="Arial" w:cs="Arial"/>
          <w:b/>
          <w:sz w:val="20"/>
          <w:szCs w:val="20"/>
        </w:rPr>
      </w:pPr>
      <w:r w:rsidRPr="00EB2A67">
        <w:rPr>
          <w:rFonts w:ascii="Arial" w:hAnsi="Arial" w:cs="Arial"/>
          <w:b/>
          <w:sz w:val="20"/>
          <w:szCs w:val="20"/>
        </w:rPr>
        <w:t>2.1 POMOČ ZA FINANCIRANJE REGRESA</w:t>
      </w:r>
      <w:r w:rsidR="00690C0B" w:rsidRPr="00EB2A67">
        <w:rPr>
          <w:rFonts w:ascii="Arial" w:hAnsi="Arial" w:cs="Arial"/>
          <w:b/>
          <w:sz w:val="20"/>
          <w:szCs w:val="20"/>
        </w:rPr>
        <w:t xml:space="preserve"> ZA LETNI DOPUST</w:t>
      </w:r>
    </w:p>
    <w:p w14:paraId="23225714" w14:textId="3B493534" w:rsidR="003B072A" w:rsidRPr="00EB2A67" w:rsidRDefault="003B072A" w:rsidP="00EB2A67">
      <w:pPr>
        <w:pStyle w:val="len"/>
        <w:spacing w:before="0" w:beforeAutospacing="0" w:after="0" w:afterAutospacing="0"/>
        <w:jc w:val="both"/>
        <w:rPr>
          <w:rFonts w:ascii="Arial" w:hAnsi="Arial" w:cs="Arial"/>
          <w:sz w:val="20"/>
          <w:szCs w:val="20"/>
        </w:rPr>
      </w:pPr>
    </w:p>
    <w:p w14:paraId="777356E1" w14:textId="3153A143" w:rsidR="003B072A" w:rsidRPr="00EB2A67" w:rsidRDefault="005C6A75" w:rsidP="00EB2A67">
      <w:pPr>
        <w:pStyle w:val="len"/>
        <w:spacing w:before="0" w:beforeAutospacing="0" w:after="0" w:afterAutospacing="0"/>
        <w:jc w:val="center"/>
        <w:rPr>
          <w:rFonts w:ascii="Arial" w:hAnsi="Arial" w:cs="Arial"/>
          <w:b/>
          <w:sz w:val="20"/>
          <w:szCs w:val="20"/>
        </w:rPr>
      </w:pPr>
      <w:r w:rsidRPr="00EB2A67">
        <w:rPr>
          <w:rFonts w:ascii="Arial" w:hAnsi="Arial" w:cs="Arial"/>
          <w:b/>
          <w:sz w:val="20"/>
          <w:szCs w:val="20"/>
        </w:rPr>
        <w:t>45</w:t>
      </w:r>
      <w:r w:rsidR="003B072A" w:rsidRPr="00EB2A67">
        <w:rPr>
          <w:rFonts w:ascii="Arial" w:hAnsi="Arial" w:cs="Arial"/>
          <w:b/>
          <w:sz w:val="20"/>
          <w:szCs w:val="20"/>
        </w:rPr>
        <w:t>. člen</w:t>
      </w:r>
    </w:p>
    <w:p w14:paraId="1ED8F3EB" w14:textId="56A2EB33" w:rsidR="003B072A" w:rsidRPr="00EB2A67" w:rsidRDefault="003B072A" w:rsidP="00EB2A67">
      <w:pPr>
        <w:pStyle w:val="len"/>
        <w:spacing w:before="0" w:beforeAutospacing="0" w:after="0" w:afterAutospacing="0"/>
        <w:jc w:val="center"/>
        <w:rPr>
          <w:rFonts w:ascii="Arial" w:hAnsi="Arial" w:cs="Arial"/>
          <w:b/>
          <w:sz w:val="20"/>
          <w:szCs w:val="20"/>
        </w:rPr>
      </w:pPr>
      <w:r w:rsidRPr="00EB2A67">
        <w:rPr>
          <w:rFonts w:ascii="Arial" w:hAnsi="Arial" w:cs="Arial"/>
          <w:b/>
          <w:sz w:val="20"/>
          <w:szCs w:val="20"/>
        </w:rPr>
        <w:t>(pomoč za financiranje regresa</w:t>
      </w:r>
      <w:r w:rsidR="00690C0B" w:rsidRPr="00EB2A67">
        <w:rPr>
          <w:rFonts w:ascii="Arial" w:hAnsi="Arial" w:cs="Arial"/>
          <w:b/>
          <w:sz w:val="20"/>
          <w:szCs w:val="20"/>
        </w:rPr>
        <w:t xml:space="preserve"> za letni dopust</w:t>
      </w:r>
      <w:r w:rsidR="0062691C" w:rsidRPr="00EB2A67">
        <w:rPr>
          <w:rFonts w:ascii="Arial" w:hAnsi="Arial" w:cs="Arial"/>
          <w:b/>
          <w:sz w:val="20"/>
          <w:szCs w:val="20"/>
        </w:rPr>
        <w:t xml:space="preserve"> za leto 2021</w:t>
      </w:r>
      <w:r w:rsidRPr="00EB2A67">
        <w:rPr>
          <w:rFonts w:ascii="Arial" w:hAnsi="Arial" w:cs="Arial"/>
          <w:b/>
          <w:sz w:val="20"/>
          <w:szCs w:val="20"/>
        </w:rPr>
        <w:t>)</w:t>
      </w:r>
    </w:p>
    <w:p w14:paraId="041253B8" w14:textId="77777777" w:rsidR="003B072A" w:rsidRPr="00EB2A67" w:rsidRDefault="003B072A" w:rsidP="00EB2A67">
      <w:pPr>
        <w:pStyle w:val="len"/>
        <w:spacing w:before="0" w:beforeAutospacing="0" w:after="0" w:afterAutospacing="0"/>
        <w:jc w:val="both"/>
        <w:rPr>
          <w:rFonts w:ascii="Arial" w:hAnsi="Arial" w:cs="Arial"/>
          <w:sz w:val="20"/>
          <w:szCs w:val="20"/>
        </w:rPr>
      </w:pPr>
    </w:p>
    <w:p w14:paraId="4E22690C" w14:textId="12B53618" w:rsidR="003B072A" w:rsidRPr="00EB2A67" w:rsidRDefault="003B072A" w:rsidP="00EB2A67">
      <w:pPr>
        <w:pStyle w:val="len"/>
        <w:spacing w:before="0" w:beforeAutospacing="0" w:after="0" w:afterAutospacing="0"/>
        <w:jc w:val="both"/>
        <w:rPr>
          <w:rFonts w:ascii="Arial" w:hAnsi="Arial" w:cs="Arial"/>
          <w:b/>
          <w:bCs/>
          <w:sz w:val="20"/>
          <w:szCs w:val="20"/>
        </w:rPr>
      </w:pPr>
      <w:r w:rsidRPr="00EB2A67">
        <w:rPr>
          <w:rFonts w:ascii="Arial" w:hAnsi="Arial" w:cs="Arial"/>
          <w:sz w:val="20"/>
          <w:szCs w:val="20"/>
        </w:rPr>
        <w:t>(1) Upravičenec do pomoči za financiranja regresa</w:t>
      </w:r>
      <w:r w:rsidR="00690C0B" w:rsidRPr="00EB2A67">
        <w:rPr>
          <w:rFonts w:ascii="Arial" w:hAnsi="Arial" w:cs="Arial"/>
          <w:sz w:val="20"/>
          <w:szCs w:val="20"/>
        </w:rPr>
        <w:t xml:space="preserve"> za letni dopust</w:t>
      </w:r>
      <w:r w:rsidR="0062691C" w:rsidRPr="00EB2A67">
        <w:rPr>
          <w:rFonts w:ascii="Arial" w:hAnsi="Arial" w:cs="Arial"/>
          <w:sz w:val="20"/>
          <w:szCs w:val="20"/>
        </w:rPr>
        <w:t xml:space="preserve"> za leto 2021</w:t>
      </w:r>
      <w:r w:rsidRPr="00EB2A67">
        <w:rPr>
          <w:rFonts w:ascii="Arial" w:hAnsi="Arial" w:cs="Arial"/>
          <w:sz w:val="20"/>
          <w:szCs w:val="20"/>
        </w:rPr>
        <w:t xml:space="preserve"> je pravna ali fizična oseba, ki:</w:t>
      </w:r>
    </w:p>
    <w:p w14:paraId="1924DBD6" w14:textId="1448CD2B" w:rsidR="003B072A" w:rsidRPr="00EB2A67" w:rsidRDefault="003B072A" w:rsidP="00EB2A67">
      <w:pPr>
        <w:pStyle w:val="Odstavekseznama"/>
        <w:numPr>
          <w:ilvl w:val="0"/>
          <w:numId w:val="17"/>
        </w:numPr>
        <w:spacing w:after="0" w:line="240" w:lineRule="auto"/>
        <w:jc w:val="both"/>
        <w:rPr>
          <w:rFonts w:ascii="Arial" w:hAnsi="Arial" w:cs="Arial"/>
          <w:sz w:val="20"/>
          <w:szCs w:val="20"/>
          <w:shd w:val="clear" w:color="auto" w:fill="FFFFFF"/>
        </w:rPr>
      </w:pPr>
      <w:r w:rsidRPr="00EB2A67">
        <w:rPr>
          <w:rFonts w:ascii="Arial" w:eastAsia="Times New Roman" w:hAnsi="Arial" w:cs="Arial"/>
          <w:sz w:val="20"/>
          <w:szCs w:val="20"/>
          <w:lang w:eastAsia="sl-SI"/>
        </w:rPr>
        <w:lastRenderedPageBreak/>
        <w:t>je bila registrirana</w:t>
      </w:r>
      <w:r w:rsidRPr="00EB2A67">
        <w:rPr>
          <w:rFonts w:ascii="Arial" w:hAnsi="Arial" w:cs="Arial"/>
          <w:sz w:val="20"/>
          <w:szCs w:val="20"/>
        </w:rPr>
        <w:t xml:space="preserve"> </w:t>
      </w:r>
      <w:r w:rsidRPr="00EB2A67">
        <w:rPr>
          <w:rFonts w:ascii="Arial" w:eastAsia="Times New Roman" w:hAnsi="Arial" w:cs="Arial"/>
          <w:sz w:val="20"/>
          <w:szCs w:val="20"/>
          <w:lang w:eastAsia="sl-SI"/>
        </w:rPr>
        <w:t xml:space="preserve">ali je pridobila dovoljenje za opravljanje dejavnosti najpozneje do </w:t>
      </w:r>
      <w:r w:rsidR="00AD66C0" w:rsidRPr="00EB2A67">
        <w:rPr>
          <w:rFonts w:ascii="Arial" w:eastAsia="Times New Roman" w:hAnsi="Arial" w:cs="Arial"/>
          <w:sz w:val="20"/>
          <w:szCs w:val="20"/>
          <w:lang w:eastAsia="sl-SI"/>
        </w:rPr>
        <w:t>31. maja 2021</w:t>
      </w:r>
      <w:r w:rsidRPr="00EB2A67">
        <w:rPr>
          <w:rFonts w:ascii="Arial" w:eastAsia="Times New Roman" w:hAnsi="Arial" w:cs="Arial"/>
          <w:sz w:val="20"/>
          <w:szCs w:val="20"/>
          <w:lang w:eastAsia="sl-SI"/>
        </w:rPr>
        <w:t>,</w:t>
      </w:r>
    </w:p>
    <w:p w14:paraId="3612587D" w14:textId="77777777" w:rsidR="003B072A" w:rsidRPr="00EB2A67" w:rsidRDefault="003B072A" w:rsidP="00EB2A67">
      <w:pPr>
        <w:pStyle w:val="Odstavekseznama"/>
        <w:numPr>
          <w:ilvl w:val="0"/>
          <w:numId w:val="17"/>
        </w:numPr>
        <w:spacing w:after="0" w:line="240" w:lineRule="auto"/>
        <w:jc w:val="both"/>
        <w:rPr>
          <w:rFonts w:ascii="Arial" w:hAnsi="Arial" w:cs="Arial"/>
          <w:sz w:val="20"/>
          <w:szCs w:val="20"/>
          <w:shd w:val="clear" w:color="auto" w:fill="FFFFFF"/>
        </w:rPr>
      </w:pPr>
      <w:r w:rsidRPr="00EB2A67">
        <w:rPr>
          <w:rFonts w:ascii="Arial" w:eastAsia="Times New Roman" w:hAnsi="Arial" w:cs="Arial"/>
          <w:sz w:val="20"/>
          <w:szCs w:val="20"/>
          <w:lang w:eastAsia="sl-SI"/>
        </w:rPr>
        <w:t xml:space="preserve"> opravlja  kot glavno dejavnost</w:t>
      </w:r>
      <w:r w:rsidRPr="00EB2A67">
        <w:rPr>
          <w:rFonts w:ascii="Arial" w:hAnsi="Arial" w:cs="Arial"/>
          <w:sz w:val="20"/>
          <w:szCs w:val="20"/>
          <w:shd w:val="clear" w:color="auto" w:fill="FFFFFF"/>
        </w:rPr>
        <w:t xml:space="preserve"> po Standardni klasifikaciji dejavnosti Uredbe o standardni klasifikaciji dejavnosti (Uradni list RS, št. 69/07 in 17/08) po Prilogi I: Standardna klasifikacija dejavnosti – SKD 2008 in Priloga II: Pojasnila k standardni klasifikaciji dejavnosti – SKD 2008 eno izmed naslednjih dejavnosti:</w:t>
      </w:r>
    </w:p>
    <w:tbl>
      <w:tblPr>
        <w:tblW w:w="8331" w:type="dxa"/>
        <w:tblInd w:w="600" w:type="dxa"/>
        <w:tblCellMar>
          <w:top w:w="35" w:type="dxa"/>
          <w:left w:w="35" w:type="dxa"/>
          <w:bottom w:w="35" w:type="dxa"/>
          <w:right w:w="35" w:type="dxa"/>
        </w:tblCellMar>
        <w:tblLook w:val="00A0" w:firstRow="1" w:lastRow="0" w:firstColumn="1" w:lastColumn="0" w:noHBand="0" w:noVBand="0"/>
      </w:tblPr>
      <w:tblGrid>
        <w:gridCol w:w="1058"/>
        <w:gridCol w:w="7273"/>
      </w:tblGrid>
      <w:tr w:rsidR="003B072A" w:rsidRPr="00EB2A67" w14:paraId="7C7A7C66" w14:textId="77777777" w:rsidTr="003B072A">
        <w:trPr>
          <w:trHeight w:val="290"/>
        </w:trPr>
        <w:tc>
          <w:tcPr>
            <w:tcW w:w="1058" w:type="dxa"/>
          </w:tcPr>
          <w:p w14:paraId="78D992A4"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bCs/>
                <w:sz w:val="20"/>
                <w:szCs w:val="20"/>
              </w:rPr>
              <w:t>11.050</w:t>
            </w:r>
          </w:p>
        </w:tc>
        <w:tc>
          <w:tcPr>
            <w:tcW w:w="7273" w:type="dxa"/>
          </w:tcPr>
          <w:p w14:paraId="4DDB989C"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bCs/>
                <w:sz w:val="20"/>
                <w:szCs w:val="20"/>
              </w:rPr>
              <w:t xml:space="preserve">Proizvodnja piva (mali proizvajalec piva skladno s 77. členom Zakona o trošarinah (Uradni list RS, št. </w:t>
            </w:r>
            <w:hyperlink r:id="rId95" w:history="1">
              <w:r w:rsidRPr="00EB2A67">
                <w:rPr>
                  <w:rFonts w:ascii="Arial" w:hAnsi="Arial" w:cs="Arial"/>
                  <w:bCs/>
                  <w:sz w:val="20"/>
                  <w:szCs w:val="20"/>
                </w:rPr>
                <w:t>47/16</w:t>
              </w:r>
            </w:hyperlink>
            <w:r w:rsidRPr="00EB2A67">
              <w:rPr>
                <w:rFonts w:ascii="Arial" w:hAnsi="Arial" w:cs="Arial"/>
                <w:bCs/>
                <w:sz w:val="20"/>
                <w:szCs w:val="20"/>
              </w:rPr>
              <w:t>))</w:t>
            </w:r>
            <w:r w:rsidRPr="00EB2A67">
              <w:rPr>
                <w:rFonts w:ascii="Arial" w:hAnsi="Arial" w:cs="Arial"/>
                <w:sz w:val="20"/>
                <w:szCs w:val="20"/>
              </w:rPr>
              <w:t xml:space="preserve"> </w:t>
            </w:r>
          </w:p>
        </w:tc>
      </w:tr>
      <w:tr w:rsidR="003B072A" w:rsidRPr="00EB2A67" w14:paraId="275FEAAB" w14:textId="77777777" w:rsidTr="003B072A">
        <w:trPr>
          <w:trHeight w:val="290"/>
        </w:trPr>
        <w:tc>
          <w:tcPr>
            <w:tcW w:w="1058" w:type="dxa"/>
          </w:tcPr>
          <w:p w14:paraId="02034C32"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I 55.</w:t>
            </w:r>
          </w:p>
        </w:tc>
        <w:tc>
          <w:tcPr>
            <w:tcW w:w="7273" w:type="dxa"/>
          </w:tcPr>
          <w:p w14:paraId="538EC672"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Gostinske nastanitvene dejavnosti (vključujoč vse poddejavnosti pod I 55),</w:t>
            </w:r>
          </w:p>
        </w:tc>
      </w:tr>
      <w:tr w:rsidR="003B072A" w:rsidRPr="00EB2A67" w14:paraId="75476698" w14:textId="77777777" w:rsidTr="003B072A">
        <w:trPr>
          <w:trHeight w:val="290"/>
        </w:trPr>
        <w:tc>
          <w:tcPr>
            <w:tcW w:w="1058" w:type="dxa"/>
          </w:tcPr>
          <w:p w14:paraId="25BA7824"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I 56.</w:t>
            </w:r>
          </w:p>
        </w:tc>
        <w:tc>
          <w:tcPr>
            <w:tcW w:w="7273" w:type="dxa"/>
          </w:tcPr>
          <w:p w14:paraId="7D9FC4A2"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Dejavnost strežbe jedi in pijač (vključujoč vse poddejavnosti pod I 56)</w:t>
            </w:r>
          </w:p>
        </w:tc>
      </w:tr>
      <w:tr w:rsidR="003B072A" w:rsidRPr="00EB2A67" w14:paraId="656DBF2B" w14:textId="77777777" w:rsidTr="003B072A">
        <w:trPr>
          <w:trHeight w:val="290"/>
        </w:trPr>
        <w:tc>
          <w:tcPr>
            <w:tcW w:w="1058" w:type="dxa"/>
          </w:tcPr>
          <w:p w14:paraId="4F37DD37"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color w:val="000000"/>
                <w:sz w:val="20"/>
                <w:szCs w:val="20"/>
              </w:rPr>
              <w:t>77.210</w:t>
            </w:r>
          </w:p>
        </w:tc>
        <w:tc>
          <w:tcPr>
            <w:tcW w:w="7273" w:type="dxa"/>
          </w:tcPr>
          <w:p w14:paraId="2D2E5488"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color w:val="000000"/>
                <w:sz w:val="20"/>
                <w:szCs w:val="20"/>
              </w:rPr>
              <w:t>Dajanje športne opreme v najem in zakup</w:t>
            </w:r>
          </w:p>
        </w:tc>
      </w:tr>
      <w:tr w:rsidR="003B072A" w:rsidRPr="00EB2A67" w14:paraId="205BDFA1" w14:textId="77777777" w:rsidTr="003B072A">
        <w:trPr>
          <w:trHeight w:val="290"/>
        </w:trPr>
        <w:tc>
          <w:tcPr>
            <w:tcW w:w="1058" w:type="dxa"/>
          </w:tcPr>
          <w:p w14:paraId="3E4BC5B0"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79.110</w:t>
            </w:r>
          </w:p>
        </w:tc>
        <w:tc>
          <w:tcPr>
            <w:tcW w:w="7273" w:type="dxa"/>
          </w:tcPr>
          <w:p w14:paraId="7BEBCE72"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Dejavnost potovalnih agencij</w:t>
            </w:r>
          </w:p>
        </w:tc>
      </w:tr>
      <w:tr w:rsidR="003B072A" w:rsidRPr="00EB2A67" w14:paraId="41DA8F49" w14:textId="77777777" w:rsidTr="003B072A">
        <w:trPr>
          <w:trHeight w:val="290"/>
        </w:trPr>
        <w:tc>
          <w:tcPr>
            <w:tcW w:w="1058" w:type="dxa"/>
          </w:tcPr>
          <w:p w14:paraId="7F9EF2D5"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79.120</w:t>
            </w:r>
          </w:p>
        </w:tc>
        <w:tc>
          <w:tcPr>
            <w:tcW w:w="7273" w:type="dxa"/>
          </w:tcPr>
          <w:p w14:paraId="0FD6E34C"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Dejavnost organizatorjev potovanj</w:t>
            </w:r>
          </w:p>
        </w:tc>
      </w:tr>
      <w:tr w:rsidR="003B072A" w:rsidRPr="00EB2A67" w14:paraId="375A355A" w14:textId="77777777" w:rsidTr="003B072A">
        <w:trPr>
          <w:trHeight w:val="290"/>
        </w:trPr>
        <w:tc>
          <w:tcPr>
            <w:tcW w:w="1058" w:type="dxa"/>
          </w:tcPr>
          <w:p w14:paraId="78B7B197"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79.900</w:t>
            </w:r>
          </w:p>
        </w:tc>
        <w:tc>
          <w:tcPr>
            <w:tcW w:w="7273" w:type="dxa"/>
          </w:tcPr>
          <w:p w14:paraId="3A24F866"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Rezervacije in druge s potovanji povezane dejavnosti</w:t>
            </w:r>
          </w:p>
        </w:tc>
      </w:tr>
      <w:tr w:rsidR="003B072A" w:rsidRPr="00EB2A67" w14:paraId="3BA31B12" w14:textId="77777777" w:rsidTr="003B072A">
        <w:trPr>
          <w:trHeight w:val="290"/>
        </w:trPr>
        <w:tc>
          <w:tcPr>
            <w:tcW w:w="1058" w:type="dxa"/>
          </w:tcPr>
          <w:p w14:paraId="1ABD7E70"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82.300</w:t>
            </w:r>
          </w:p>
        </w:tc>
        <w:tc>
          <w:tcPr>
            <w:tcW w:w="7273" w:type="dxa"/>
          </w:tcPr>
          <w:p w14:paraId="72A83FC3"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Organiziranje razstav, sejmov, srečanj</w:t>
            </w:r>
          </w:p>
        </w:tc>
      </w:tr>
      <w:tr w:rsidR="003B072A" w:rsidRPr="00EB2A67" w14:paraId="4103211C" w14:textId="77777777" w:rsidTr="003B072A">
        <w:trPr>
          <w:trHeight w:val="290"/>
        </w:trPr>
        <w:tc>
          <w:tcPr>
            <w:tcW w:w="1058" w:type="dxa"/>
          </w:tcPr>
          <w:p w14:paraId="7B52457F"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color w:val="000000"/>
                <w:sz w:val="20"/>
                <w:szCs w:val="20"/>
              </w:rPr>
              <w:t>85.510</w:t>
            </w:r>
          </w:p>
        </w:tc>
        <w:tc>
          <w:tcPr>
            <w:tcW w:w="7273" w:type="dxa"/>
          </w:tcPr>
          <w:p w14:paraId="1E410FAD"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color w:val="000000"/>
                <w:sz w:val="20"/>
                <w:szCs w:val="20"/>
              </w:rPr>
              <w:t>Izobraževanje, izpopolnjevanje in usposabljanje na področju športa in rekreacije</w:t>
            </w:r>
          </w:p>
        </w:tc>
      </w:tr>
      <w:tr w:rsidR="003B072A" w:rsidRPr="00EB2A67" w14:paraId="32981988" w14:textId="77777777" w:rsidTr="003B072A">
        <w:trPr>
          <w:trHeight w:val="290"/>
        </w:trPr>
        <w:tc>
          <w:tcPr>
            <w:tcW w:w="1058" w:type="dxa"/>
          </w:tcPr>
          <w:p w14:paraId="301A1108"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90.010</w:t>
            </w:r>
          </w:p>
        </w:tc>
        <w:tc>
          <w:tcPr>
            <w:tcW w:w="7273" w:type="dxa"/>
          </w:tcPr>
          <w:p w14:paraId="730C1BEC"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Umetniško uprizarjanje,</w:t>
            </w:r>
          </w:p>
        </w:tc>
      </w:tr>
      <w:tr w:rsidR="003B072A" w:rsidRPr="00EB2A67" w14:paraId="29DC77C6" w14:textId="77777777" w:rsidTr="003B072A">
        <w:trPr>
          <w:trHeight w:val="290"/>
        </w:trPr>
        <w:tc>
          <w:tcPr>
            <w:tcW w:w="1058" w:type="dxa"/>
          </w:tcPr>
          <w:p w14:paraId="1018465C"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90.020</w:t>
            </w:r>
          </w:p>
        </w:tc>
        <w:tc>
          <w:tcPr>
            <w:tcW w:w="7273" w:type="dxa"/>
          </w:tcPr>
          <w:p w14:paraId="0E4FE3A2"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Spremljajoče dejavnosti za umetniško uprizarjanje</w:t>
            </w:r>
          </w:p>
        </w:tc>
      </w:tr>
      <w:tr w:rsidR="003B072A" w:rsidRPr="00EB2A67" w14:paraId="53E403AE" w14:textId="77777777" w:rsidTr="003B072A">
        <w:trPr>
          <w:trHeight w:val="290"/>
        </w:trPr>
        <w:tc>
          <w:tcPr>
            <w:tcW w:w="1058" w:type="dxa"/>
          </w:tcPr>
          <w:p w14:paraId="09EBAA12"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92.001</w:t>
            </w:r>
          </w:p>
        </w:tc>
        <w:tc>
          <w:tcPr>
            <w:tcW w:w="7273" w:type="dxa"/>
          </w:tcPr>
          <w:p w14:paraId="30E81E6D"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Dejavnost igralnic</w:t>
            </w:r>
          </w:p>
        </w:tc>
      </w:tr>
      <w:tr w:rsidR="003B072A" w:rsidRPr="00EB2A67" w14:paraId="1F7E3B94" w14:textId="77777777" w:rsidTr="003B072A">
        <w:trPr>
          <w:trHeight w:val="290"/>
        </w:trPr>
        <w:tc>
          <w:tcPr>
            <w:tcW w:w="1058" w:type="dxa"/>
          </w:tcPr>
          <w:p w14:paraId="25427CAF"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color w:val="000000"/>
                <w:sz w:val="20"/>
                <w:szCs w:val="20"/>
              </w:rPr>
              <w:t>93.120</w:t>
            </w:r>
          </w:p>
        </w:tc>
        <w:tc>
          <w:tcPr>
            <w:tcW w:w="7273" w:type="dxa"/>
          </w:tcPr>
          <w:p w14:paraId="02B61CDF"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color w:val="000000"/>
                <w:sz w:val="20"/>
                <w:szCs w:val="20"/>
              </w:rPr>
              <w:t>Dejavnosti športnih klubov</w:t>
            </w:r>
          </w:p>
        </w:tc>
      </w:tr>
      <w:tr w:rsidR="003B072A" w:rsidRPr="00EB2A67" w14:paraId="51FD77FD" w14:textId="77777777" w:rsidTr="003B072A">
        <w:trPr>
          <w:trHeight w:val="290"/>
        </w:trPr>
        <w:tc>
          <w:tcPr>
            <w:tcW w:w="1058" w:type="dxa"/>
          </w:tcPr>
          <w:p w14:paraId="48C068D2" w14:textId="77777777" w:rsidR="003B072A" w:rsidRPr="00EB2A67" w:rsidRDefault="003B072A" w:rsidP="00EB2A67">
            <w:pPr>
              <w:autoSpaceDE w:val="0"/>
              <w:autoSpaceDN w:val="0"/>
              <w:adjustRightInd w:val="0"/>
              <w:spacing w:after="0" w:line="240" w:lineRule="auto"/>
              <w:jc w:val="both"/>
              <w:rPr>
                <w:rFonts w:ascii="Arial" w:hAnsi="Arial" w:cs="Arial"/>
                <w:color w:val="000000"/>
                <w:sz w:val="20"/>
                <w:szCs w:val="20"/>
              </w:rPr>
            </w:pPr>
            <w:r w:rsidRPr="00EB2A67">
              <w:rPr>
                <w:rFonts w:ascii="Arial" w:hAnsi="Arial" w:cs="Arial"/>
                <w:color w:val="000000"/>
                <w:sz w:val="20"/>
                <w:szCs w:val="20"/>
              </w:rPr>
              <w:t>93.130</w:t>
            </w:r>
          </w:p>
        </w:tc>
        <w:tc>
          <w:tcPr>
            <w:tcW w:w="7273" w:type="dxa"/>
          </w:tcPr>
          <w:p w14:paraId="188218C8" w14:textId="77777777" w:rsidR="003B072A" w:rsidRPr="00EB2A67" w:rsidRDefault="003B072A" w:rsidP="00EB2A67">
            <w:pPr>
              <w:autoSpaceDE w:val="0"/>
              <w:autoSpaceDN w:val="0"/>
              <w:adjustRightInd w:val="0"/>
              <w:spacing w:after="0" w:line="240" w:lineRule="auto"/>
              <w:jc w:val="both"/>
              <w:rPr>
                <w:rFonts w:ascii="Arial" w:hAnsi="Arial" w:cs="Arial"/>
                <w:color w:val="000000"/>
                <w:sz w:val="20"/>
                <w:szCs w:val="20"/>
              </w:rPr>
            </w:pPr>
            <w:r w:rsidRPr="00EB2A67">
              <w:rPr>
                <w:rFonts w:ascii="Arial" w:hAnsi="Arial" w:cs="Arial"/>
                <w:color w:val="000000"/>
                <w:sz w:val="20"/>
                <w:szCs w:val="20"/>
              </w:rPr>
              <w:t>Obratovanje fitnes centrov</w:t>
            </w:r>
          </w:p>
        </w:tc>
      </w:tr>
      <w:tr w:rsidR="003B072A" w:rsidRPr="00EB2A67" w14:paraId="705FC5FF" w14:textId="77777777" w:rsidTr="003B072A">
        <w:trPr>
          <w:trHeight w:val="290"/>
        </w:trPr>
        <w:tc>
          <w:tcPr>
            <w:tcW w:w="1058" w:type="dxa"/>
          </w:tcPr>
          <w:p w14:paraId="03F0FBC2"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93.190</w:t>
            </w:r>
          </w:p>
        </w:tc>
        <w:tc>
          <w:tcPr>
            <w:tcW w:w="7273" w:type="dxa"/>
          </w:tcPr>
          <w:p w14:paraId="4EF6E298"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Druge športne dejavnosti</w:t>
            </w:r>
          </w:p>
        </w:tc>
      </w:tr>
      <w:tr w:rsidR="003B072A" w:rsidRPr="00EB2A67" w14:paraId="15125880" w14:textId="77777777" w:rsidTr="003B072A">
        <w:trPr>
          <w:trHeight w:val="290"/>
        </w:trPr>
        <w:tc>
          <w:tcPr>
            <w:tcW w:w="1058" w:type="dxa"/>
          </w:tcPr>
          <w:p w14:paraId="253BAD3E"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93.210</w:t>
            </w:r>
          </w:p>
        </w:tc>
        <w:tc>
          <w:tcPr>
            <w:tcW w:w="7273" w:type="dxa"/>
          </w:tcPr>
          <w:p w14:paraId="7D71E2AF"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Dejavnost zabaviščnih parkov</w:t>
            </w:r>
          </w:p>
        </w:tc>
      </w:tr>
      <w:tr w:rsidR="003B072A" w:rsidRPr="00EB2A67" w14:paraId="1E55E732" w14:textId="77777777" w:rsidTr="003B072A">
        <w:trPr>
          <w:trHeight w:val="290"/>
        </w:trPr>
        <w:tc>
          <w:tcPr>
            <w:tcW w:w="1058" w:type="dxa"/>
          </w:tcPr>
          <w:p w14:paraId="7BD9E2F7"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93.299</w:t>
            </w:r>
          </w:p>
        </w:tc>
        <w:tc>
          <w:tcPr>
            <w:tcW w:w="7273" w:type="dxa"/>
          </w:tcPr>
          <w:p w14:paraId="70E50DF8" w14:textId="77777777" w:rsidR="003B072A" w:rsidRPr="00EB2A67" w:rsidRDefault="003B072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Druge nerazvrščene dejavnosti za prosti čas</w:t>
            </w:r>
          </w:p>
        </w:tc>
      </w:tr>
    </w:tbl>
    <w:p w14:paraId="609325A1" w14:textId="77777777" w:rsidR="003B072A" w:rsidRPr="00EB2A67" w:rsidRDefault="003B072A" w:rsidP="00EB2A67">
      <w:pPr>
        <w:pStyle w:val="Odstavekseznama"/>
        <w:numPr>
          <w:ilvl w:val="0"/>
          <w:numId w:val="60"/>
        </w:numPr>
        <w:spacing w:after="0" w:line="240" w:lineRule="auto"/>
        <w:jc w:val="both"/>
        <w:rPr>
          <w:rFonts w:ascii="Arial" w:eastAsia="Times New Roman" w:hAnsi="Arial" w:cs="Arial"/>
          <w:sz w:val="20"/>
          <w:szCs w:val="20"/>
          <w:lang w:eastAsia="sl-SI"/>
        </w:rPr>
      </w:pPr>
      <w:r w:rsidRPr="00EB2A67">
        <w:rPr>
          <w:rFonts w:ascii="Arial" w:hAnsi="Arial" w:cs="Arial"/>
          <w:sz w:val="20"/>
          <w:szCs w:val="20"/>
        </w:rPr>
        <w:t>dejavnosti zaradi posledic epidemije COVID-19 ne more opravljati ali jo opravlja v bistveno zmanjšanem obsegu zaradi posledic epidemije COVID-19 skladno s tretjim odstavkom tega člena.</w:t>
      </w:r>
    </w:p>
    <w:p w14:paraId="081781BC" w14:textId="578241E1" w:rsidR="003B072A" w:rsidRPr="00EB2A67" w:rsidRDefault="003B072A" w:rsidP="00EB2A67">
      <w:pPr>
        <w:pStyle w:val="Odstavekseznama"/>
        <w:numPr>
          <w:ilvl w:val="0"/>
          <w:numId w:val="60"/>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ima vsaj enega zaposlenega</w:t>
      </w:r>
      <w:r w:rsidR="00DE00FE" w:rsidRPr="00EB2A67">
        <w:rPr>
          <w:rFonts w:ascii="Arial" w:eastAsia="Times New Roman" w:hAnsi="Arial" w:cs="Arial"/>
          <w:sz w:val="20"/>
          <w:szCs w:val="20"/>
          <w:lang w:eastAsia="sl-SI"/>
        </w:rPr>
        <w:t>, ki</w:t>
      </w:r>
      <w:r w:rsidRPr="00EB2A67">
        <w:rPr>
          <w:rFonts w:ascii="Arial" w:eastAsia="Times New Roman" w:hAnsi="Arial" w:cs="Arial"/>
          <w:sz w:val="20"/>
          <w:szCs w:val="20"/>
          <w:lang w:eastAsia="sl-SI"/>
        </w:rPr>
        <w:t xml:space="preserve"> na dan uveljavitve tega zakona</w:t>
      </w:r>
      <w:r w:rsidR="00DE00FE" w:rsidRPr="00EB2A67">
        <w:rPr>
          <w:rFonts w:ascii="Arial" w:eastAsia="Times New Roman" w:hAnsi="Arial" w:cs="Arial"/>
          <w:sz w:val="20"/>
          <w:szCs w:val="20"/>
          <w:lang w:eastAsia="sl-SI"/>
        </w:rPr>
        <w:t xml:space="preserve"> v obvezno pokojninsko in invalidsko zavarovanje vključen na podlagi 14. člena ZPIZ-2,</w:t>
      </w:r>
      <w:r w:rsidRPr="00EB2A67">
        <w:rPr>
          <w:rFonts w:ascii="Arial" w:eastAsia="Times New Roman" w:hAnsi="Arial" w:cs="Arial"/>
          <w:sz w:val="20"/>
          <w:szCs w:val="20"/>
          <w:lang w:eastAsia="sl-SI"/>
        </w:rPr>
        <w:t xml:space="preserve"> </w:t>
      </w:r>
      <w:r w:rsidR="00DE00FE" w:rsidRPr="00EB2A67">
        <w:rPr>
          <w:rFonts w:ascii="Arial" w:eastAsia="Times New Roman" w:hAnsi="Arial" w:cs="Arial"/>
          <w:sz w:val="20"/>
          <w:szCs w:val="20"/>
          <w:lang w:eastAsia="sl-SI"/>
        </w:rPr>
        <w:t xml:space="preserve"> </w:t>
      </w:r>
    </w:p>
    <w:p w14:paraId="08D8C086" w14:textId="77777777" w:rsidR="003B072A" w:rsidRPr="00EB2A67" w:rsidRDefault="003B072A" w:rsidP="00EB2A67">
      <w:pPr>
        <w:pStyle w:val="Odstavekseznama"/>
        <w:numPr>
          <w:ilvl w:val="0"/>
          <w:numId w:val="60"/>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ni na dan 31. december 2019 podjetje v težavah skladno z 18. točko 2. člena Uredbe Komisije (EU) št. 651/2014 z dne 17. junija 2014 o razglasitvi nekaterih vrst pomoči za združljive z notranjim trgom pri uporabi členov 107 in 108 Pogodbe (v nadaljnjem besedilu tega člena: Uredba Komisije 651/2014/EU.</w:t>
      </w:r>
    </w:p>
    <w:p w14:paraId="0AD9A0DF" w14:textId="5FE34816" w:rsidR="003B072A" w:rsidRPr="00EB2A67" w:rsidRDefault="003B072A"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(2) Upravičenec ne more biti:</w:t>
      </w:r>
    </w:p>
    <w:p w14:paraId="59FD45AE" w14:textId="77777777" w:rsidR="003B072A" w:rsidRPr="00EB2A67" w:rsidRDefault="003B072A" w:rsidP="00EB2A67">
      <w:pPr>
        <w:pStyle w:val="Odstavekseznama"/>
        <w:numPr>
          <w:ilvl w:val="0"/>
          <w:numId w:val="61"/>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neposredni ali posredni uporabnik proračuna Republike Slovenije oziroma proračuna občine, katerega delež prihodkov iz javnih virov je bil v letu 2019 višji od 70  odstotkov,</w:t>
      </w:r>
    </w:p>
    <w:p w14:paraId="646706AA" w14:textId="3E86521E" w:rsidR="003B072A" w:rsidRPr="00EB2A67" w:rsidRDefault="003B072A" w:rsidP="00EB2A67">
      <w:pPr>
        <w:pStyle w:val="Odstavekseznama"/>
        <w:numPr>
          <w:ilvl w:val="0"/>
          <w:numId w:val="61"/>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delodajalec, ki opravlja finančno ali zavarovalniško dejavnost</w:t>
      </w:r>
      <w:r w:rsidR="000B23C1" w:rsidRPr="00EB2A67">
        <w:rPr>
          <w:rFonts w:ascii="Arial" w:eastAsia="Times New Roman" w:hAnsi="Arial" w:cs="Arial"/>
          <w:sz w:val="20"/>
          <w:szCs w:val="20"/>
          <w:lang w:eastAsia="sl-SI"/>
        </w:rPr>
        <w:t xml:space="preserve"> kot glavno dejavnost</w:t>
      </w:r>
      <w:r w:rsidRPr="00EB2A67">
        <w:rPr>
          <w:rFonts w:ascii="Arial" w:eastAsia="Times New Roman" w:hAnsi="Arial" w:cs="Arial"/>
          <w:sz w:val="20"/>
          <w:szCs w:val="20"/>
          <w:lang w:eastAsia="sl-SI"/>
        </w:rPr>
        <w:t>, ki spada v skupino K po standardni klasifikaciji dejavnosti, in ima več kot deset zaposlenih na dan oddaje vloge,</w:t>
      </w:r>
    </w:p>
    <w:p w14:paraId="0A962F83" w14:textId="733A2C5E" w:rsidR="003B072A" w:rsidRPr="00EB2A67" w:rsidRDefault="003B072A" w:rsidP="00EB2A67">
      <w:pPr>
        <w:pStyle w:val="Odstavekseznama"/>
        <w:numPr>
          <w:ilvl w:val="0"/>
          <w:numId w:val="61"/>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tuje diplomatsko predstavništvo in konzulat, mednarodna organizacija, predstavništvo mednarodnih organizacij ter institucija, organ in agencija Evropske unije v Republiki Sloveniji.</w:t>
      </w:r>
    </w:p>
    <w:p w14:paraId="33F260AC" w14:textId="77777777" w:rsidR="00490032" w:rsidRDefault="00490032" w:rsidP="00EB2A67">
      <w:pPr>
        <w:spacing w:after="0" w:line="240" w:lineRule="auto"/>
        <w:jc w:val="both"/>
        <w:rPr>
          <w:rFonts w:ascii="Arial" w:eastAsia="Times New Roman" w:hAnsi="Arial" w:cs="Arial"/>
          <w:sz w:val="20"/>
          <w:szCs w:val="20"/>
          <w:lang w:eastAsia="sl-SI"/>
        </w:rPr>
      </w:pPr>
    </w:p>
    <w:p w14:paraId="43A4DF3E" w14:textId="37BB9FE8" w:rsidR="0062691C" w:rsidRPr="00EB2A67" w:rsidRDefault="003B072A" w:rsidP="00EB2A67">
      <w:pPr>
        <w:spacing w:after="0" w:line="240" w:lineRule="auto"/>
        <w:jc w:val="both"/>
        <w:rPr>
          <w:rFonts w:ascii="Arial" w:hAnsi="Arial" w:cs="Arial"/>
          <w:sz w:val="20"/>
          <w:szCs w:val="20"/>
        </w:rPr>
      </w:pPr>
      <w:r w:rsidRPr="00EB2A67">
        <w:rPr>
          <w:rFonts w:ascii="Arial" w:eastAsia="Times New Roman" w:hAnsi="Arial" w:cs="Arial"/>
          <w:sz w:val="20"/>
          <w:szCs w:val="20"/>
          <w:lang w:eastAsia="sl-SI"/>
        </w:rPr>
        <w:t>(3) Šteje se, da upravičenec zaradi posledic epidemije COVID-19 ne more opravljati dejavnosti ali jo opravlja v bistveno zmanjšanem obsegu, če bodo prihodki upravičenca v letu 2021 zaradi posledic epidemije COVID-19 upadli za več kot 10 odstotkov glede na leto 2019</w:t>
      </w:r>
      <w:r w:rsidR="00BA2574" w:rsidRPr="00EB2A67">
        <w:rPr>
          <w:rFonts w:ascii="Arial" w:eastAsia="Times New Roman" w:hAnsi="Arial" w:cs="Arial"/>
          <w:sz w:val="20"/>
          <w:szCs w:val="20"/>
          <w:lang w:eastAsia="sl-SI"/>
        </w:rPr>
        <w:t xml:space="preserve"> oziroma 2020</w:t>
      </w:r>
      <w:r w:rsidRPr="00EB2A67">
        <w:rPr>
          <w:rFonts w:ascii="Arial" w:eastAsia="Times New Roman" w:hAnsi="Arial" w:cs="Arial"/>
          <w:sz w:val="20"/>
          <w:szCs w:val="20"/>
          <w:lang w:eastAsia="sl-SI"/>
        </w:rPr>
        <w:t>.</w:t>
      </w:r>
      <w:r w:rsidRPr="00EB2A67">
        <w:rPr>
          <w:rFonts w:ascii="Arial" w:hAnsi="Arial" w:cs="Arial"/>
          <w:sz w:val="20"/>
          <w:szCs w:val="20"/>
        </w:rPr>
        <w:t xml:space="preserve"> Za leto 2019 se upoštevajo podatki iz poslovnih izkazov, ki so bili oddani do 31. maja 2020. Za leto 2021 upravičenec oceni prihodke od prodaje. Če ni posloval v celotnem letu 2019</w:t>
      </w:r>
      <w:r w:rsidR="00BA2574" w:rsidRPr="00EB2A67">
        <w:rPr>
          <w:rFonts w:ascii="Arial" w:hAnsi="Arial" w:cs="Arial"/>
          <w:sz w:val="20"/>
          <w:szCs w:val="20"/>
        </w:rPr>
        <w:t>,</w:t>
      </w:r>
      <w:r w:rsidRPr="00EB2A67">
        <w:rPr>
          <w:rFonts w:ascii="Arial" w:hAnsi="Arial" w:cs="Arial"/>
          <w:sz w:val="20"/>
          <w:szCs w:val="20"/>
        </w:rPr>
        <w:t>2020</w:t>
      </w:r>
      <w:r w:rsidR="00BA2574" w:rsidRPr="00EB2A67">
        <w:rPr>
          <w:rFonts w:ascii="Arial" w:hAnsi="Arial" w:cs="Arial"/>
          <w:sz w:val="20"/>
          <w:szCs w:val="20"/>
        </w:rPr>
        <w:t xml:space="preserve"> oziroma 2021</w:t>
      </w:r>
      <w:r w:rsidRPr="00EB2A67">
        <w:rPr>
          <w:rFonts w:ascii="Arial" w:hAnsi="Arial" w:cs="Arial"/>
          <w:sz w:val="20"/>
          <w:szCs w:val="20"/>
        </w:rPr>
        <w:t>, je do pomoči upravičen tudi tisti upravičenec, ki se mu bodo povprečni mesečni prihodki leta 2021 znižali za več kot 10 odstotkov glede na povprečne mesečne prihodke v letu</w:t>
      </w:r>
      <w:r w:rsidR="00BA2574" w:rsidRPr="00EB2A67">
        <w:rPr>
          <w:rFonts w:ascii="Arial" w:hAnsi="Arial" w:cs="Arial"/>
          <w:sz w:val="20"/>
          <w:szCs w:val="20"/>
        </w:rPr>
        <w:t xml:space="preserve"> 2019,</w:t>
      </w:r>
      <w:r w:rsidRPr="00EB2A67">
        <w:rPr>
          <w:rFonts w:ascii="Arial" w:hAnsi="Arial" w:cs="Arial"/>
          <w:sz w:val="20"/>
          <w:szCs w:val="20"/>
        </w:rPr>
        <w:t xml:space="preserve"> 2020</w:t>
      </w:r>
      <w:r w:rsidR="00BA2574" w:rsidRPr="00EB2A67">
        <w:rPr>
          <w:rFonts w:ascii="Arial" w:hAnsi="Arial" w:cs="Arial"/>
          <w:sz w:val="20"/>
          <w:szCs w:val="20"/>
        </w:rPr>
        <w:t xml:space="preserve"> oziroma 2021</w:t>
      </w:r>
      <w:r w:rsidRPr="00EB2A67">
        <w:rPr>
          <w:rFonts w:ascii="Arial" w:hAnsi="Arial" w:cs="Arial"/>
          <w:sz w:val="20"/>
          <w:szCs w:val="20"/>
        </w:rPr>
        <w:t>. Če v letu 2019</w:t>
      </w:r>
      <w:r w:rsidR="00BA2574" w:rsidRPr="00EB2A67">
        <w:rPr>
          <w:rFonts w:ascii="Arial" w:hAnsi="Arial" w:cs="Arial"/>
          <w:sz w:val="20"/>
          <w:szCs w:val="20"/>
        </w:rPr>
        <w:t xml:space="preserve"> in 2020</w:t>
      </w:r>
      <w:r w:rsidRPr="00EB2A67">
        <w:rPr>
          <w:rFonts w:ascii="Arial" w:hAnsi="Arial" w:cs="Arial"/>
          <w:sz w:val="20"/>
          <w:szCs w:val="20"/>
        </w:rPr>
        <w:t xml:space="preserve"> ni posloval, je do pomoči upravičen tudi tisti upravičenec, ki se mu bodo povprečni mesečni prihodki v letu 2021 znižali za več kot 10 odstotkov glede na povprečne mesečne prihodke v letu </w:t>
      </w:r>
      <w:r w:rsidR="00BA2574" w:rsidRPr="00EB2A67">
        <w:rPr>
          <w:rFonts w:ascii="Arial" w:hAnsi="Arial" w:cs="Arial"/>
          <w:sz w:val="20"/>
          <w:szCs w:val="20"/>
        </w:rPr>
        <w:t xml:space="preserve">2021 </w:t>
      </w:r>
      <w:r w:rsidR="00BA2574" w:rsidRPr="00EB2A67">
        <w:rPr>
          <w:rFonts w:ascii="Arial" w:hAnsi="Arial" w:cs="Arial"/>
          <w:sz w:val="20"/>
          <w:szCs w:val="20"/>
        </w:rPr>
        <w:lastRenderedPageBreak/>
        <w:t>do 31. maja 2021</w:t>
      </w:r>
      <w:r w:rsidRPr="00EB2A67">
        <w:rPr>
          <w:rFonts w:ascii="Arial" w:hAnsi="Arial" w:cs="Arial"/>
          <w:sz w:val="20"/>
          <w:szCs w:val="20"/>
        </w:rPr>
        <w:t xml:space="preserve">. Če pogoj iz tega odstavka ni dosežen, mora upravičenec vrniti celotno pomoč. Vračilo pomoči je opredeljeno v </w:t>
      </w:r>
      <w:r w:rsidR="005C6A75" w:rsidRPr="00EB2A67">
        <w:rPr>
          <w:rFonts w:ascii="Arial" w:hAnsi="Arial" w:cs="Arial"/>
          <w:sz w:val="20"/>
          <w:szCs w:val="20"/>
        </w:rPr>
        <w:t>48</w:t>
      </w:r>
      <w:r w:rsidRPr="00EB2A67">
        <w:rPr>
          <w:rFonts w:ascii="Arial" w:hAnsi="Arial" w:cs="Arial"/>
          <w:sz w:val="20"/>
          <w:szCs w:val="20"/>
        </w:rPr>
        <w:t>. členu tega zakona.</w:t>
      </w:r>
    </w:p>
    <w:p w14:paraId="6BF6104B" w14:textId="77777777" w:rsidR="00490032" w:rsidRDefault="00490032" w:rsidP="00EB2A67">
      <w:pPr>
        <w:pStyle w:val="odstavek"/>
        <w:spacing w:before="0" w:beforeAutospacing="0" w:after="0" w:afterAutospacing="0"/>
        <w:jc w:val="both"/>
        <w:rPr>
          <w:rFonts w:ascii="Arial" w:hAnsi="Arial" w:cs="Arial"/>
          <w:sz w:val="20"/>
          <w:szCs w:val="20"/>
        </w:rPr>
      </w:pPr>
    </w:p>
    <w:p w14:paraId="730CC147" w14:textId="5841B628" w:rsidR="003B072A" w:rsidRPr="00EB2A67" w:rsidRDefault="003B072A"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(4) Ne glede na prejšnji odstavek tega člena se pri izračunu upada prihodkov od prodaje lahko upošteva prihodke od prodaje v upravičenem obdobju glede na povprečno število zaposlenih ali prihodke od prodaje glede na vrednost osnovnih sredstev, brez zemljišč, če je tak način upoštevanja prihodkov od prodaje za upravičenca ugodnejši. Upravičenec v izjavi iz </w:t>
      </w:r>
      <w:r w:rsidR="005C6A75" w:rsidRPr="00EB2A67">
        <w:rPr>
          <w:rFonts w:ascii="Arial" w:hAnsi="Arial" w:cs="Arial"/>
          <w:sz w:val="20"/>
          <w:szCs w:val="20"/>
        </w:rPr>
        <w:t>prvega odstavka 46</w:t>
      </w:r>
      <w:r w:rsidRPr="00EB2A67">
        <w:rPr>
          <w:rFonts w:ascii="Arial" w:hAnsi="Arial" w:cs="Arial"/>
          <w:sz w:val="20"/>
          <w:szCs w:val="20"/>
        </w:rPr>
        <w:t>. člena tega zakona izjavi, da je pri izračunu upada prihodkov od prodaje upošteval povprečne prihodke od prodaje iz prejšnjega stavka tega odstavka.</w:t>
      </w:r>
    </w:p>
    <w:p w14:paraId="4B5FB948" w14:textId="77777777" w:rsidR="003B072A" w:rsidRPr="00EB2A67" w:rsidRDefault="003B072A" w:rsidP="00EB2A67">
      <w:pPr>
        <w:pStyle w:val="odstavek"/>
        <w:spacing w:before="0" w:beforeAutospacing="0" w:after="0" w:afterAutospacing="0"/>
        <w:jc w:val="both"/>
        <w:rPr>
          <w:rFonts w:ascii="Arial" w:hAnsi="Arial" w:cs="Arial"/>
          <w:sz w:val="20"/>
          <w:szCs w:val="20"/>
        </w:rPr>
      </w:pPr>
    </w:p>
    <w:p w14:paraId="3253CCB5" w14:textId="0317CD69" w:rsidR="003B072A" w:rsidRPr="00EB2A67" w:rsidRDefault="003B072A" w:rsidP="00EB2A67">
      <w:pPr>
        <w:pStyle w:val="Pripombabesedilo"/>
        <w:spacing w:after="0"/>
        <w:jc w:val="both"/>
        <w:rPr>
          <w:rFonts w:ascii="Arial" w:eastAsia="Times New Roman" w:hAnsi="Arial" w:cs="Arial"/>
          <w:lang w:eastAsia="sl-SI"/>
        </w:rPr>
      </w:pPr>
      <w:r w:rsidRPr="00EB2A67">
        <w:rPr>
          <w:rFonts w:ascii="Arial" w:eastAsia="Times New Roman" w:hAnsi="Arial" w:cs="Arial"/>
          <w:lang w:eastAsia="sl-SI"/>
        </w:rPr>
        <w:t xml:space="preserve"> (5) Višina </w:t>
      </w:r>
      <w:r w:rsidRPr="00EB2A67">
        <w:rPr>
          <w:rFonts w:ascii="Arial" w:hAnsi="Arial" w:cs="Arial"/>
        </w:rPr>
        <w:t>pomoči za financiranja regresa</w:t>
      </w:r>
      <w:r w:rsidR="00BA2574" w:rsidRPr="00EB2A67">
        <w:rPr>
          <w:rFonts w:ascii="Arial" w:hAnsi="Arial" w:cs="Arial"/>
        </w:rPr>
        <w:t xml:space="preserve"> za letni dopust</w:t>
      </w:r>
      <w:r w:rsidRPr="00EB2A67">
        <w:rPr>
          <w:rFonts w:ascii="Arial" w:hAnsi="Arial" w:cs="Arial"/>
        </w:rPr>
        <w:t xml:space="preserve"> </w:t>
      </w:r>
      <w:r w:rsidR="001E4D99" w:rsidRPr="00EB2A67">
        <w:rPr>
          <w:rFonts w:ascii="Arial" w:eastAsia="Times New Roman" w:hAnsi="Arial" w:cs="Arial"/>
          <w:lang w:eastAsia="sl-SI"/>
        </w:rPr>
        <w:t>znaša 1.024</w:t>
      </w:r>
      <w:r w:rsidRPr="00EB2A67">
        <w:rPr>
          <w:rFonts w:ascii="Arial" w:eastAsia="Times New Roman" w:hAnsi="Arial" w:cs="Arial"/>
          <w:lang w:eastAsia="sl-SI"/>
        </w:rPr>
        <w:t xml:space="preserve"> eurov na zaposlenega</w:t>
      </w:r>
      <w:r w:rsidR="001A1220" w:rsidRPr="00EB2A67">
        <w:rPr>
          <w:rFonts w:ascii="Arial" w:eastAsia="Times New Roman" w:hAnsi="Arial" w:cs="Arial"/>
          <w:lang w:eastAsia="sl-SI"/>
        </w:rPr>
        <w:t>,</w:t>
      </w:r>
      <w:r w:rsidR="00D354AC" w:rsidRPr="00EB2A67">
        <w:rPr>
          <w:rFonts w:ascii="Arial" w:eastAsia="Times New Roman" w:hAnsi="Arial" w:cs="Arial"/>
          <w:lang w:eastAsia="sl-SI"/>
        </w:rPr>
        <w:t xml:space="preserve"> v kolikor gre za zaposlitev za polni delovni čas</w:t>
      </w:r>
      <w:r w:rsidRPr="00EB2A67">
        <w:rPr>
          <w:rFonts w:ascii="Arial" w:eastAsia="Times New Roman" w:hAnsi="Arial" w:cs="Arial"/>
          <w:lang w:eastAsia="sl-SI"/>
        </w:rPr>
        <w:t xml:space="preserve">. </w:t>
      </w:r>
      <w:r w:rsidR="00D354AC" w:rsidRPr="00EB2A67">
        <w:rPr>
          <w:rFonts w:ascii="Arial" w:eastAsia="Times New Roman" w:hAnsi="Arial" w:cs="Arial"/>
          <w:lang w:eastAsia="sl-SI"/>
        </w:rPr>
        <w:t xml:space="preserve">Če je delavec zaposlen za krajši delovni čas, se višina pomoči za financiranje regresa za letni dopust določi skladno z </w:t>
      </w:r>
      <w:r w:rsidR="00D354AC" w:rsidRPr="00EB2A67">
        <w:rPr>
          <w:rFonts w:ascii="Arial" w:hAnsi="Arial" w:cs="Arial"/>
        </w:rPr>
        <w:t>Zakonom o delovnih razmerjih (</w:t>
      </w:r>
      <w:r w:rsidR="00D354AC" w:rsidRPr="00EB2A67">
        <w:rPr>
          <w:rFonts w:ascii="Arial" w:hAnsi="Arial" w:cs="Arial"/>
          <w:bCs/>
        </w:rPr>
        <w:t xml:space="preserve">Uradni list RS, št. </w:t>
      </w:r>
      <w:hyperlink r:id="rId96" w:tgtFrame="_blank" w:tooltip="Zakon o delovnih razmerjih (ZDR-1)" w:history="1">
        <w:r w:rsidR="00D354AC" w:rsidRPr="00EB2A67">
          <w:rPr>
            <w:rFonts w:ascii="Arial" w:hAnsi="Arial" w:cs="Arial"/>
            <w:bCs/>
          </w:rPr>
          <w:t>21/13</w:t>
        </w:r>
      </w:hyperlink>
      <w:r w:rsidR="00D354AC" w:rsidRPr="00EB2A67">
        <w:rPr>
          <w:rFonts w:ascii="Arial" w:hAnsi="Arial" w:cs="Arial"/>
          <w:bCs/>
        </w:rPr>
        <w:t xml:space="preserve">, </w:t>
      </w:r>
      <w:hyperlink r:id="rId97" w:tgtFrame="_blank" w:tooltip="Popravek Zakona o delovnih razmerjih" w:history="1">
        <w:r w:rsidR="00D354AC" w:rsidRPr="00EB2A67">
          <w:rPr>
            <w:rFonts w:ascii="Arial" w:hAnsi="Arial" w:cs="Arial"/>
            <w:bCs/>
          </w:rPr>
          <w:t>78/13 – popr.</w:t>
        </w:r>
      </w:hyperlink>
      <w:r w:rsidR="00D354AC" w:rsidRPr="00EB2A67">
        <w:rPr>
          <w:rFonts w:ascii="Arial" w:hAnsi="Arial" w:cs="Arial"/>
          <w:bCs/>
        </w:rPr>
        <w:t xml:space="preserve">, </w:t>
      </w:r>
      <w:hyperlink r:id="rId98" w:tgtFrame="_blank" w:tooltip="Zakon o zaposlovanju, samozaposlovanju in delu tujcev" w:history="1">
        <w:r w:rsidR="00D354AC" w:rsidRPr="00EB2A67">
          <w:rPr>
            <w:rFonts w:ascii="Arial" w:hAnsi="Arial" w:cs="Arial"/>
            <w:bCs/>
          </w:rPr>
          <w:t>47/15</w:t>
        </w:r>
      </w:hyperlink>
      <w:r w:rsidR="00D354AC" w:rsidRPr="00EB2A67">
        <w:rPr>
          <w:rFonts w:ascii="Arial" w:hAnsi="Arial" w:cs="Arial"/>
          <w:bCs/>
        </w:rPr>
        <w:t xml:space="preserve"> – ZZSDT, </w:t>
      </w:r>
      <w:hyperlink r:id="rId99" w:tgtFrame="_blank" w:tooltip="Zakon o spremembah in dopolnitvah Pomorskega zakonika" w:history="1">
        <w:r w:rsidR="00D354AC" w:rsidRPr="00EB2A67">
          <w:rPr>
            <w:rFonts w:ascii="Arial" w:hAnsi="Arial" w:cs="Arial"/>
            <w:bCs/>
          </w:rPr>
          <w:t>33/16</w:t>
        </w:r>
      </w:hyperlink>
      <w:r w:rsidR="00D354AC" w:rsidRPr="00EB2A67">
        <w:rPr>
          <w:rFonts w:ascii="Arial" w:hAnsi="Arial" w:cs="Arial"/>
          <w:bCs/>
        </w:rPr>
        <w:t xml:space="preserve"> – PZ-F, </w:t>
      </w:r>
      <w:hyperlink r:id="rId100" w:tgtFrame="_blank" w:tooltip="Zakon o dopolnitvah Zakona o delovnih razmerjih" w:history="1">
        <w:r w:rsidR="00D354AC" w:rsidRPr="00EB2A67">
          <w:rPr>
            <w:rFonts w:ascii="Arial" w:hAnsi="Arial" w:cs="Arial"/>
            <w:bCs/>
          </w:rPr>
          <w:t>52/16</w:t>
        </w:r>
      </w:hyperlink>
      <w:r w:rsidR="00D354AC" w:rsidRPr="00EB2A67">
        <w:rPr>
          <w:rFonts w:ascii="Arial" w:hAnsi="Arial" w:cs="Arial"/>
          <w:bCs/>
        </w:rPr>
        <w:t xml:space="preserve">, </w:t>
      </w:r>
      <w:hyperlink r:id="rId101" w:tgtFrame="_blank" w:tooltip="Odločba o razveljavitvi četrtega odstavka 88. člena Zakona o delovnih razmerjih in delni razveljavitvi sklepa Vrhovnega sodišča, sklepa Višjega delovnega in socialnega sodišča in sklepa Delovnega sodišča v Mariboru" w:history="1">
        <w:r w:rsidR="00D354AC" w:rsidRPr="00EB2A67">
          <w:rPr>
            <w:rFonts w:ascii="Arial" w:hAnsi="Arial" w:cs="Arial"/>
            <w:bCs/>
          </w:rPr>
          <w:t>15/17</w:t>
        </w:r>
      </w:hyperlink>
      <w:r w:rsidR="00D354AC" w:rsidRPr="00EB2A67">
        <w:rPr>
          <w:rFonts w:ascii="Arial" w:hAnsi="Arial" w:cs="Arial"/>
          <w:bCs/>
        </w:rPr>
        <w:t xml:space="preserve"> – odl. US, </w:t>
      </w:r>
      <w:hyperlink r:id="rId102" w:tgtFrame="_blank" w:tooltip="Zakon o poslovni skrivnosti" w:history="1">
        <w:r w:rsidR="00D354AC" w:rsidRPr="00EB2A67">
          <w:rPr>
            <w:rFonts w:ascii="Arial" w:hAnsi="Arial" w:cs="Arial"/>
            <w:bCs/>
          </w:rPr>
          <w:t>22/19</w:t>
        </w:r>
      </w:hyperlink>
      <w:r w:rsidR="00D354AC" w:rsidRPr="00EB2A67">
        <w:rPr>
          <w:rFonts w:ascii="Arial" w:hAnsi="Arial" w:cs="Arial"/>
          <w:bCs/>
        </w:rPr>
        <w:t xml:space="preserve"> – ZPosS, </w:t>
      </w:r>
      <w:hyperlink r:id="rId103" w:tgtFrame="_blank" w:tooltip="Zakon o dopolnitvi Zakona o delovnih razmerjih" w:history="1">
        <w:r w:rsidR="00D354AC" w:rsidRPr="00EB2A67">
          <w:rPr>
            <w:rFonts w:ascii="Arial" w:hAnsi="Arial" w:cs="Arial"/>
            <w:bCs/>
          </w:rPr>
          <w:t>81/19</w:t>
        </w:r>
      </w:hyperlink>
      <w:r w:rsidR="00D354AC" w:rsidRPr="00EB2A67">
        <w:rPr>
          <w:rFonts w:ascii="Arial" w:hAnsi="Arial" w:cs="Arial"/>
          <w:bCs/>
        </w:rPr>
        <w:t xml:space="preserve"> in </w:t>
      </w:r>
      <w:hyperlink r:id="rId104" w:tgtFrame="_blank" w:tooltip="Zakon o interventnih ukrepih za pomoč pri omilitvi posledic drugega vala epidemije COVID-19" w:history="1">
        <w:r w:rsidR="00D354AC" w:rsidRPr="00EB2A67">
          <w:rPr>
            <w:rFonts w:ascii="Arial" w:hAnsi="Arial" w:cs="Arial"/>
            <w:bCs/>
          </w:rPr>
          <w:t>203/20</w:t>
        </w:r>
      </w:hyperlink>
      <w:r w:rsidR="00D354AC" w:rsidRPr="00EB2A67">
        <w:rPr>
          <w:rFonts w:ascii="Arial" w:hAnsi="Arial" w:cs="Arial"/>
          <w:bCs/>
        </w:rPr>
        <w:t xml:space="preserve"> – ZIUPOPDVE) (v nadaljevanju: ZDR-1)</w:t>
      </w:r>
      <w:r w:rsidR="00D354AC" w:rsidRPr="00EB2A67">
        <w:rPr>
          <w:rFonts w:ascii="Arial" w:eastAsia="Times New Roman" w:hAnsi="Arial" w:cs="Arial"/>
          <w:lang w:eastAsia="sl-SI"/>
        </w:rPr>
        <w:t xml:space="preserve"> </w:t>
      </w:r>
      <w:r w:rsidRPr="00EB2A67">
        <w:rPr>
          <w:rFonts w:ascii="Arial" w:eastAsia="Times New Roman" w:hAnsi="Arial" w:cs="Arial"/>
          <w:lang w:eastAsia="sl-SI"/>
        </w:rPr>
        <w:t>Pomoč za financiranje reg</w:t>
      </w:r>
      <w:r w:rsidR="009B04C0" w:rsidRPr="00EB2A67">
        <w:rPr>
          <w:rFonts w:ascii="Arial" w:eastAsia="Times New Roman" w:hAnsi="Arial" w:cs="Arial"/>
          <w:lang w:eastAsia="sl-SI"/>
        </w:rPr>
        <w:t>r</w:t>
      </w:r>
      <w:r w:rsidRPr="00EB2A67">
        <w:rPr>
          <w:rFonts w:ascii="Arial" w:eastAsia="Times New Roman" w:hAnsi="Arial" w:cs="Arial"/>
          <w:lang w:eastAsia="sl-SI"/>
        </w:rPr>
        <w:t xml:space="preserve">esa se določi glede na število oseb vključenih v zavarovanje na podlagi 14.,  </w:t>
      </w:r>
      <w:r w:rsidR="00BA2574" w:rsidRPr="00EB2A67">
        <w:rPr>
          <w:rFonts w:ascii="Arial" w:eastAsia="Times New Roman" w:hAnsi="Arial" w:cs="Arial"/>
          <w:strike/>
          <w:lang w:eastAsia="sl-SI"/>
        </w:rPr>
        <w:t xml:space="preserve"> </w:t>
      </w:r>
      <w:r w:rsidRPr="00EB2A67">
        <w:rPr>
          <w:rFonts w:ascii="Arial" w:eastAsia="Times New Roman" w:hAnsi="Arial" w:cs="Arial"/>
          <w:lang w:eastAsia="sl-SI"/>
        </w:rPr>
        <w:t xml:space="preserve"> člena ZPIZ-2 na dan uveljavitve zakona. </w:t>
      </w:r>
    </w:p>
    <w:p w14:paraId="006A0D88" w14:textId="77777777" w:rsidR="00490032" w:rsidRDefault="00490032" w:rsidP="00EB2A67">
      <w:pPr>
        <w:pStyle w:val="odstavek"/>
        <w:spacing w:before="0" w:beforeAutospacing="0" w:after="0" w:afterAutospacing="0"/>
        <w:jc w:val="both"/>
        <w:rPr>
          <w:rFonts w:ascii="Arial" w:hAnsi="Arial" w:cs="Arial"/>
          <w:sz w:val="20"/>
          <w:szCs w:val="20"/>
        </w:rPr>
      </w:pPr>
    </w:p>
    <w:p w14:paraId="7D035A04" w14:textId="7AD60AD2" w:rsidR="003B072A" w:rsidRPr="00EB2A67" w:rsidRDefault="003B072A"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(6) Pomoč za financiranje regresa iz prvega odstavka tega člena mora upravičenec nameniti za izplačilo regresa za zaposlene, </w:t>
      </w:r>
      <w:r w:rsidR="00823D68" w:rsidRPr="00EB2A67">
        <w:rPr>
          <w:rFonts w:ascii="Arial" w:hAnsi="Arial" w:cs="Arial"/>
          <w:sz w:val="20"/>
          <w:szCs w:val="20"/>
        </w:rPr>
        <w:t xml:space="preserve">kot jim pripada </w:t>
      </w:r>
      <w:r w:rsidR="00DE00FE" w:rsidRPr="00EB2A67">
        <w:rPr>
          <w:rFonts w:ascii="Arial" w:hAnsi="Arial" w:cs="Arial"/>
          <w:sz w:val="20"/>
          <w:szCs w:val="20"/>
        </w:rPr>
        <w:t>skladno z</w:t>
      </w:r>
      <w:r w:rsidR="00D354AC" w:rsidRPr="00EB2A67">
        <w:rPr>
          <w:rFonts w:ascii="Arial" w:hAnsi="Arial" w:cs="Arial"/>
          <w:sz w:val="20"/>
          <w:szCs w:val="20"/>
        </w:rPr>
        <w:t xml:space="preserve"> ZDR-1</w:t>
      </w:r>
      <w:r w:rsidRPr="00EB2A67">
        <w:rPr>
          <w:rFonts w:ascii="Arial" w:hAnsi="Arial" w:cs="Arial"/>
          <w:sz w:val="20"/>
          <w:szCs w:val="20"/>
        </w:rPr>
        <w:t xml:space="preserve">. V primeru, da upravičenec ne bo izplačal regresa zaposlenim, mora vrniti </w:t>
      </w:r>
      <w:r w:rsidR="00490032">
        <w:rPr>
          <w:rFonts w:ascii="Arial" w:hAnsi="Arial" w:cs="Arial"/>
          <w:sz w:val="20"/>
          <w:szCs w:val="20"/>
        </w:rPr>
        <w:t>prejeto pomoč iz tega odstavka.</w:t>
      </w:r>
    </w:p>
    <w:p w14:paraId="71034029" w14:textId="77777777" w:rsidR="00823D68" w:rsidRPr="00EB2A67" w:rsidRDefault="00823D68" w:rsidP="00EB2A67">
      <w:pPr>
        <w:pStyle w:val="odstavek"/>
        <w:spacing w:before="0" w:beforeAutospacing="0" w:after="0" w:afterAutospacing="0"/>
        <w:jc w:val="both"/>
        <w:rPr>
          <w:rFonts w:ascii="Arial" w:hAnsi="Arial" w:cs="Arial"/>
          <w:sz w:val="20"/>
          <w:szCs w:val="20"/>
        </w:rPr>
      </w:pPr>
    </w:p>
    <w:p w14:paraId="04A14F55" w14:textId="77777777" w:rsidR="003B072A" w:rsidRPr="00EB2A67" w:rsidRDefault="003B072A"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(7) Za upravičenca, ki ugotavlja prihodke po pravilih računovodenja, so prihodki od podaje iz tega člena čisti prihodki od prodaje, ugotovljeni po pravilih računovodenja.</w:t>
      </w:r>
    </w:p>
    <w:p w14:paraId="3B6D175E" w14:textId="77777777" w:rsidR="003B072A" w:rsidRPr="00EB2A67" w:rsidRDefault="003B072A" w:rsidP="00EB2A67">
      <w:pPr>
        <w:pStyle w:val="odstavek"/>
        <w:spacing w:before="0" w:beforeAutospacing="0" w:after="0" w:afterAutospacing="0"/>
        <w:jc w:val="both"/>
        <w:rPr>
          <w:rFonts w:ascii="Arial" w:hAnsi="Arial" w:cs="Arial"/>
          <w:sz w:val="20"/>
          <w:szCs w:val="20"/>
        </w:rPr>
      </w:pPr>
    </w:p>
    <w:p w14:paraId="6326406C" w14:textId="77777777" w:rsidR="003B072A" w:rsidRPr="00EB2A67" w:rsidRDefault="003B072A"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(8) Pomoč v obliki pomoči za financiranje regresa je oproščen plačila vseh davkov in prispevkov.</w:t>
      </w:r>
    </w:p>
    <w:p w14:paraId="4D824FD1" w14:textId="77777777" w:rsidR="003B072A" w:rsidRPr="00EB2A67" w:rsidRDefault="003B072A" w:rsidP="00EB2A67">
      <w:pPr>
        <w:pStyle w:val="odstavek"/>
        <w:spacing w:before="0" w:beforeAutospacing="0" w:after="0" w:afterAutospacing="0"/>
        <w:jc w:val="both"/>
        <w:rPr>
          <w:rFonts w:ascii="Arial" w:hAnsi="Arial" w:cs="Arial"/>
          <w:sz w:val="20"/>
          <w:szCs w:val="20"/>
        </w:rPr>
      </w:pPr>
    </w:p>
    <w:p w14:paraId="1B3CE3F0" w14:textId="7E5D55AA" w:rsidR="003B072A" w:rsidRPr="00EB2A67" w:rsidRDefault="00F341F6" w:rsidP="00EB2A67">
      <w:pPr>
        <w:pStyle w:val="odstavek"/>
        <w:spacing w:before="0" w:beforeAutospacing="0" w:after="0" w:afterAutospacing="0"/>
        <w:jc w:val="both"/>
        <w:rPr>
          <w:rFonts w:ascii="Arial" w:hAnsi="Arial" w:cs="Arial"/>
          <w:b/>
          <w:sz w:val="20"/>
          <w:szCs w:val="20"/>
        </w:rPr>
      </w:pPr>
      <w:r w:rsidRPr="00EB2A67">
        <w:rPr>
          <w:rFonts w:ascii="Arial" w:hAnsi="Arial" w:cs="Arial"/>
          <w:b/>
          <w:sz w:val="20"/>
          <w:szCs w:val="20"/>
        </w:rPr>
        <w:t xml:space="preserve">Obrazložitev k </w:t>
      </w:r>
      <w:r w:rsidR="005C6A75" w:rsidRPr="00EB2A67">
        <w:rPr>
          <w:rFonts w:ascii="Arial" w:hAnsi="Arial" w:cs="Arial"/>
          <w:b/>
          <w:sz w:val="20"/>
          <w:szCs w:val="20"/>
        </w:rPr>
        <w:t>45</w:t>
      </w:r>
      <w:r w:rsidR="003B072A" w:rsidRPr="00EB2A67">
        <w:rPr>
          <w:rFonts w:ascii="Arial" w:hAnsi="Arial" w:cs="Arial"/>
          <w:b/>
          <w:sz w:val="20"/>
          <w:szCs w:val="20"/>
        </w:rPr>
        <w:t>. členu:</w:t>
      </w:r>
    </w:p>
    <w:p w14:paraId="0A012DF5" w14:textId="3BF60BA7" w:rsidR="003B072A" w:rsidRPr="00EB2A67" w:rsidRDefault="003B072A"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Upravičenec do pomoči za financiranje regresa</w:t>
      </w:r>
      <w:r w:rsidR="001E4D99" w:rsidRPr="00EB2A67">
        <w:rPr>
          <w:rFonts w:ascii="Arial" w:hAnsi="Arial" w:cs="Arial"/>
          <w:sz w:val="20"/>
          <w:szCs w:val="20"/>
        </w:rPr>
        <w:t xml:space="preserve"> za letni dopust</w:t>
      </w:r>
      <w:r w:rsidRPr="00EB2A67">
        <w:rPr>
          <w:rFonts w:ascii="Arial" w:hAnsi="Arial" w:cs="Arial"/>
          <w:sz w:val="20"/>
          <w:szCs w:val="20"/>
        </w:rPr>
        <w:t xml:space="preserve"> je pravna ali fizična oseba, ki je registrirana za opravljanje v členu navedenih SKD dejavnosti najpozneje do 30. novembra 2020, dejavnosti ne more opravljati ali jo opravlja v omejenem obsegu zaradi posledic epidemije COVID-19 in ima vsaj enega zaposlenega na dan uveljavitve tega zakona, ali je samozaposlen, kmet, družbenik ali delničar gospodarske družbe oziroma ustanovitelj zadruge ali zavoda, ki je poslovodna oseba ter ni podjetje v težavah.   Upravičenec ne more biti neposredni ali posredni uporabnik proračuna RS oz. občine, katerega delež prihodkov iz javnih virov je bil v letu 2019 višji od 70 odstotkov, delodajalec, ki spada SKD K, tuje diplomatsko predstavništvo in konzulat, mednarodna organizacija, predstavništvo mednarodnih organizacij ter institucija, organ in agencija Evropske unije v Republiki Sloveniji.</w:t>
      </w:r>
    </w:p>
    <w:p w14:paraId="6A4CB338" w14:textId="77777777" w:rsidR="003B072A" w:rsidRPr="00EB2A67" w:rsidRDefault="003B072A" w:rsidP="00EB2A67">
      <w:pPr>
        <w:pStyle w:val="odstavek"/>
        <w:spacing w:before="0" w:beforeAutospacing="0" w:after="0" w:afterAutospacing="0"/>
        <w:jc w:val="both"/>
        <w:rPr>
          <w:rFonts w:ascii="Arial" w:hAnsi="Arial" w:cs="Arial"/>
          <w:sz w:val="20"/>
          <w:szCs w:val="20"/>
        </w:rPr>
      </w:pPr>
    </w:p>
    <w:p w14:paraId="1B84536C" w14:textId="77777777" w:rsidR="003B072A" w:rsidRPr="00EB2A67" w:rsidRDefault="003B072A" w:rsidP="00EB2A67">
      <w:pPr>
        <w:pStyle w:val="odstavek"/>
        <w:spacing w:before="0" w:beforeAutospacing="0" w:after="0" w:afterAutospacing="0"/>
        <w:jc w:val="both"/>
        <w:rPr>
          <w:rFonts w:ascii="Arial" w:hAnsi="Arial" w:cs="Arial"/>
          <w:sz w:val="20"/>
          <w:szCs w:val="20"/>
        </w:rPr>
      </w:pPr>
      <w:r w:rsidRPr="00EB2A67">
        <w:rPr>
          <w:rFonts w:ascii="Arial" w:hAnsi="Arial" w:cs="Arial"/>
          <w:bCs/>
          <w:sz w:val="20"/>
          <w:szCs w:val="20"/>
        </w:rPr>
        <w:t xml:space="preserve">Pri SKD 11.050 Proizvodnja piva se upoštevajo samo mali proizvajalci piva skladno s 77. členom Zakona o trošarinah (Uradni list RS, št. </w:t>
      </w:r>
      <w:hyperlink r:id="rId105" w:history="1">
        <w:r w:rsidRPr="00EB2A67">
          <w:rPr>
            <w:rFonts w:ascii="Arial" w:hAnsi="Arial" w:cs="Arial"/>
            <w:bCs/>
            <w:sz w:val="20"/>
            <w:szCs w:val="20"/>
          </w:rPr>
          <w:t>47/16</w:t>
        </w:r>
      </w:hyperlink>
      <w:r w:rsidRPr="00EB2A67">
        <w:rPr>
          <w:rFonts w:ascii="Arial" w:hAnsi="Arial" w:cs="Arial"/>
          <w:bCs/>
          <w:sz w:val="20"/>
          <w:szCs w:val="20"/>
        </w:rPr>
        <w:t>), ki letno proizvedejo do 20.000 hl piva)</w:t>
      </w:r>
    </w:p>
    <w:p w14:paraId="3E81152D" w14:textId="77777777" w:rsidR="003B072A" w:rsidRPr="00EB2A67" w:rsidRDefault="003B072A" w:rsidP="00EB2A67">
      <w:pPr>
        <w:pStyle w:val="odstavek"/>
        <w:spacing w:before="0" w:beforeAutospacing="0" w:after="0" w:afterAutospacing="0"/>
        <w:jc w:val="both"/>
        <w:rPr>
          <w:rFonts w:ascii="Arial" w:hAnsi="Arial" w:cs="Arial"/>
          <w:sz w:val="20"/>
          <w:szCs w:val="20"/>
        </w:rPr>
      </w:pPr>
    </w:p>
    <w:p w14:paraId="622FD40B" w14:textId="3007162A" w:rsidR="003B072A" w:rsidRPr="00EB2A67" w:rsidRDefault="003B072A" w:rsidP="00EB2A67">
      <w:pPr>
        <w:spacing w:after="0" w:line="240" w:lineRule="auto"/>
        <w:jc w:val="both"/>
        <w:rPr>
          <w:rFonts w:ascii="Arial" w:hAnsi="Arial" w:cs="Arial"/>
          <w:sz w:val="20"/>
          <w:szCs w:val="20"/>
        </w:rPr>
      </w:pPr>
      <w:r w:rsidRPr="00EB2A67">
        <w:rPr>
          <w:rFonts w:ascii="Arial" w:eastAsia="Times New Roman" w:hAnsi="Arial" w:cs="Arial"/>
          <w:sz w:val="20"/>
          <w:szCs w:val="20"/>
          <w:lang w:eastAsia="sl-SI"/>
        </w:rPr>
        <w:t>Pomoč za financiranje regresa</w:t>
      </w:r>
      <w:r w:rsidR="001E4D99" w:rsidRPr="00EB2A67">
        <w:rPr>
          <w:rFonts w:ascii="Arial" w:eastAsia="Times New Roman" w:hAnsi="Arial" w:cs="Arial"/>
          <w:sz w:val="20"/>
          <w:szCs w:val="20"/>
          <w:lang w:eastAsia="sl-SI"/>
        </w:rPr>
        <w:t xml:space="preserve"> za letni dopust</w:t>
      </w:r>
      <w:r w:rsidRPr="00EB2A67">
        <w:rPr>
          <w:rFonts w:ascii="Arial" w:eastAsia="Times New Roman" w:hAnsi="Arial" w:cs="Arial"/>
          <w:sz w:val="20"/>
          <w:szCs w:val="20"/>
          <w:lang w:eastAsia="sl-SI"/>
        </w:rPr>
        <w:t xml:space="preserve"> je namenjen upravičencem z upadom prihodkov od prodaje več kot 10 odstotkov v letu 2021 (ocena upravičenca) glede na leto 2019 (podatki oddani do 31. maja 2020</w:t>
      </w:r>
      <w:r w:rsidRPr="00EB2A67">
        <w:rPr>
          <w:rFonts w:ascii="Arial" w:eastAsia="Times New Roman" w:hAnsi="Arial" w:cs="Arial"/>
          <w:strike/>
          <w:sz w:val="20"/>
          <w:szCs w:val="20"/>
          <w:lang w:eastAsia="sl-SI"/>
        </w:rPr>
        <w:t>)</w:t>
      </w:r>
      <w:r w:rsidRPr="00EB2A67">
        <w:rPr>
          <w:rFonts w:ascii="Arial" w:eastAsia="Times New Roman" w:hAnsi="Arial" w:cs="Arial"/>
          <w:sz w:val="20"/>
          <w:szCs w:val="20"/>
          <w:lang w:eastAsia="sl-SI"/>
        </w:rPr>
        <w:t xml:space="preserve">.  </w:t>
      </w:r>
      <w:r w:rsidRPr="00EB2A67">
        <w:rPr>
          <w:rFonts w:ascii="Arial" w:hAnsi="Arial" w:cs="Arial"/>
          <w:sz w:val="20"/>
          <w:szCs w:val="20"/>
        </w:rPr>
        <w:t>Določeno je tudi, kako se upošteva upad prihodkov, v kolikor upravičenec ni posloval celotno leto 2019.</w:t>
      </w:r>
      <w:r w:rsidR="004F16B3" w:rsidRPr="00EB2A67">
        <w:rPr>
          <w:rFonts w:ascii="Arial" w:hAnsi="Arial" w:cs="Arial"/>
          <w:sz w:val="20"/>
          <w:szCs w:val="20"/>
        </w:rPr>
        <w:t xml:space="preserve">  </w:t>
      </w:r>
    </w:p>
    <w:p w14:paraId="5FE68B54" w14:textId="77777777" w:rsidR="003B072A" w:rsidRPr="00EB2A67" w:rsidRDefault="003B072A"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Pri izračunu upada prihodkov od prodaje lahko upošteva prihodke od prodaje v upravičenem obdobju glede na povprečno število zaposlenih ali prihodke od prodaje glede na vrednost osnovnih sredstev, brez zemljišč, če je tak način upoštevanja prihodkov od prodaje za upravičenca ugodnejši. </w:t>
      </w:r>
    </w:p>
    <w:p w14:paraId="2A7BED7C" w14:textId="77777777" w:rsidR="003B072A" w:rsidRPr="00EB2A67" w:rsidRDefault="003B072A" w:rsidP="00EB2A67">
      <w:pPr>
        <w:pStyle w:val="odstavek"/>
        <w:spacing w:before="0" w:beforeAutospacing="0" w:after="0" w:afterAutospacing="0"/>
        <w:jc w:val="both"/>
        <w:rPr>
          <w:rFonts w:ascii="Arial" w:hAnsi="Arial" w:cs="Arial"/>
          <w:sz w:val="20"/>
          <w:szCs w:val="20"/>
        </w:rPr>
      </w:pPr>
    </w:p>
    <w:p w14:paraId="6F526AF6" w14:textId="34560238" w:rsidR="003B072A" w:rsidRPr="00EB2A67" w:rsidRDefault="005C6A75" w:rsidP="00EB2A67">
      <w:pPr>
        <w:pStyle w:val="len"/>
        <w:spacing w:before="0" w:beforeAutospacing="0" w:after="0" w:afterAutospacing="0"/>
        <w:jc w:val="center"/>
        <w:rPr>
          <w:rFonts w:ascii="Arial" w:hAnsi="Arial" w:cs="Arial"/>
          <w:b/>
          <w:bCs/>
          <w:sz w:val="20"/>
          <w:szCs w:val="20"/>
        </w:rPr>
      </w:pPr>
      <w:r w:rsidRPr="00EB2A67">
        <w:rPr>
          <w:rFonts w:ascii="Arial" w:hAnsi="Arial" w:cs="Arial"/>
          <w:b/>
          <w:bCs/>
          <w:sz w:val="20"/>
          <w:szCs w:val="20"/>
        </w:rPr>
        <w:t>46</w:t>
      </w:r>
      <w:r w:rsidR="003B072A" w:rsidRPr="00EB2A67">
        <w:rPr>
          <w:rFonts w:ascii="Arial" w:hAnsi="Arial" w:cs="Arial"/>
          <w:b/>
          <w:bCs/>
          <w:sz w:val="20"/>
          <w:szCs w:val="20"/>
        </w:rPr>
        <w:t>. člen</w:t>
      </w:r>
    </w:p>
    <w:p w14:paraId="47DE530E" w14:textId="71EA61E8" w:rsidR="003B072A" w:rsidRPr="00EB2A67" w:rsidRDefault="003B072A" w:rsidP="00EB2A67">
      <w:pPr>
        <w:pStyle w:val="lennaslov"/>
        <w:spacing w:before="0" w:beforeAutospacing="0" w:after="0" w:afterAutospacing="0"/>
        <w:jc w:val="center"/>
        <w:rPr>
          <w:rFonts w:ascii="Arial" w:hAnsi="Arial" w:cs="Arial"/>
          <w:b/>
          <w:bCs/>
          <w:sz w:val="20"/>
          <w:szCs w:val="20"/>
        </w:rPr>
      </w:pPr>
      <w:r w:rsidRPr="00EB2A67">
        <w:rPr>
          <w:rFonts w:ascii="Arial" w:hAnsi="Arial" w:cs="Arial"/>
          <w:b/>
          <w:bCs/>
          <w:sz w:val="20"/>
          <w:szCs w:val="20"/>
        </w:rPr>
        <w:t>(izplačilo pomoči za financiranje regresa</w:t>
      </w:r>
      <w:r w:rsidR="001E4D99" w:rsidRPr="00EB2A67">
        <w:rPr>
          <w:rFonts w:ascii="Arial" w:hAnsi="Arial" w:cs="Arial"/>
          <w:b/>
          <w:bCs/>
          <w:sz w:val="20"/>
          <w:szCs w:val="20"/>
        </w:rPr>
        <w:t xml:space="preserve"> za letni dopust</w:t>
      </w:r>
      <w:r w:rsidRPr="00EB2A67">
        <w:rPr>
          <w:rFonts w:ascii="Arial" w:hAnsi="Arial" w:cs="Arial"/>
          <w:b/>
          <w:bCs/>
          <w:sz w:val="20"/>
          <w:szCs w:val="20"/>
        </w:rPr>
        <w:t>)</w:t>
      </w:r>
    </w:p>
    <w:p w14:paraId="37252B4F" w14:textId="77777777" w:rsidR="003B072A" w:rsidRPr="00EB2A67" w:rsidRDefault="003B072A" w:rsidP="00EB2A67">
      <w:pPr>
        <w:pStyle w:val="lennaslov"/>
        <w:spacing w:before="0" w:beforeAutospacing="0" w:after="0" w:afterAutospacing="0"/>
        <w:jc w:val="both"/>
        <w:rPr>
          <w:rFonts w:ascii="Arial" w:hAnsi="Arial" w:cs="Arial"/>
          <w:b/>
          <w:bCs/>
          <w:sz w:val="20"/>
          <w:szCs w:val="20"/>
        </w:rPr>
      </w:pPr>
    </w:p>
    <w:p w14:paraId="27FB4CC5" w14:textId="5836AD23" w:rsidR="003B072A" w:rsidRPr="00EB2A67" w:rsidRDefault="003B072A"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(1) Za izplačilo pomoči za financiranje regresa</w:t>
      </w:r>
      <w:r w:rsidR="001E4D99" w:rsidRPr="00EB2A67">
        <w:rPr>
          <w:rFonts w:ascii="Arial" w:hAnsi="Arial" w:cs="Arial"/>
          <w:sz w:val="20"/>
          <w:szCs w:val="20"/>
        </w:rPr>
        <w:t xml:space="preserve"> za letni dopust</w:t>
      </w:r>
      <w:r w:rsidRPr="00EB2A67">
        <w:rPr>
          <w:rFonts w:ascii="Arial" w:hAnsi="Arial" w:cs="Arial"/>
          <w:sz w:val="20"/>
          <w:szCs w:val="20"/>
        </w:rPr>
        <w:t xml:space="preserve"> upravičenec iz prvega odstavka prejšnjega člena preko informacijskega sistema FURS predloži izjavo, s katero izjavlja, da je oseba, ki jo opredeljuje prejšnji člen in da je njegov upad prihodkov od prodaje več kot 10 odstotkov.</w:t>
      </w:r>
    </w:p>
    <w:p w14:paraId="6EBCD796" w14:textId="77777777" w:rsidR="003B072A" w:rsidRPr="00EB2A67" w:rsidRDefault="003B072A" w:rsidP="00EB2A67">
      <w:pPr>
        <w:pStyle w:val="odstavek"/>
        <w:spacing w:before="0" w:beforeAutospacing="0" w:after="0" w:afterAutospacing="0"/>
        <w:jc w:val="both"/>
        <w:rPr>
          <w:rFonts w:ascii="Arial" w:hAnsi="Arial" w:cs="Arial"/>
          <w:sz w:val="20"/>
          <w:szCs w:val="20"/>
        </w:rPr>
      </w:pPr>
    </w:p>
    <w:p w14:paraId="5DA79445" w14:textId="77777777" w:rsidR="003B072A" w:rsidRPr="00EB2A67" w:rsidRDefault="003B072A"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 (2) Upravičenec mora predložiti izjavo iz prejšnjega odstavka tega člena najpozneje do 30. septembra  2021.</w:t>
      </w:r>
    </w:p>
    <w:p w14:paraId="00F001CC" w14:textId="77777777" w:rsidR="003B072A" w:rsidRPr="00EB2A67" w:rsidRDefault="003B072A" w:rsidP="00EB2A67">
      <w:pPr>
        <w:pStyle w:val="odstavek"/>
        <w:spacing w:before="0" w:beforeAutospacing="0" w:after="0" w:afterAutospacing="0"/>
        <w:jc w:val="both"/>
        <w:rPr>
          <w:rFonts w:ascii="Arial" w:hAnsi="Arial" w:cs="Arial"/>
          <w:sz w:val="20"/>
          <w:szCs w:val="20"/>
        </w:rPr>
      </w:pPr>
    </w:p>
    <w:p w14:paraId="1281A3B6" w14:textId="17A39BB3" w:rsidR="003B072A" w:rsidRPr="00EB2A67" w:rsidRDefault="003B072A"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(3) FURS izplača pomoč za financiranje regresa</w:t>
      </w:r>
      <w:r w:rsidR="001E4D99" w:rsidRPr="00EB2A67">
        <w:rPr>
          <w:rFonts w:ascii="Arial" w:hAnsi="Arial" w:cs="Arial"/>
          <w:sz w:val="20"/>
          <w:szCs w:val="20"/>
        </w:rPr>
        <w:t xml:space="preserve"> za letni dopust</w:t>
      </w:r>
      <w:r w:rsidRPr="00EB2A67">
        <w:rPr>
          <w:rFonts w:ascii="Arial" w:hAnsi="Arial" w:cs="Arial"/>
          <w:sz w:val="20"/>
          <w:szCs w:val="20"/>
        </w:rPr>
        <w:t xml:space="preserve"> do 20. </w:t>
      </w:r>
      <w:r w:rsidR="00674650" w:rsidRPr="00EB2A67">
        <w:rPr>
          <w:rFonts w:ascii="Arial" w:hAnsi="Arial" w:cs="Arial"/>
          <w:sz w:val="20"/>
          <w:szCs w:val="20"/>
        </w:rPr>
        <w:t>v mesecu  za izjave prejete do 10.</w:t>
      </w:r>
      <w:r w:rsidR="000A7AA9" w:rsidRPr="00EB2A67">
        <w:rPr>
          <w:rFonts w:ascii="Arial" w:hAnsi="Arial" w:cs="Arial"/>
          <w:sz w:val="20"/>
          <w:szCs w:val="20"/>
        </w:rPr>
        <w:t xml:space="preserve"> </w:t>
      </w:r>
      <w:r w:rsidR="00674650" w:rsidRPr="00EB2A67">
        <w:rPr>
          <w:rFonts w:ascii="Arial" w:hAnsi="Arial" w:cs="Arial"/>
          <w:sz w:val="20"/>
          <w:szCs w:val="20"/>
        </w:rPr>
        <w:t>v</w:t>
      </w:r>
      <w:r w:rsidR="000A7AA9" w:rsidRPr="00EB2A67">
        <w:rPr>
          <w:rFonts w:ascii="Arial" w:hAnsi="Arial" w:cs="Arial"/>
          <w:sz w:val="20"/>
          <w:szCs w:val="20"/>
        </w:rPr>
        <w:t xml:space="preserve"> istem </w:t>
      </w:r>
      <w:r w:rsidR="00674650" w:rsidRPr="00EB2A67">
        <w:rPr>
          <w:rFonts w:ascii="Arial" w:hAnsi="Arial" w:cs="Arial"/>
          <w:sz w:val="20"/>
          <w:szCs w:val="20"/>
        </w:rPr>
        <w:t xml:space="preserve"> mesecu.</w:t>
      </w:r>
    </w:p>
    <w:p w14:paraId="1272443A" w14:textId="77777777" w:rsidR="003B072A" w:rsidRPr="00EB2A67" w:rsidRDefault="003B072A" w:rsidP="00EB2A67">
      <w:pPr>
        <w:pStyle w:val="odstavek"/>
        <w:spacing w:before="0" w:beforeAutospacing="0" w:after="0" w:afterAutospacing="0"/>
        <w:jc w:val="both"/>
        <w:rPr>
          <w:rFonts w:ascii="Arial" w:hAnsi="Arial" w:cs="Arial"/>
          <w:sz w:val="20"/>
          <w:szCs w:val="20"/>
        </w:rPr>
      </w:pPr>
    </w:p>
    <w:p w14:paraId="44B03282" w14:textId="5024ADA5" w:rsidR="003B072A" w:rsidRPr="00EB2A67" w:rsidRDefault="005C6A75" w:rsidP="00EB2A67">
      <w:pPr>
        <w:pStyle w:val="odstavek"/>
        <w:spacing w:before="0" w:beforeAutospacing="0" w:after="0" w:afterAutospacing="0"/>
        <w:jc w:val="both"/>
        <w:rPr>
          <w:rFonts w:ascii="Arial" w:hAnsi="Arial" w:cs="Arial"/>
          <w:b/>
          <w:sz w:val="20"/>
          <w:szCs w:val="20"/>
        </w:rPr>
      </w:pPr>
      <w:r w:rsidRPr="00EB2A67">
        <w:rPr>
          <w:rFonts w:ascii="Arial" w:hAnsi="Arial" w:cs="Arial"/>
          <w:b/>
          <w:sz w:val="20"/>
          <w:szCs w:val="20"/>
        </w:rPr>
        <w:t>Obrazložitev k 46</w:t>
      </w:r>
      <w:r w:rsidR="003B072A" w:rsidRPr="00EB2A67">
        <w:rPr>
          <w:rFonts w:ascii="Arial" w:hAnsi="Arial" w:cs="Arial"/>
          <w:b/>
          <w:sz w:val="20"/>
          <w:szCs w:val="20"/>
        </w:rPr>
        <w:t>. členu:</w:t>
      </w:r>
    </w:p>
    <w:p w14:paraId="368E87B9" w14:textId="0EB4CA31" w:rsidR="003B072A" w:rsidRPr="00EB2A67" w:rsidRDefault="003B072A"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Upravičenec predloži izjavo preko informacijskega sistema FURS najkasneje do 30. septembra 2021. FURS izplača pomoč za financiranje regresa do 20. oktobra 2021.</w:t>
      </w:r>
      <w:r w:rsidR="00CB0CC3" w:rsidRPr="00EB2A67">
        <w:rPr>
          <w:rFonts w:ascii="Arial" w:hAnsi="Arial" w:cs="Arial"/>
          <w:sz w:val="20"/>
          <w:szCs w:val="20"/>
        </w:rPr>
        <w:t xml:space="preserve"> Zaradi primerov izplačila sorazmernega dela regresa in primerov višjega regresa (zaradi KP) se upravičenec v izjavi predloži informacijo o višini izplačanega sorazmernega dela regresa ter deležih sorazmernega regresa (za primere izplačil sorazmernega dela, ko bi bil celotni regres upoštevaje KP višji od 1.024 eur).</w:t>
      </w:r>
    </w:p>
    <w:p w14:paraId="14F981F3" w14:textId="77777777" w:rsidR="003B072A" w:rsidRPr="00EB2A67" w:rsidRDefault="003B072A" w:rsidP="00EB2A67">
      <w:pPr>
        <w:pStyle w:val="odstavek"/>
        <w:spacing w:before="0" w:beforeAutospacing="0" w:after="0" w:afterAutospacing="0"/>
        <w:jc w:val="both"/>
        <w:rPr>
          <w:rFonts w:ascii="Arial" w:hAnsi="Arial" w:cs="Arial"/>
          <w:sz w:val="20"/>
          <w:szCs w:val="20"/>
        </w:rPr>
      </w:pPr>
    </w:p>
    <w:p w14:paraId="42FB1487" w14:textId="26C3FD6A" w:rsidR="003B072A" w:rsidRPr="00EB2A67" w:rsidRDefault="005C6A75" w:rsidP="00EB2A67">
      <w:pPr>
        <w:pStyle w:val="odstavek"/>
        <w:spacing w:before="0" w:beforeAutospacing="0" w:after="0" w:afterAutospacing="0"/>
        <w:jc w:val="center"/>
        <w:rPr>
          <w:rFonts w:ascii="Arial" w:hAnsi="Arial" w:cs="Arial"/>
          <w:b/>
          <w:sz w:val="20"/>
          <w:szCs w:val="20"/>
        </w:rPr>
      </w:pPr>
      <w:r w:rsidRPr="00EB2A67">
        <w:rPr>
          <w:rFonts w:ascii="Arial" w:hAnsi="Arial" w:cs="Arial"/>
          <w:b/>
          <w:sz w:val="20"/>
          <w:szCs w:val="20"/>
        </w:rPr>
        <w:t>47</w:t>
      </w:r>
      <w:r w:rsidR="003B072A" w:rsidRPr="00EB2A67">
        <w:rPr>
          <w:rFonts w:ascii="Arial" w:hAnsi="Arial" w:cs="Arial"/>
          <w:b/>
          <w:sz w:val="20"/>
          <w:szCs w:val="20"/>
        </w:rPr>
        <w:t>. člen</w:t>
      </w:r>
    </w:p>
    <w:p w14:paraId="354F634C" w14:textId="77777777" w:rsidR="003B072A" w:rsidRPr="00EB2A67" w:rsidRDefault="003B072A" w:rsidP="00EB2A67">
      <w:pPr>
        <w:pStyle w:val="odstavek"/>
        <w:spacing w:before="0" w:beforeAutospacing="0" w:after="0" w:afterAutospacing="0"/>
        <w:jc w:val="center"/>
        <w:rPr>
          <w:rFonts w:ascii="Arial" w:hAnsi="Arial" w:cs="Arial"/>
          <w:b/>
          <w:sz w:val="20"/>
          <w:szCs w:val="20"/>
        </w:rPr>
      </w:pPr>
      <w:r w:rsidRPr="00EB2A67">
        <w:rPr>
          <w:rFonts w:ascii="Arial" w:hAnsi="Arial" w:cs="Arial"/>
          <w:b/>
          <w:sz w:val="20"/>
          <w:szCs w:val="20"/>
        </w:rPr>
        <w:t>(zagotavljanje sredstev)</w:t>
      </w:r>
    </w:p>
    <w:p w14:paraId="41A135CC" w14:textId="77777777" w:rsidR="003B072A" w:rsidRPr="00EB2A67" w:rsidRDefault="003B072A" w:rsidP="00EB2A67">
      <w:pPr>
        <w:pStyle w:val="odstavek"/>
        <w:spacing w:before="0" w:beforeAutospacing="0" w:after="0" w:afterAutospacing="0"/>
        <w:jc w:val="both"/>
        <w:rPr>
          <w:rFonts w:ascii="Arial" w:hAnsi="Arial" w:cs="Arial"/>
          <w:b/>
          <w:sz w:val="20"/>
          <w:szCs w:val="20"/>
        </w:rPr>
      </w:pPr>
    </w:p>
    <w:p w14:paraId="6099AF1F" w14:textId="6C3687F4" w:rsidR="003B072A" w:rsidRPr="00EB2A67" w:rsidRDefault="003B072A"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Sredstva za izplačilo pomoč za financiranje regresa</w:t>
      </w:r>
      <w:r w:rsidR="001E4D99" w:rsidRPr="00EB2A67">
        <w:rPr>
          <w:rFonts w:ascii="Arial" w:hAnsi="Arial" w:cs="Arial"/>
          <w:sz w:val="20"/>
          <w:szCs w:val="20"/>
        </w:rPr>
        <w:t xml:space="preserve"> za letni dopust</w:t>
      </w:r>
      <w:r w:rsidRPr="00EB2A67">
        <w:rPr>
          <w:rFonts w:ascii="Arial" w:hAnsi="Arial" w:cs="Arial"/>
          <w:sz w:val="20"/>
          <w:szCs w:val="20"/>
        </w:rPr>
        <w:t xml:space="preserve"> se zagotavljajo v proračunu Republike Slovenije oziroma iz sredstev, pridobljenih iz proračuna Evropske unije.</w:t>
      </w:r>
    </w:p>
    <w:p w14:paraId="02E01434" w14:textId="77777777" w:rsidR="003B072A" w:rsidRPr="00EB2A67" w:rsidRDefault="003B072A" w:rsidP="00EB2A67">
      <w:pPr>
        <w:pStyle w:val="odstavek"/>
        <w:spacing w:before="0" w:beforeAutospacing="0" w:after="0" w:afterAutospacing="0"/>
        <w:jc w:val="both"/>
        <w:rPr>
          <w:rFonts w:ascii="Arial" w:hAnsi="Arial" w:cs="Arial"/>
          <w:sz w:val="20"/>
          <w:szCs w:val="20"/>
        </w:rPr>
      </w:pPr>
    </w:p>
    <w:p w14:paraId="6973BD7E" w14:textId="21153F54" w:rsidR="003B072A" w:rsidRPr="00EB2A67" w:rsidRDefault="005C6A75" w:rsidP="00EB2A67">
      <w:pPr>
        <w:pStyle w:val="odstavek"/>
        <w:spacing w:before="0" w:beforeAutospacing="0" w:after="0" w:afterAutospacing="0"/>
        <w:jc w:val="both"/>
        <w:rPr>
          <w:rFonts w:ascii="Arial" w:hAnsi="Arial" w:cs="Arial"/>
          <w:b/>
          <w:sz w:val="20"/>
          <w:szCs w:val="20"/>
        </w:rPr>
      </w:pPr>
      <w:r w:rsidRPr="00EB2A67">
        <w:rPr>
          <w:rFonts w:ascii="Arial" w:hAnsi="Arial" w:cs="Arial"/>
          <w:b/>
          <w:sz w:val="20"/>
          <w:szCs w:val="20"/>
        </w:rPr>
        <w:t>Obrazložitev k 47</w:t>
      </w:r>
      <w:r w:rsidR="003B072A" w:rsidRPr="00EB2A67">
        <w:rPr>
          <w:rFonts w:ascii="Arial" w:hAnsi="Arial" w:cs="Arial"/>
          <w:b/>
          <w:sz w:val="20"/>
          <w:szCs w:val="20"/>
        </w:rPr>
        <w:t>. členu:</w:t>
      </w:r>
    </w:p>
    <w:p w14:paraId="18398A3B" w14:textId="77777777" w:rsidR="003B072A" w:rsidRPr="00EB2A67" w:rsidRDefault="003B072A"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Sredstva se zagotavljajo v proračunu RS ali proračunu EU.</w:t>
      </w:r>
    </w:p>
    <w:p w14:paraId="7278C2C9" w14:textId="77777777" w:rsidR="003B072A" w:rsidRPr="00EB2A67" w:rsidRDefault="003B072A" w:rsidP="00EB2A67">
      <w:pPr>
        <w:pStyle w:val="odstavek"/>
        <w:spacing w:before="0" w:beforeAutospacing="0" w:after="0" w:afterAutospacing="0"/>
        <w:jc w:val="both"/>
        <w:rPr>
          <w:rFonts w:ascii="Arial" w:hAnsi="Arial" w:cs="Arial"/>
          <w:sz w:val="20"/>
          <w:szCs w:val="20"/>
        </w:rPr>
      </w:pPr>
    </w:p>
    <w:p w14:paraId="1DD5928E" w14:textId="414795D1" w:rsidR="003B072A" w:rsidRPr="00EB2A67" w:rsidRDefault="005C6A75" w:rsidP="00EB2A67">
      <w:pPr>
        <w:pStyle w:val="odstavek"/>
        <w:spacing w:before="0" w:beforeAutospacing="0" w:after="0" w:afterAutospacing="0"/>
        <w:jc w:val="center"/>
        <w:rPr>
          <w:rFonts w:ascii="Arial" w:hAnsi="Arial" w:cs="Arial"/>
          <w:b/>
          <w:sz w:val="20"/>
          <w:szCs w:val="20"/>
        </w:rPr>
      </w:pPr>
      <w:r w:rsidRPr="00EB2A67">
        <w:rPr>
          <w:rFonts w:ascii="Arial" w:hAnsi="Arial" w:cs="Arial"/>
          <w:b/>
          <w:sz w:val="20"/>
          <w:szCs w:val="20"/>
        </w:rPr>
        <w:t>48</w:t>
      </w:r>
      <w:r w:rsidR="003B072A" w:rsidRPr="00EB2A67">
        <w:rPr>
          <w:rFonts w:ascii="Arial" w:hAnsi="Arial" w:cs="Arial"/>
          <w:b/>
          <w:sz w:val="20"/>
          <w:szCs w:val="20"/>
        </w:rPr>
        <w:t>. člen</w:t>
      </w:r>
    </w:p>
    <w:p w14:paraId="25641D0A" w14:textId="77777777" w:rsidR="003B072A" w:rsidRPr="00EB2A67" w:rsidRDefault="003B072A" w:rsidP="00EB2A67">
      <w:pPr>
        <w:pStyle w:val="odstavek"/>
        <w:spacing w:before="0" w:beforeAutospacing="0" w:after="0" w:afterAutospacing="0"/>
        <w:jc w:val="center"/>
        <w:rPr>
          <w:rFonts w:ascii="Arial" w:hAnsi="Arial" w:cs="Arial"/>
          <w:b/>
          <w:sz w:val="20"/>
          <w:szCs w:val="20"/>
        </w:rPr>
      </w:pPr>
      <w:r w:rsidRPr="00EB2A67">
        <w:rPr>
          <w:rFonts w:ascii="Arial" w:hAnsi="Arial" w:cs="Arial"/>
          <w:b/>
          <w:sz w:val="20"/>
          <w:szCs w:val="20"/>
        </w:rPr>
        <w:t>(vračilo pomoči)</w:t>
      </w:r>
    </w:p>
    <w:p w14:paraId="0CBADF1B" w14:textId="77777777" w:rsidR="003B072A" w:rsidRPr="00EB2A67" w:rsidRDefault="003B072A"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 </w:t>
      </w:r>
    </w:p>
    <w:p w14:paraId="0D0CD04F" w14:textId="6ED8B5F2" w:rsidR="006F64AB" w:rsidRPr="00EB2A67" w:rsidRDefault="00490032" w:rsidP="00490032">
      <w:pPr>
        <w:pStyle w:val="odstavek"/>
        <w:spacing w:before="0" w:beforeAutospacing="0" w:after="0" w:afterAutospacing="0"/>
        <w:jc w:val="both"/>
        <w:rPr>
          <w:rFonts w:ascii="Arial" w:hAnsi="Arial" w:cs="Arial"/>
          <w:sz w:val="20"/>
          <w:szCs w:val="20"/>
        </w:rPr>
      </w:pPr>
      <w:r>
        <w:rPr>
          <w:rFonts w:ascii="Arial" w:hAnsi="Arial" w:cs="Arial"/>
          <w:sz w:val="20"/>
          <w:szCs w:val="20"/>
        </w:rPr>
        <w:t xml:space="preserve">(1) </w:t>
      </w:r>
      <w:r w:rsidR="003B072A" w:rsidRPr="00EB2A67">
        <w:rPr>
          <w:rFonts w:ascii="Arial" w:hAnsi="Arial" w:cs="Arial"/>
          <w:sz w:val="20"/>
          <w:szCs w:val="20"/>
        </w:rPr>
        <w:t>Upravičenec, ki je uveljavil pomoč za financiranje regresa</w:t>
      </w:r>
      <w:r w:rsidR="001E4D99" w:rsidRPr="00EB2A67">
        <w:rPr>
          <w:rFonts w:ascii="Arial" w:hAnsi="Arial" w:cs="Arial"/>
          <w:sz w:val="20"/>
          <w:szCs w:val="20"/>
        </w:rPr>
        <w:t xml:space="preserve"> za letni dopust</w:t>
      </w:r>
      <w:r w:rsidR="003B072A" w:rsidRPr="00EB2A67">
        <w:rPr>
          <w:rFonts w:ascii="Arial" w:hAnsi="Arial" w:cs="Arial"/>
          <w:sz w:val="20"/>
          <w:szCs w:val="20"/>
        </w:rPr>
        <w:t xml:space="preserve"> in naknadno ugotovi, da je zahteval previsok znesek pomoči, o tem obvesti FURS najpozneje 31. decembra 2021, in vrne znesek prejete pomoči v 30 dneh od vročitve odločbe. </w:t>
      </w:r>
    </w:p>
    <w:p w14:paraId="21B0FFA4" w14:textId="77777777" w:rsidR="00490032" w:rsidRDefault="00490032" w:rsidP="00490032">
      <w:pPr>
        <w:pStyle w:val="odstavek"/>
        <w:spacing w:before="0" w:beforeAutospacing="0" w:after="0" w:afterAutospacing="0"/>
        <w:jc w:val="both"/>
        <w:rPr>
          <w:rFonts w:ascii="Arial" w:hAnsi="Arial" w:cs="Arial"/>
          <w:sz w:val="20"/>
          <w:szCs w:val="20"/>
        </w:rPr>
      </w:pPr>
    </w:p>
    <w:p w14:paraId="780DB372" w14:textId="58C633D3" w:rsidR="003B072A" w:rsidRPr="00EB2A67" w:rsidRDefault="00490032" w:rsidP="00490032">
      <w:pPr>
        <w:pStyle w:val="odstavek"/>
        <w:spacing w:before="0" w:beforeAutospacing="0" w:after="0" w:afterAutospacing="0"/>
        <w:jc w:val="both"/>
        <w:rPr>
          <w:rFonts w:ascii="Arial" w:hAnsi="Arial" w:cs="Arial"/>
          <w:sz w:val="20"/>
          <w:szCs w:val="20"/>
        </w:rPr>
      </w:pPr>
      <w:r>
        <w:rPr>
          <w:rFonts w:ascii="Arial" w:hAnsi="Arial" w:cs="Arial"/>
          <w:sz w:val="20"/>
          <w:szCs w:val="20"/>
        </w:rPr>
        <w:t xml:space="preserve">(2) </w:t>
      </w:r>
      <w:r w:rsidR="003B072A" w:rsidRPr="00EB2A67">
        <w:rPr>
          <w:rFonts w:ascii="Arial" w:hAnsi="Arial" w:cs="Arial"/>
          <w:sz w:val="20"/>
          <w:szCs w:val="20"/>
        </w:rPr>
        <w:t>Upravičenec, ki je uveljavil pomoč za financiranje regresa</w:t>
      </w:r>
      <w:r w:rsidR="001E4D99" w:rsidRPr="00EB2A67">
        <w:rPr>
          <w:rFonts w:ascii="Arial" w:hAnsi="Arial" w:cs="Arial"/>
          <w:sz w:val="20"/>
          <w:szCs w:val="20"/>
        </w:rPr>
        <w:t xml:space="preserve"> za letni dopust</w:t>
      </w:r>
      <w:r w:rsidR="003B072A" w:rsidRPr="00EB2A67">
        <w:rPr>
          <w:rFonts w:ascii="Arial" w:hAnsi="Arial" w:cs="Arial"/>
          <w:sz w:val="20"/>
          <w:szCs w:val="20"/>
        </w:rPr>
        <w:t xml:space="preserve"> in naknadno ugotovi, da ni izpolnjeval pogojev za njeno pridobitev, o tem obvesti FURS najpozneje do roka za predložitev obračuna davka od dohodkov pravnih oseb za leto 2021 oziroma za obdobje, ki vključuje podatke za obdobje drugega polletja 2021, oziroma do roka za predložitev obračuna davka od dohodkov iz dejavnosti za leto 2021 oziroma do roka za predložitev končnega obračuna po prenehanju subjekta, in vrne znesek prejete pomoči v 30 dneh od vročitve odločbe. Po poteku roka za plačilo do plačila, se mu obračunavajo zakonske zamudne obresti po Zakonu o predpisani obrestni meri zamudnih obresti (Uradni list RS, št. 11/07 – uradno prečiščeno besedilo; v nadaljnjem besedilu: ZPOMZO-1).</w:t>
      </w:r>
    </w:p>
    <w:p w14:paraId="40AA15CC" w14:textId="77777777" w:rsidR="003B072A" w:rsidRPr="00EB2A67" w:rsidRDefault="003B072A" w:rsidP="00EB2A67">
      <w:pPr>
        <w:pStyle w:val="odstavek"/>
        <w:spacing w:before="0" w:beforeAutospacing="0" w:after="0" w:afterAutospacing="0"/>
        <w:jc w:val="both"/>
        <w:rPr>
          <w:rFonts w:ascii="Arial" w:hAnsi="Arial" w:cs="Arial"/>
          <w:sz w:val="20"/>
          <w:szCs w:val="20"/>
        </w:rPr>
      </w:pPr>
    </w:p>
    <w:p w14:paraId="581316D6" w14:textId="3422CD1F" w:rsidR="003B072A" w:rsidRPr="00EB2A67" w:rsidRDefault="00490032" w:rsidP="00EB2A67">
      <w:pPr>
        <w:pStyle w:val="odstavek"/>
        <w:spacing w:before="0" w:beforeAutospacing="0" w:after="0" w:afterAutospacing="0"/>
        <w:jc w:val="both"/>
        <w:rPr>
          <w:rFonts w:ascii="Arial" w:hAnsi="Arial" w:cs="Arial"/>
          <w:sz w:val="20"/>
          <w:szCs w:val="20"/>
        </w:rPr>
      </w:pPr>
      <w:r>
        <w:rPr>
          <w:rFonts w:ascii="Arial" w:hAnsi="Arial" w:cs="Arial"/>
          <w:sz w:val="20"/>
          <w:szCs w:val="20"/>
        </w:rPr>
        <w:t xml:space="preserve">(3) </w:t>
      </w:r>
      <w:r w:rsidR="003B072A" w:rsidRPr="00EB2A67">
        <w:rPr>
          <w:rFonts w:ascii="Arial" w:hAnsi="Arial" w:cs="Arial"/>
          <w:sz w:val="20"/>
          <w:szCs w:val="20"/>
        </w:rPr>
        <w:t>Če obveznost iz naslova vračila prejete pomoči ni plačana v roku, predpisanem s tem zakonom, se prisilno izterja. Izvršbo opravi FURS po določbah zakona, ki ureja davčni postopek.</w:t>
      </w:r>
    </w:p>
    <w:p w14:paraId="6F6006E0" w14:textId="77777777" w:rsidR="003B072A" w:rsidRPr="00EB2A67" w:rsidRDefault="003B072A" w:rsidP="00EB2A67">
      <w:pPr>
        <w:pStyle w:val="odstavek"/>
        <w:spacing w:before="0" w:beforeAutospacing="0" w:after="0" w:afterAutospacing="0"/>
        <w:jc w:val="both"/>
        <w:rPr>
          <w:rFonts w:ascii="Arial" w:hAnsi="Arial" w:cs="Arial"/>
          <w:sz w:val="20"/>
          <w:szCs w:val="20"/>
        </w:rPr>
      </w:pPr>
    </w:p>
    <w:p w14:paraId="51F4B83C" w14:textId="32C73326" w:rsidR="003B072A" w:rsidRPr="00EB2A67" w:rsidRDefault="00490032" w:rsidP="00EB2A67">
      <w:pPr>
        <w:pStyle w:val="odstavek"/>
        <w:spacing w:before="0" w:beforeAutospacing="0" w:after="0" w:afterAutospacing="0"/>
        <w:jc w:val="both"/>
        <w:rPr>
          <w:rFonts w:ascii="Arial" w:hAnsi="Arial" w:cs="Arial"/>
          <w:sz w:val="20"/>
          <w:szCs w:val="20"/>
        </w:rPr>
      </w:pPr>
      <w:r>
        <w:rPr>
          <w:rFonts w:ascii="Arial" w:hAnsi="Arial" w:cs="Arial"/>
          <w:sz w:val="20"/>
          <w:szCs w:val="20"/>
        </w:rPr>
        <w:t>(4</w:t>
      </w:r>
      <w:r w:rsidR="003B072A" w:rsidRPr="00EB2A67">
        <w:rPr>
          <w:rFonts w:ascii="Arial" w:hAnsi="Arial" w:cs="Arial"/>
          <w:sz w:val="20"/>
          <w:szCs w:val="20"/>
        </w:rPr>
        <w:t>) Upravičena višina pomoči za financiranje regresa</w:t>
      </w:r>
      <w:r w:rsidR="001E4D99" w:rsidRPr="00EB2A67">
        <w:rPr>
          <w:rFonts w:ascii="Arial" w:hAnsi="Arial" w:cs="Arial"/>
          <w:sz w:val="20"/>
          <w:szCs w:val="20"/>
        </w:rPr>
        <w:t xml:space="preserve"> za letni dopust</w:t>
      </w:r>
      <w:r w:rsidR="003B072A" w:rsidRPr="00EB2A67">
        <w:rPr>
          <w:rFonts w:ascii="Arial" w:hAnsi="Arial" w:cs="Arial"/>
          <w:sz w:val="20"/>
          <w:szCs w:val="20"/>
        </w:rPr>
        <w:t xml:space="preserve"> se ugotavlja na osnovi </w:t>
      </w:r>
      <w:r w:rsidR="00560346" w:rsidRPr="00EB2A67">
        <w:rPr>
          <w:rFonts w:ascii="Arial" w:hAnsi="Arial" w:cs="Arial"/>
          <w:sz w:val="20"/>
          <w:szCs w:val="20"/>
        </w:rPr>
        <w:t>predloženih REK-1 obrazcev, podatkov o zaposlenih pri delodajalcu</w:t>
      </w:r>
      <w:r w:rsidR="003B072A" w:rsidRPr="00EB2A67">
        <w:rPr>
          <w:rFonts w:ascii="Arial" w:hAnsi="Arial" w:cs="Arial"/>
          <w:sz w:val="20"/>
          <w:szCs w:val="20"/>
        </w:rPr>
        <w:t xml:space="preserve"> ali drugih dokazil. </w:t>
      </w:r>
    </w:p>
    <w:p w14:paraId="344CAF30" w14:textId="77777777" w:rsidR="003B072A" w:rsidRPr="00EB2A67" w:rsidRDefault="003B072A" w:rsidP="00EB2A67">
      <w:pPr>
        <w:pStyle w:val="odstavek"/>
        <w:spacing w:before="0" w:beforeAutospacing="0" w:after="0" w:afterAutospacing="0"/>
        <w:jc w:val="both"/>
        <w:rPr>
          <w:rFonts w:ascii="Arial" w:hAnsi="Arial" w:cs="Arial"/>
          <w:sz w:val="20"/>
          <w:szCs w:val="20"/>
        </w:rPr>
      </w:pPr>
    </w:p>
    <w:p w14:paraId="7CE992A9" w14:textId="58B548EE" w:rsidR="003B072A" w:rsidRPr="00EB2A67" w:rsidRDefault="005C6A75" w:rsidP="00EB2A67">
      <w:pPr>
        <w:pStyle w:val="odstavek"/>
        <w:spacing w:before="0" w:beforeAutospacing="0" w:after="0" w:afterAutospacing="0"/>
        <w:jc w:val="both"/>
        <w:rPr>
          <w:rFonts w:ascii="Arial" w:hAnsi="Arial" w:cs="Arial"/>
          <w:b/>
          <w:sz w:val="20"/>
          <w:szCs w:val="20"/>
        </w:rPr>
      </w:pPr>
      <w:r w:rsidRPr="00EB2A67">
        <w:rPr>
          <w:rFonts w:ascii="Arial" w:hAnsi="Arial" w:cs="Arial"/>
          <w:b/>
          <w:sz w:val="20"/>
          <w:szCs w:val="20"/>
        </w:rPr>
        <w:t>Obrazložitev k 48</w:t>
      </w:r>
      <w:r w:rsidR="003B072A" w:rsidRPr="00EB2A67">
        <w:rPr>
          <w:rFonts w:ascii="Arial" w:hAnsi="Arial" w:cs="Arial"/>
          <w:b/>
          <w:sz w:val="20"/>
          <w:szCs w:val="20"/>
        </w:rPr>
        <w:t>. členu:</w:t>
      </w:r>
    </w:p>
    <w:p w14:paraId="27AC4F83" w14:textId="200617E2" w:rsidR="003B072A" w:rsidRPr="00EB2A67" w:rsidRDefault="003B072A"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Opredeljeno je, da mora upravičenec, če je naknadno ugotovil, da ni izpolnjeval pogojev za pridobitev pomoči za financiranje regresa</w:t>
      </w:r>
      <w:r w:rsidR="001E4D99" w:rsidRPr="00EB2A67">
        <w:rPr>
          <w:rFonts w:ascii="Arial" w:hAnsi="Arial" w:cs="Arial"/>
          <w:sz w:val="20"/>
          <w:szCs w:val="20"/>
        </w:rPr>
        <w:t xml:space="preserve"> za letni dopust</w:t>
      </w:r>
      <w:r w:rsidRPr="00EB2A67">
        <w:rPr>
          <w:rFonts w:ascii="Arial" w:hAnsi="Arial" w:cs="Arial"/>
          <w:sz w:val="20"/>
          <w:szCs w:val="20"/>
        </w:rPr>
        <w:t xml:space="preserve">, vrne znesek prejete pomoči v 30. dneh od vročitve odločbe. </w:t>
      </w:r>
      <w:r w:rsidR="00CB0CC3" w:rsidRPr="00EB2A67">
        <w:rPr>
          <w:rFonts w:ascii="Arial" w:hAnsi="Arial" w:cs="Arial"/>
          <w:sz w:val="20"/>
          <w:szCs w:val="20"/>
        </w:rPr>
        <w:t xml:space="preserve">Upravičenec je v primeru vračila zaradi preveč izplačanega regresa s strani delavca (primer prenehanja delovnega razmerja tekom koledarskega leta) prav tako zavezan vrniti ustrezen delež pomoči. </w:t>
      </w:r>
      <w:r w:rsidRPr="00EB2A67">
        <w:rPr>
          <w:rFonts w:ascii="Arial" w:hAnsi="Arial" w:cs="Arial"/>
          <w:sz w:val="20"/>
          <w:szCs w:val="20"/>
        </w:rPr>
        <w:t xml:space="preserve">V kolikor ne vrne pomoči v roku, mora plačati zamudne obresti. Prejeta pomoči, ki ni plačana v roku, se izterja s strani FURSa. </w:t>
      </w:r>
    </w:p>
    <w:p w14:paraId="187320A5" w14:textId="77777777" w:rsidR="003B072A" w:rsidRPr="00EB2A67" w:rsidRDefault="003B072A" w:rsidP="00EB2A67">
      <w:pPr>
        <w:pStyle w:val="odstavek"/>
        <w:spacing w:before="0" w:beforeAutospacing="0" w:after="0" w:afterAutospacing="0"/>
        <w:jc w:val="both"/>
        <w:rPr>
          <w:rFonts w:ascii="Arial" w:hAnsi="Arial" w:cs="Arial"/>
          <w:sz w:val="20"/>
          <w:szCs w:val="20"/>
        </w:rPr>
      </w:pPr>
    </w:p>
    <w:p w14:paraId="13B81B6F" w14:textId="19365F56" w:rsidR="003B072A" w:rsidRPr="00EB2A67" w:rsidRDefault="005C6A75" w:rsidP="00EB2A67">
      <w:pPr>
        <w:pStyle w:val="odstavek"/>
        <w:spacing w:before="0" w:beforeAutospacing="0" w:after="0" w:afterAutospacing="0"/>
        <w:jc w:val="center"/>
        <w:rPr>
          <w:rFonts w:ascii="Arial" w:hAnsi="Arial" w:cs="Arial"/>
          <w:b/>
          <w:sz w:val="20"/>
          <w:szCs w:val="20"/>
        </w:rPr>
      </w:pPr>
      <w:r w:rsidRPr="00EB2A67">
        <w:rPr>
          <w:rFonts w:ascii="Arial" w:hAnsi="Arial" w:cs="Arial"/>
          <w:b/>
          <w:sz w:val="20"/>
          <w:szCs w:val="20"/>
        </w:rPr>
        <w:t>49</w:t>
      </w:r>
      <w:r w:rsidR="003B072A" w:rsidRPr="00EB2A67">
        <w:rPr>
          <w:rFonts w:ascii="Arial" w:hAnsi="Arial" w:cs="Arial"/>
          <w:b/>
          <w:sz w:val="20"/>
          <w:szCs w:val="20"/>
        </w:rPr>
        <w:t>. člen</w:t>
      </w:r>
    </w:p>
    <w:p w14:paraId="19011B5D" w14:textId="77777777" w:rsidR="003B072A" w:rsidRPr="00EB2A67" w:rsidRDefault="003B072A" w:rsidP="00EB2A67">
      <w:pPr>
        <w:pStyle w:val="odstavek"/>
        <w:spacing w:before="0" w:beforeAutospacing="0" w:after="0" w:afterAutospacing="0"/>
        <w:jc w:val="center"/>
        <w:rPr>
          <w:rFonts w:ascii="Arial" w:hAnsi="Arial" w:cs="Arial"/>
          <w:b/>
          <w:sz w:val="20"/>
          <w:szCs w:val="20"/>
        </w:rPr>
      </w:pPr>
      <w:r w:rsidRPr="00EB2A67">
        <w:rPr>
          <w:rFonts w:ascii="Arial" w:hAnsi="Arial" w:cs="Arial"/>
          <w:b/>
          <w:sz w:val="20"/>
          <w:szCs w:val="20"/>
        </w:rPr>
        <w:t>(nadzor)</w:t>
      </w:r>
    </w:p>
    <w:p w14:paraId="5A836E70" w14:textId="77777777" w:rsidR="003B072A" w:rsidRPr="00EB2A67" w:rsidRDefault="003B072A" w:rsidP="00EB2A67">
      <w:pPr>
        <w:pStyle w:val="odstavek"/>
        <w:spacing w:before="0" w:beforeAutospacing="0" w:after="0" w:afterAutospacing="0"/>
        <w:jc w:val="both"/>
        <w:rPr>
          <w:rFonts w:ascii="Arial" w:hAnsi="Arial" w:cs="Arial"/>
          <w:b/>
          <w:sz w:val="20"/>
          <w:szCs w:val="20"/>
        </w:rPr>
      </w:pPr>
    </w:p>
    <w:p w14:paraId="7F30AC9B" w14:textId="57095B70" w:rsidR="003B072A" w:rsidRPr="00EB2A67" w:rsidRDefault="003B072A"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Nadzor nad izvajanjem ukrepa </w:t>
      </w:r>
      <w:r w:rsidR="005C6A75" w:rsidRPr="00EB2A67">
        <w:rPr>
          <w:rFonts w:ascii="Arial" w:hAnsi="Arial" w:cs="Arial"/>
          <w:sz w:val="20"/>
          <w:szCs w:val="20"/>
        </w:rPr>
        <w:t>iz 45</w:t>
      </w:r>
      <w:r w:rsidRPr="00EB2A67">
        <w:rPr>
          <w:rFonts w:ascii="Arial" w:hAnsi="Arial" w:cs="Arial"/>
          <w:sz w:val="20"/>
          <w:szCs w:val="20"/>
        </w:rPr>
        <w:t xml:space="preserve">. člena in izpolnjevanjem obveznosti vračila pomoči </w:t>
      </w:r>
      <w:r w:rsidR="005C6A75" w:rsidRPr="00EB2A67">
        <w:rPr>
          <w:rFonts w:ascii="Arial" w:hAnsi="Arial" w:cs="Arial"/>
          <w:sz w:val="20"/>
          <w:szCs w:val="20"/>
        </w:rPr>
        <w:t>iz 48</w:t>
      </w:r>
      <w:r w:rsidRPr="00EB2A67">
        <w:rPr>
          <w:rFonts w:ascii="Arial" w:hAnsi="Arial" w:cs="Arial"/>
          <w:sz w:val="20"/>
          <w:szCs w:val="20"/>
        </w:rPr>
        <w:t>. člena izvaja FURS, ki za postopek nadzora smiselno uporabi zakon, ki ureja davčni postopek.</w:t>
      </w:r>
    </w:p>
    <w:p w14:paraId="095AA20F" w14:textId="77777777" w:rsidR="003B072A" w:rsidRPr="00EB2A67" w:rsidRDefault="003B072A" w:rsidP="00EB2A67">
      <w:pPr>
        <w:pStyle w:val="odstavek"/>
        <w:spacing w:before="0" w:beforeAutospacing="0" w:after="0" w:afterAutospacing="0"/>
        <w:jc w:val="both"/>
        <w:rPr>
          <w:rFonts w:ascii="Arial" w:hAnsi="Arial" w:cs="Arial"/>
          <w:sz w:val="20"/>
          <w:szCs w:val="20"/>
        </w:rPr>
      </w:pPr>
    </w:p>
    <w:p w14:paraId="7507D4B7" w14:textId="2F0A907A" w:rsidR="003B072A" w:rsidRPr="00EB2A67" w:rsidRDefault="005C6A75" w:rsidP="00EB2A67">
      <w:pPr>
        <w:pStyle w:val="odstavek"/>
        <w:spacing w:before="0" w:beforeAutospacing="0" w:after="0" w:afterAutospacing="0"/>
        <w:jc w:val="both"/>
        <w:rPr>
          <w:rFonts w:ascii="Arial" w:hAnsi="Arial" w:cs="Arial"/>
          <w:b/>
          <w:sz w:val="20"/>
          <w:szCs w:val="20"/>
        </w:rPr>
      </w:pPr>
      <w:r w:rsidRPr="00EB2A67">
        <w:rPr>
          <w:rFonts w:ascii="Arial" w:hAnsi="Arial" w:cs="Arial"/>
          <w:b/>
          <w:sz w:val="20"/>
          <w:szCs w:val="20"/>
        </w:rPr>
        <w:t>Obrazložitev k 49</w:t>
      </w:r>
      <w:r w:rsidR="003B072A" w:rsidRPr="00EB2A67">
        <w:rPr>
          <w:rFonts w:ascii="Arial" w:hAnsi="Arial" w:cs="Arial"/>
          <w:b/>
          <w:sz w:val="20"/>
          <w:szCs w:val="20"/>
        </w:rPr>
        <w:t>. členu:</w:t>
      </w:r>
    </w:p>
    <w:p w14:paraId="48786452" w14:textId="35BE8E32" w:rsidR="003B072A" w:rsidRPr="00EB2A67" w:rsidRDefault="003B072A"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Nadzor nad izvajanjem ukrepa pomoči za financiranje regresa</w:t>
      </w:r>
      <w:r w:rsidR="001E4D99" w:rsidRPr="00EB2A67">
        <w:rPr>
          <w:rFonts w:ascii="Arial" w:hAnsi="Arial" w:cs="Arial"/>
          <w:sz w:val="20"/>
          <w:szCs w:val="20"/>
        </w:rPr>
        <w:t xml:space="preserve"> za letni dopust</w:t>
      </w:r>
      <w:r w:rsidRPr="00EB2A67">
        <w:rPr>
          <w:rFonts w:ascii="Arial" w:hAnsi="Arial" w:cs="Arial"/>
          <w:sz w:val="20"/>
          <w:szCs w:val="20"/>
        </w:rPr>
        <w:t xml:space="preserve"> izvaja FURS.</w:t>
      </w:r>
    </w:p>
    <w:p w14:paraId="4DAD70BC" w14:textId="77777777" w:rsidR="003B072A" w:rsidRPr="00EB2A67" w:rsidRDefault="003B072A" w:rsidP="00EB2A67">
      <w:pPr>
        <w:spacing w:after="0" w:line="240" w:lineRule="auto"/>
        <w:jc w:val="both"/>
        <w:rPr>
          <w:rFonts w:ascii="Arial" w:hAnsi="Arial" w:cs="Arial"/>
          <w:b/>
          <w:sz w:val="20"/>
          <w:szCs w:val="20"/>
        </w:rPr>
      </w:pPr>
    </w:p>
    <w:p w14:paraId="11CAB910" w14:textId="2DAF4766" w:rsidR="003B072A" w:rsidRPr="00EB2A67" w:rsidRDefault="005C6A75" w:rsidP="00EB2A67">
      <w:pPr>
        <w:pStyle w:val="odstavek"/>
        <w:spacing w:before="0" w:beforeAutospacing="0" w:after="0" w:afterAutospacing="0"/>
        <w:jc w:val="center"/>
        <w:rPr>
          <w:rFonts w:ascii="Arial" w:hAnsi="Arial" w:cs="Arial"/>
          <w:b/>
          <w:sz w:val="20"/>
          <w:szCs w:val="20"/>
        </w:rPr>
      </w:pPr>
      <w:r w:rsidRPr="00EB2A67">
        <w:rPr>
          <w:rFonts w:ascii="Arial" w:hAnsi="Arial" w:cs="Arial"/>
          <w:b/>
          <w:sz w:val="20"/>
          <w:szCs w:val="20"/>
        </w:rPr>
        <w:t>50</w:t>
      </w:r>
      <w:r w:rsidR="003B072A" w:rsidRPr="00EB2A67">
        <w:rPr>
          <w:rFonts w:ascii="Arial" w:hAnsi="Arial" w:cs="Arial"/>
          <w:b/>
          <w:sz w:val="20"/>
          <w:szCs w:val="20"/>
        </w:rPr>
        <w:t>. člen</w:t>
      </w:r>
    </w:p>
    <w:p w14:paraId="292A4958" w14:textId="77777777" w:rsidR="003B072A" w:rsidRPr="00EB2A67" w:rsidRDefault="003B072A" w:rsidP="00EB2A67">
      <w:pPr>
        <w:pStyle w:val="odstavek"/>
        <w:spacing w:before="0" w:beforeAutospacing="0" w:after="0" w:afterAutospacing="0"/>
        <w:jc w:val="center"/>
        <w:rPr>
          <w:rFonts w:ascii="Arial" w:hAnsi="Arial" w:cs="Arial"/>
          <w:b/>
          <w:sz w:val="20"/>
          <w:szCs w:val="20"/>
        </w:rPr>
      </w:pPr>
      <w:r w:rsidRPr="00EB2A67">
        <w:rPr>
          <w:rFonts w:ascii="Arial" w:hAnsi="Arial" w:cs="Arial"/>
          <w:b/>
          <w:sz w:val="20"/>
          <w:szCs w:val="20"/>
        </w:rPr>
        <w:t>(</w:t>
      </w:r>
      <w:r w:rsidRPr="00EB2A67">
        <w:rPr>
          <w:rFonts w:ascii="Arial" w:hAnsi="Arial" w:cs="Arial"/>
          <w:b/>
          <w:bCs/>
          <w:sz w:val="20"/>
          <w:szCs w:val="20"/>
        </w:rPr>
        <w:t>pogoji dodelitve državne pomoči</w:t>
      </w:r>
      <w:r w:rsidRPr="00EB2A67">
        <w:rPr>
          <w:rFonts w:ascii="Arial" w:hAnsi="Arial" w:cs="Arial"/>
          <w:b/>
          <w:sz w:val="20"/>
          <w:szCs w:val="20"/>
        </w:rPr>
        <w:t>)</w:t>
      </w:r>
    </w:p>
    <w:p w14:paraId="564C8717" w14:textId="77777777" w:rsidR="003B072A" w:rsidRPr="00EB2A67" w:rsidRDefault="003B072A" w:rsidP="00EB2A67">
      <w:pPr>
        <w:pStyle w:val="odstavek"/>
        <w:spacing w:before="0" w:beforeAutospacing="0" w:after="0" w:afterAutospacing="0"/>
        <w:jc w:val="both"/>
        <w:rPr>
          <w:rFonts w:ascii="Arial" w:hAnsi="Arial" w:cs="Arial"/>
          <w:b/>
          <w:sz w:val="20"/>
          <w:szCs w:val="20"/>
        </w:rPr>
      </w:pPr>
    </w:p>
    <w:p w14:paraId="50E75A31" w14:textId="77777777" w:rsidR="003B072A" w:rsidRPr="00EB2A67" w:rsidRDefault="003B072A"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lastRenderedPageBreak/>
        <w:t>Višina pomoči v upravičenem obdobju ne sme presegati najvišje pomoči skladno s točko 3.1 Začasnega okvira in se lahko začne izvajati po njegovi odobritvi s strani Evropske komisije.</w:t>
      </w:r>
    </w:p>
    <w:p w14:paraId="567BE5A9" w14:textId="77777777" w:rsidR="003B072A" w:rsidRPr="00EB2A67" w:rsidRDefault="003B072A" w:rsidP="00EB2A67">
      <w:pPr>
        <w:pStyle w:val="odstavek"/>
        <w:spacing w:before="0" w:beforeAutospacing="0" w:after="0" w:afterAutospacing="0"/>
        <w:jc w:val="both"/>
        <w:rPr>
          <w:rFonts w:ascii="Arial" w:hAnsi="Arial" w:cs="Arial"/>
          <w:sz w:val="20"/>
          <w:szCs w:val="20"/>
        </w:rPr>
      </w:pPr>
    </w:p>
    <w:p w14:paraId="6A2678C2" w14:textId="41CC84DC" w:rsidR="003B072A" w:rsidRPr="00EB2A67" w:rsidRDefault="005C6A75" w:rsidP="00EB2A67">
      <w:pPr>
        <w:pStyle w:val="odstavek"/>
        <w:spacing w:before="0" w:beforeAutospacing="0" w:after="0" w:afterAutospacing="0"/>
        <w:jc w:val="both"/>
        <w:rPr>
          <w:rFonts w:ascii="Arial" w:hAnsi="Arial" w:cs="Arial"/>
          <w:b/>
          <w:sz w:val="20"/>
          <w:szCs w:val="20"/>
        </w:rPr>
      </w:pPr>
      <w:r w:rsidRPr="00EB2A67">
        <w:rPr>
          <w:rFonts w:ascii="Arial" w:hAnsi="Arial" w:cs="Arial"/>
          <w:b/>
          <w:sz w:val="20"/>
          <w:szCs w:val="20"/>
        </w:rPr>
        <w:t>Obrazložitev k 50</w:t>
      </w:r>
      <w:r w:rsidR="003B072A" w:rsidRPr="00EB2A67">
        <w:rPr>
          <w:rFonts w:ascii="Arial" w:hAnsi="Arial" w:cs="Arial"/>
          <w:b/>
          <w:sz w:val="20"/>
          <w:szCs w:val="20"/>
        </w:rPr>
        <w:t>. členu:</w:t>
      </w:r>
    </w:p>
    <w:p w14:paraId="60F387B0" w14:textId="77777777" w:rsidR="003B072A" w:rsidRPr="00EB2A67" w:rsidRDefault="003B072A"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Določena so pravila državnih pomoči in sicer se upošteva točka 3.1 Začasnega okvira EU za državne pomoči.</w:t>
      </w:r>
    </w:p>
    <w:p w14:paraId="79A94346" w14:textId="77777777" w:rsidR="003B072A" w:rsidRPr="00EB2A67" w:rsidRDefault="003B072A" w:rsidP="00EB2A67">
      <w:pPr>
        <w:pStyle w:val="odstavek"/>
        <w:spacing w:before="0" w:beforeAutospacing="0" w:after="0" w:afterAutospacing="0"/>
        <w:jc w:val="both"/>
        <w:rPr>
          <w:rFonts w:ascii="Arial" w:hAnsi="Arial" w:cs="Arial"/>
          <w:sz w:val="20"/>
          <w:szCs w:val="20"/>
        </w:rPr>
      </w:pPr>
    </w:p>
    <w:p w14:paraId="6D86DA8D" w14:textId="7F5B0549" w:rsidR="003B072A" w:rsidRPr="00EB2A67" w:rsidRDefault="005C6A75" w:rsidP="00EB2A67">
      <w:pPr>
        <w:pStyle w:val="odstavek"/>
        <w:spacing w:before="0" w:beforeAutospacing="0" w:after="0" w:afterAutospacing="0"/>
        <w:jc w:val="center"/>
        <w:rPr>
          <w:rFonts w:ascii="Arial" w:hAnsi="Arial" w:cs="Arial"/>
          <w:b/>
          <w:sz w:val="20"/>
          <w:szCs w:val="20"/>
        </w:rPr>
      </w:pPr>
      <w:r w:rsidRPr="00EB2A67">
        <w:rPr>
          <w:rFonts w:ascii="Arial" w:hAnsi="Arial" w:cs="Arial"/>
          <w:b/>
          <w:sz w:val="20"/>
          <w:szCs w:val="20"/>
        </w:rPr>
        <w:t>51</w:t>
      </w:r>
      <w:r w:rsidR="003B072A" w:rsidRPr="00EB2A67">
        <w:rPr>
          <w:rFonts w:ascii="Arial" w:hAnsi="Arial" w:cs="Arial"/>
          <w:b/>
          <w:sz w:val="20"/>
          <w:szCs w:val="20"/>
        </w:rPr>
        <w:t>. člen</w:t>
      </w:r>
    </w:p>
    <w:p w14:paraId="697B3274" w14:textId="77777777" w:rsidR="003B072A" w:rsidRPr="00EB2A67" w:rsidRDefault="003B072A" w:rsidP="00EB2A67">
      <w:pPr>
        <w:pStyle w:val="odstavek"/>
        <w:spacing w:before="0" w:beforeAutospacing="0" w:after="0" w:afterAutospacing="0"/>
        <w:jc w:val="center"/>
        <w:rPr>
          <w:rFonts w:ascii="Arial" w:hAnsi="Arial" w:cs="Arial"/>
          <w:b/>
          <w:sz w:val="20"/>
          <w:szCs w:val="20"/>
        </w:rPr>
      </w:pPr>
      <w:r w:rsidRPr="00EB2A67">
        <w:rPr>
          <w:rFonts w:ascii="Arial" w:hAnsi="Arial" w:cs="Arial"/>
          <w:b/>
          <w:sz w:val="20"/>
          <w:szCs w:val="20"/>
        </w:rPr>
        <w:t>(kazenska določba)</w:t>
      </w:r>
    </w:p>
    <w:p w14:paraId="0A906670" w14:textId="45C077B1" w:rsidR="003B072A" w:rsidRPr="00EB2A67" w:rsidRDefault="003B072A" w:rsidP="00EB2A67">
      <w:pPr>
        <w:pStyle w:val="odstavek1"/>
        <w:spacing w:before="0"/>
        <w:ind w:firstLine="0"/>
        <w:rPr>
          <w:sz w:val="20"/>
          <w:szCs w:val="20"/>
        </w:rPr>
      </w:pPr>
      <w:r w:rsidRPr="00EB2A67">
        <w:rPr>
          <w:sz w:val="20"/>
          <w:szCs w:val="20"/>
        </w:rPr>
        <w:t>Z globo od 3.000 do 20.000 eurov se kaznuje upravičenec, ki ne obvesti Finančne uprave Republike Slovenije o naknadni ugotovitvi o neizpolnjevanju pogojev</w:t>
      </w:r>
      <w:r w:rsidR="006F64AB" w:rsidRPr="00EB2A67">
        <w:rPr>
          <w:sz w:val="20"/>
          <w:szCs w:val="20"/>
        </w:rPr>
        <w:t xml:space="preserve"> za pridobitev pomoči za financiranje regresa za letni dopust (prvi odstavek</w:t>
      </w:r>
      <w:r w:rsidRPr="00EB2A67">
        <w:rPr>
          <w:sz w:val="20"/>
          <w:szCs w:val="20"/>
        </w:rPr>
        <w:t xml:space="preserve"> </w:t>
      </w:r>
      <w:r w:rsidR="005C6A75" w:rsidRPr="00EB2A67">
        <w:rPr>
          <w:sz w:val="20"/>
          <w:szCs w:val="20"/>
        </w:rPr>
        <w:t>45</w:t>
      </w:r>
      <w:r w:rsidRPr="00EB2A67">
        <w:rPr>
          <w:sz w:val="20"/>
          <w:szCs w:val="20"/>
        </w:rPr>
        <w:t>. člen</w:t>
      </w:r>
      <w:r w:rsidR="006F64AB" w:rsidRPr="00EB2A67">
        <w:rPr>
          <w:sz w:val="20"/>
          <w:szCs w:val="20"/>
        </w:rPr>
        <w:t>a</w:t>
      </w:r>
      <w:r w:rsidRPr="00EB2A67">
        <w:rPr>
          <w:sz w:val="20"/>
          <w:szCs w:val="20"/>
        </w:rPr>
        <w:t xml:space="preserve"> tega zakona).</w:t>
      </w:r>
    </w:p>
    <w:p w14:paraId="60B69567" w14:textId="2BD23918" w:rsidR="003B072A" w:rsidRPr="00EB2A67" w:rsidRDefault="005C6A75" w:rsidP="00EB2A67">
      <w:pPr>
        <w:pStyle w:val="odstavek1"/>
        <w:spacing w:before="0"/>
        <w:ind w:firstLine="0"/>
        <w:rPr>
          <w:b/>
          <w:sz w:val="20"/>
          <w:szCs w:val="20"/>
        </w:rPr>
      </w:pPr>
      <w:r w:rsidRPr="00EB2A67">
        <w:rPr>
          <w:b/>
          <w:sz w:val="20"/>
          <w:szCs w:val="20"/>
        </w:rPr>
        <w:t>Obrazložitev k 51</w:t>
      </w:r>
      <w:r w:rsidR="003B072A" w:rsidRPr="00EB2A67">
        <w:rPr>
          <w:b/>
          <w:sz w:val="20"/>
          <w:szCs w:val="20"/>
        </w:rPr>
        <w:t xml:space="preserve">. členu: </w:t>
      </w:r>
    </w:p>
    <w:p w14:paraId="578E6B88" w14:textId="77777777" w:rsidR="003B072A" w:rsidRPr="00EB2A67" w:rsidRDefault="003B072A"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Člen določa globe za kršitev določb tega oddelka.</w:t>
      </w:r>
    </w:p>
    <w:p w14:paraId="06ED2534" w14:textId="77777777" w:rsidR="001C1DB4" w:rsidRPr="00EB2A67" w:rsidRDefault="001C1DB4" w:rsidP="00EB2A67">
      <w:pPr>
        <w:pStyle w:val="Style10"/>
        <w:widowControl/>
        <w:spacing w:line="240" w:lineRule="auto"/>
        <w:ind w:left="677" w:firstLine="0"/>
        <w:rPr>
          <w:rStyle w:val="FontStyle27"/>
          <w:rFonts w:ascii="Arial" w:hAnsi="Arial" w:cs="Arial"/>
          <w:color w:val="auto"/>
        </w:rPr>
      </w:pPr>
    </w:p>
    <w:p w14:paraId="444EE1E2" w14:textId="587C7CC3" w:rsidR="00D734A9" w:rsidRPr="00EB2A67" w:rsidRDefault="00F143D1" w:rsidP="00EB2A67">
      <w:pPr>
        <w:pStyle w:val="len"/>
        <w:spacing w:before="0" w:beforeAutospacing="0" w:after="0" w:afterAutospacing="0"/>
        <w:jc w:val="center"/>
        <w:rPr>
          <w:rFonts w:ascii="Arial" w:hAnsi="Arial" w:cs="Arial"/>
          <w:b/>
          <w:bCs/>
          <w:sz w:val="20"/>
          <w:szCs w:val="20"/>
        </w:rPr>
      </w:pPr>
      <w:r w:rsidRPr="00EB2A67">
        <w:rPr>
          <w:rFonts w:ascii="Arial" w:hAnsi="Arial" w:cs="Arial"/>
          <w:b/>
          <w:bCs/>
          <w:sz w:val="20"/>
          <w:szCs w:val="20"/>
        </w:rPr>
        <w:t xml:space="preserve">2.2 </w:t>
      </w:r>
      <w:r w:rsidR="00E101E7" w:rsidRPr="00EB2A67">
        <w:rPr>
          <w:rFonts w:ascii="Arial" w:hAnsi="Arial" w:cs="Arial"/>
          <w:b/>
          <w:bCs/>
          <w:sz w:val="20"/>
          <w:szCs w:val="20"/>
        </w:rPr>
        <w:t>POMOČ</w:t>
      </w:r>
      <w:r w:rsidR="00960CA9" w:rsidRPr="00EB2A67">
        <w:rPr>
          <w:rFonts w:ascii="Arial" w:hAnsi="Arial" w:cs="Arial"/>
          <w:b/>
          <w:bCs/>
          <w:sz w:val="20"/>
          <w:szCs w:val="20"/>
        </w:rPr>
        <w:t xml:space="preserve"> INDUSTRIJI SREČANJ IN DOGODKOV</w:t>
      </w:r>
      <w:r w:rsidR="00E101E7" w:rsidRPr="00EB2A67">
        <w:rPr>
          <w:rFonts w:ascii="Arial" w:hAnsi="Arial" w:cs="Arial"/>
          <w:b/>
          <w:bCs/>
          <w:sz w:val="20"/>
          <w:szCs w:val="20"/>
        </w:rPr>
        <w:t xml:space="preserve"> </w:t>
      </w:r>
      <w:r w:rsidR="00960CA9" w:rsidRPr="00EB2A67" w:rsidDel="00960CA9">
        <w:rPr>
          <w:rFonts w:ascii="Arial" w:hAnsi="Arial" w:cs="Arial"/>
          <w:b/>
          <w:bCs/>
          <w:sz w:val="20"/>
          <w:szCs w:val="20"/>
        </w:rPr>
        <w:t xml:space="preserve"> </w:t>
      </w:r>
    </w:p>
    <w:p w14:paraId="213C86ED" w14:textId="77777777" w:rsidR="00D734A9" w:rsidRPr="00EB2A67" w:rsidRDefault="00D734A9" w:rsidP="00EB2A67">
      <w:pPr>
        <w:pStyle w:val="len"/>
        <w:spacing w:before="0" w:beforeAutospacing="0" w:after="0" w:afterAutospacing="0"/>
        <w:jc w:val="center"/>
        <w:rPr>
          <w:rFonts w:ascii="Arial" w:hAnsi="Arial" w:cs="Arial"/>
          <w:b/>
          <w:bCs/>
          <w:sz w:val="20"/>
          <w:szCs w:val="20"/>
        </w:rPr>
      </w:pPr>
    </w:p>
    <w:p w14:paraId="2A10F430" w14:textId="42825930" w:rsidR="00D734A9" w:rsidRPr="00EB2A67" w:rsidRDefault="005C6A75" w:rsidP="00EB2A67">
      <w:pPr>
        <w:spacing w:after="0" w:line="240" w:lineRule="auto"/>
        <w:jc w:val="center"/>
        <w:rPr>
          <w:rFonts w:ascii="Arial" w:hAnsi="Arial" w:cs="Arial"/>
          <w:b/>
          <w:sz w:val="20"/>
          <w:szCs w:val="20"/>
          <w:shd w:val="clear" w:color="auto" w:fill="FFFFFF"/>
        </w:rPr>
      </w:pPr>
      <w:r w:rsidRPr="00EB2A67">
        <w:rPr>
          <w:rFonts w:ascii="Arial" w:hAnsi="Arial" w:cs="Arial"/>
          <w:b/>
          <w:sz w:val="20"/>
          <w:szCs w:val="20"/>
          <w:shd w:val="clear" w:color="auto" w:fill="FFFFFF"/>
        </w:rPr>
        <w:t>52</w:t>
      </w:r>
      <w:r w:rsidR="00D734A9" w:rsidRPr="00EB2A67">
        <w:rPr>
          <w:rFonts w:ascii="Arial" w:hAnsi="Arial" w:cs="Arial"/>
          <w:b/>
          <w:sz w:val="20"/>
          <w:szCs w:val="20"/>
          <w:shd w:val="clear" w:color="auto" w:fill="FFFFFF"/>
        </w:rPr>
        <w:t>. člen</w:t>
      </w:r>
    </w:p>
    <w:p w14:paraId="677490DB" w14:textId="4145EC85" w:rsidR="00D734A9" w:rsidRPr="00EB2A67" w:rsidRDefault="00D734A9" w:rsidP="00EB2A67">
      <w:pPr>
        <w:spacing w:after="0" w:line="240" w:lineRule="auto"/>
        <w:jc w:val="center"/>
        <w:rPr>
          <w:rFonts w:ascii="Arial" w:hAnsi="Arial" w:cs="Arial"/>
          <w:b/>
          <w:sz w:val="20"/>
          <w:szCs w:val="20"/>
          <w:shd w:val="clear" w:color="auto" w:fill="FFFFFF"/>
        </w:rPr>
      </w:pPr>
      <w:r w:rsidRPr="00EB2A67">
        <w:rPr>
          <w:rFonts w:ascii="Arial" w:hAnsi="Arial" w:cs="Arial"/>
          <w:b/>
          <w:sz w:val="20"/>
          <w:szCs w:val="20"/>
          <w:shd w:val="clear" w:color="auto" w:fill="FFFFFF"/>
        </w:rPr>
        <w:t xml:space="preserve">(pomoč v obliki </w:t>
      </w:r>
      <w:r w:rsidR="00DF6972" w:rsidRPr="00EB2A67">
        <w:rPr>
          <w:rFonts w:ascii="Arial" w:hAnsi="Arial" w:cs="Arial"/>
          <w:b/>
          <w:sz w:val="20"/>
          <w:szCs w:val="20"/>
          <w:shd w:val="clear" w:color="auto" w:fill="FFFFFF"/>
        </w:rPr>
        <w:t xml:space="preserve">delnega povračila stroškov organizacije </w:t>
      </w:r>
      <w:r w:rsidRPr="00EB2A67">
        <w:rPr>
          <w:rFonts w:ascii="Arial" w:hAnsi="Arial" w:cs="Arial"/>
          <w:b/>
          <w:sz w:val="20"/>
          <w:szCs w:val="20"/>
          <w:shd w:val="clear" w:color="auto" w:fill="FFFFFF"/>
        </w:rPr>
        <w:t xml:space="preserve"> srečanj</w:t>
      </w:r>
      <w:r w:rsidR="00105EDD" w:rsidRPr="00EB2A67">
        <w:rPr>
          <w:rFonts w:ascii="Arial" w:hAnsi="Arial" w:cs="Arial"/>
          <w:b/>
          <w:sz w:val="20"/>
          <w:szCs w:val="20"/>
          <w:shd w:val="clear" w:color="auto" w:fill="FFFFFF"/>
        </w:rPr>
        <w:t xml:space="preserve"> in dogodkov</w:t>
      </w:r>
      <w:r w:rsidRPr="00EB2A67">
        <w:rPr>
          <w:rFonts w:ascii="Arial" w:hAnsi="Arial" w:cs="Arial"/>
          <w:b/>
          <w:sz w:val="20"/>
          <w:szCs w:val="20"/>
          <w:shd w:val="clear" w:color="auto" w:fill="FFFFFF"/>
        </w:rPr>
        <w:t>)</w:t>
      </w:r>
    </w:p>
    <w:p w14:paraId="4640AD06" w14:textId="77777777" w:rsidR="001232CB" w:rsidRPr="00EB2A67" w:rsidRDefault="001232CB" w:rsidP="00EB2A67">
      <w:pPr>
        <w:spacing w:after="0" w:line="240" w:lineRule="auto"/>
        <w:jc w:val="center"/>
        <w:rPr>
          <w:rFonts w:ascii="Arial" w:hAnsi="Arial" w:cs="Arial"/>
          <w:b/>
          <w:sz w:val="20"/>
          <w:szCs w:val="20"/>
          <w:shd w:val="clear" w:color="auto" w:fill="FFFFFF"/>
        </w:rPr>
      </w:pPr>
    </w:p>
    <w:p w14:paraId="7DE5FCF8" w14:textId="44A0344C" w:rsidR="00D734A9" w:rsidRPr="00EB2A67" w:rsidRDefault="00D734A9" w:rsidP="00EB2A67">
      <w:pPr>
        <w:pStyle w:val="Odstavekseznama"/>
        <w:numPr>
          <w:ilvl w:val="0"/>
          <w:numId w:val="4"/>
        </w:numPr>
        <w:spacing w:after="0" w:line="240" w:lineRule="auto"/>
        <w:ind w:left="360"/>
        <w:jc w:val="both"/>
        <w:rPr>
          <w:rFonts w:ascii="Arial" w:hAnsi="Arial" w:cs="Arial"/>
          <w:sz w:val="20"/>
          <w:szCs w:val="20"/>
          <w:shd w:val="clear" w:color="auto" w:fill="FFFFFF"/>
        </w:rPr>
      </w:pPr>
      <w:r w:rsidRPr="00EB2A67">
        <w:rPr>
          <w:rFonts w:ascii="Arial" w:hAnsi="Arial" w:cs="Arial"/>
          <w:sz w:val="20"/>
          <w:szCs w:val="20"/>
          <w:shd w:val="clear" w:color="auto" w:fill="FFFFFF"/>
        </w:rPr>
        <w:t xml:space="preserve">Pomoč v obliki </w:t>
      </w:r>
      <w:r w:rsidR="00DF6972" w:rsidRPr="00EB2A67">
        <w:rPr>
          <w:rFonts w:ascii="Arial" w:hAnsi="Arial" w:cs="Arial"/>
          <w:sz w:val="20"/>
          <w:szCs w:val="20"/>
          <w:shd w:val="clear" w:color="auto" w:fill="FFFFFF"/>
        </w:rPr>
        <w:t>delnega povračila stroškov</w:t>
      </w:r>
      <w:r w:rsidRPr="00EB2A67">
        <w:rPr>
          <w:rFonts w:ascii="Arial" w:hAnsi="Arial" w:cs="Arial"/>
          <w:sz w:val="20"/>
          <w:szCs w:val="20"/>
          <w:shd w:val="clear" w:color="auto" w:fill="FFFFFF"/>
        </w:rPr>
        <w:t xml:space="preserve"> </w:t>
      </w:r>
      <w:r w:rsidR="00DF6972" w:rsidRPr="00EB2A67">
        <w:rPr>
          <w:rFonts w:ascii="Arial" w:hAnsi="Arial" w:cs="Arial"/>
          <w:sz w:val="20"/>
          <w:szCs w:val="20"/>
          <w:shd w:val="clear" w:color="auto" w:fill="FFFFFF"/>
        </w:rPr>
        <w:t xml:space="preserve">organizacije </w:t>
      </w:r>
      <w:r w:rsidRPr="00EB2A67">
        <w:rPr>
          <w:rFonts w:ascii="Arial" w:hAnsi="Arial" w:cs="Arial"/>
          <w:sz w:val="20"/>
          <w:szCs w:val="20"/>
          <w:shd w:val="clear" w:color="auto" w:fill="FFFFFF"/>
        </w:rPr>
        <w:t>srečanj</w:t>
      </w:r>
      <w:r w:rsidR="00105EDD" w:rsidRPr="00EB2A67">
        <w:rPr>
          <w:rFonts w:ascii="Arial" w:hAnsi="Arial" w:cs="Arial"/>
          <w:sz w:val="20"/>
          <w:szCs w:val="20"/>
          <w:shd w:val="clear" w:color="auto" w:fill="FFFFFF"/>
        </w:rPr>
        <w:t xml:space="preserve"> in dogodkov</w:t>
      </w:r>
      <w:r w:rsidR="00584F8A" w:rsidRPr="00EB2A67">
        <w:rPr>
          <w:rFonts w:ascii="Arial" w:hAnsi="Arial" w:cs="Arial"/>
          <w:sz w:val="20"/>
          <w:szCs w:val="20"/>
          <w:shd w:val="clear" w:color="auto" w:fill="FFFFFF"/>
        </w:rPr>
        <w:t>, kar vsebuje kongresni turizem in organizacijo prireditev</w:t>
      </w:r>
      <w:r w:rsidR="00D9323A" w:rsidRPr="00EB2A67">
        <w:rPr>
          <w:rFonts w:ascii="Arial" w:hAnsi="Arial" w:cs="Arial"/>
          <w:sz w:val="20"/>
          <w:szCs w:val="20"/>
          <w:shd w:val="clear" w:color="auto" w:fill="FFFFFF"/>
        </w:rPr>
        <w:t>, koncertov</w:t>
      </w:r>
      <w:r w:rsidR="00584F8A" w:rsidRPr="00EB2A67">
        <w:rPr>
          <w:rFonts w:ascii="Arial" w:hAnsi="Arial" w:cs="Arial"/>
          <w:sz w:val="20"/>
          <w:szCs w:val="20"/>
          <w:shd w:val="clear" w:color="auto" w:fill="FFFFFF"/>
        </w:rPr>
        <w:t xml:space="preserve"> in sejmov</w:t>
      </w:r>
      <w:r w:rsidR="00D9323A" w:rsidRPr="00EB2A67">
        <w:rPr>
          <w:rFonts w:ascii="Arial" w:hAnsi="Arial" w:cs="Arial"/>
          <w:sz w:val="20"/>
          <w:szCs w:val="20"/>
          <w:shd w:val="clear" w:color="auto" w:fill="FFFFFF"/>
        </w:rPr>
        <w:t xml:space="preserve"> ter drugih podobnih dogodkov</w:t>
      </w:r>
      <w:r w:rsidR="00E22C92" w:rsidRPr="00EB2A67">
        <w:rPr>
          <w:rFonts w:ascii="Arial" w:hAnsi="Arial" w:cs="Arial"/>
          <w:sz w:val="20"/>
          <w:szCs w:val="20"/>
          <w:shd w:val="clear" w:color="auto" w:fill="FFFFFF"/>
        </w:rPr>
        <w:t xml:space="preserve"> (</w:t>
      </w:r>
      <w:r w:rsidR="001A1220" w:rsidRPr="00EB2A67">
        <w:rPr>
          <w:rFonts w:ascii="Arial" w:hAnsi="Arial" w:cs="Arial"/>
          <w:sz w:val="20"/>
          <w:szCs w:val="20"/>
          <w:shd w:val="clear" w:color="auto" w:fill="FFFFFF"/>
        </w:rPr>
        <w:t>v nadaljevanju: dogodek</w:t>
      </w:r>
      <w:r w:rsidR="00E22C92" w:rsidRPr="00EB2A67">
        <w:rPr>
          <w:rFonts w:ascii="Arial" w:hAnsi="Arial" w:cs="Arial"/>
          <w:sz w:val="20"/>
          <w:szCs w:val="20"/>
          <w:shd w:val="clear" w:color="auto" w:fill="FFFFFF"/>
        </w:rPr>
        <w:t>)</w:t>
      </w:r>
      <w:r w:rsidR="00584F8A" w:rsidRPr="00EB2A67">
        <w:rPr>
          <w:rFonts w:ascii="Arial" w:hAnsi="Arial" w:cs="Arial"/>
          <w:sz w:val="20"/>
          <w:szCs w:val="20"/>
          <w:shd w:val="clear" w:color="auto" w:fill="FFFFFF"/>
        </w:rPr>
        <w:t>,</w:t>
      </w:r>
      <w:r w:rsidRPr="00EB2A67">
        <w:rPr>
          <w:rFonts w:ascii="Arial" w:hAnsi="Arial" w:cs="Arial"/>
          <w:sz w:val="20"/>
          <w:szCs w:val="20"/>
          <w:shd w:val="clear" w:color="auto" w:fill="FFFFFF"/>
        </w:rPr>
        <w:t xml:space="preserve"> vključuje </w:t>
      </w:r>
      <w:r w:rsidR="00114E61" w:rsidRPr="00EB2A67">
        <w:rPr>
          <w:rFonts w:ascii="Arial" w:hAnsi="Arial" w:cs="Arial"/>
          <w:sz w:val="20"/>
          <w:szCs w:val="20"/>
          <w:shd w:val="clear" w:color="auto" w:fill="FFFFFF"/>
        </w:rPr>
        <w:t xml:space="preserve">povračila </w:t>
      </w:r>
      <w:r w:rsidR="00C47CB0" w:rsidRPr="00EB2A67">
        <w:rPr>
          <w:rFonts w:ascii="Arial" w:hAnsi="Arial" w:cs="Arial"/>
          <w:sz w:val="20"/>
          <w:szCs w:val="20"/>
        </w:rPr>
        <w:t xml:space="preserve">v višini največ 80 odstotkov </w:t>
      </w:r>
      <w:r w:rsidR="00114E61" w:rsidRPr="00EB2A67">
        <w:rPr>
          <w:rFonts w:ascii="Arial" w:hAnsi="Arial" w:cs="Arial"/>
          <w:sz w:val="20"/>
          <w:szCs w:val="20"/>
          <w:shd w:val="clear" w:color="auto" w:fill="FFFFFF"/>
        </w:rPr>
        <w:t>nastalih stroškov</w:t>
      </w:r>
      <w:r w:rsidR="00C47CB0" w:rsidRPr="00EB2A67">
        <w:rPr>
          <w:rFonts w:ascii="Arial" w:hAnsi="Arial" w:cs="Arial"/>
          <w:sz w:val="20"/>
          <w:szCs w:val="20"/>
          <w:shd w:val="clear" w:color="auto" w:fill="FFFFFF"/>
        </w:rPr>
        <w:t xml:space="preserve"> zaradi odpovedi ali omejene izvedbe </w:t>
      </w:r>
      <w:r w:rsidR="00114E61" w:rsidRPr="00EB2A67">
        <w:rPr>
          <w:rFonts w:ascii="Arial" w:hAnsi="Arial" w:cs="Arial"/>
          <w:sz w:val="20"/>
          <w:szCs w:val="20"/>
          <w:shd w:val="clear" w:color="auto" w:fill="FFFFFF"/>
        </w:rPr>
        <w:t>dogodkov</w:t>
      </w:r>
      <w:r w:rsidR="00C47CB0" w:rsidRPr="00EB2A67">
        <w:rPr>
          <w:rFonts w:ascii="Arial" w:hAnsi="Arial" w:cs="Arial"/>
          <w:sz w:val="20"/>
          <w:szCs w:val="20"/>
          <w:shd w:val="clear" w:color="auto" w:fill="FFFFFF"/>
        </w:rPr>
        <w:t xml:space="preserve"> iz </w:t>
      </w:r>
      <w:r w:rsidR="009A568E" w:rsidRPr="00EB2A67">
        <w:rPr>
          <w:rFonts w:ascii="Arial" w:hAnsi="Arial" w:cs="Arial"/>
          <w:sz w:val="20"/>
          <w:szCs w:val="20"/>
          <w:shd w:val="clear" w:color="auto" w:fill="FFFFFF"/>
        </w:rPr>
        <w:t xml:space="preserve">drugega odstavka </w:t>
      </w:r>
      <w:r w:rsidR="005C6A75" w:rsidRPr="00EB2A67">
        <w:rPr>
          <w:rFonts w:ascii="Arial" w:hAnsi="Arial" w:cs="Arial"/>
          <w:sz w:val="20"/>
          <w:szCs w:val="20"/>
          <w:shd w:val="clear" w:color="auto" w:fill="FFFFFF"/>
        </w:rPr>
        <w:t>53</w:t>
      </w:r>
      <w:r w:rsidR="009A568E" w:rsidRPr="00EB2A67">
        <w:rPr>
          <w:rFonts w:ascii="Arial" w:hAnsi="Arial" w:cs="Arial"/>
          <w:sz w:val="20"/>
          <w:szCs w:val="20"/>
          <w:shd w:val="clear" w:color="auto" w:fill="FFFFFF"/>
        </w:rPr>
        <w:t>.</w:t>
      </w:r>
      <w:r w:rsidR="00C47CB0" w:rsidRPr="00EB2A67">
        <w:rPr>
          <w:rFonts w:ascii="Arial" w:hAnsi="Arial" w:cs="Arial"/>
          <w:sz w:val="20"/>
          <w:szCs w:val="20"/>
          <w:shd w:val="clear" w:color="auto" w:fill="FFFFFF"/>
        </w:rPr>
        <w:t xml:space="preserve"> člena.</w:t>
      </w:r>
    </w:p>
    <w:p w14:paraId="7B26A702" w14:textId="77777777" w:rsidR="00C47CB0" w:rsidRPr="00EB2A67" w:rsidRDefault="00C47CB0" w:rsidP="00EB2A67">
      <w:pPr>
        <w:pStyle w:val="Odstavekseznama"/>
        <w:spacing w:after="0" w:line="240" w:lineRule="auto"/>
        <w:ind w:left="360"/>
        <w:jc w:val="both"/>
        <w:rPr>
          <w:rFonts w:ascii="Arial" w:hAnsi="Arial" w:cs="Arial"/>
          <w:sz w:val="20"/>
          <w:szCs w:val="20"/>
          <w:shd w:val="clear" w:color="auto" w:fill="FFFFFF"/>
        </w:rPr>
      </w:pPr>
    </w:p>
    <w:p w14:paraId="14E1EDBE" w14:textId="03857BD4" w:rsidR="005A7440" w:rsidRPr="00EB2A67" w:rsidRDefault="00C47CB0" w:rsidP="00EB2A67">
      <w:pPr>
        <w:pStyle w:val="Odstavekseznama"/>
        <w:numPr>
          <w:ilvl w:val="0"/>
          <w:numId w:val="4"/>
        </w:numPr>
        <w:spacing w:after="0" w:line="240" w:lineRule="auto"/>
        <w:ind w:left="360"/>
        <w:jc w:val="both"/>
        <w:rPr>
          <w:rFonts w:ascii="Arial" w:hAnsi="Arial" w:cs="Arial"/>
          <w:sz w:val="20"/>
          <w:szCs w:val="20"/>
        </w:rPr>
      </w:pPr>
      <w:r w:rsidRPr="00EB2A67">
        <w:rPr>
          <w:rFonts w:ascii="Arial" w:hAnsi="Arial" w:cs="Arial"/>
          <w:sz w:val="20"/>
          <w:szCs w:val="20"/>
          <w:shd w:val="clear" w:color="auto" w:fill="FFFFFF"/>
        </w:rPr>
        <w:t>Dogodek se mora</w:t>
      </w:r>
      <w:r w:rsidR="00D846DC" w:rsidRPr="00EB2A67">
        <w:rPr>
          <w:rFonts w:ascii="Arial" w:hAnsi="Arial" w:cs="Arial"/>
          <w:sz w:val="20"/>
          <w:szCs w:val="20"/>
          <w:shd w:val="clear" w:color="auto" w:fill="FFFFFF"/>
        </w:rPr>
        <w:t xml:space="preserve"> odvijati v Republiki Sloveniji </w:t>
      </w:r>
      <w:r w:rsidRPr="00EB2A67">
        <w:rPr>
          <w:rFonts w:ascii="Arial" w:hAnsi="Arial" w:cs="Arial"/>
          <w:sz w:val="20"/>
          <w:szCs w:val="20"/>
        </w:rPr>
        <w:t>v obdobju</w:t>
      </w:r>
      <w:r w:rsidRPr="00EB2A67">
        <w:rPr>
          <w:rFonts w:ascii="Arial" w:hAnsi="Arial" w:cs="Arial"/>
          <w:sz w:val="20"/>
          <w:szCs w:val="20"/>
          <w:shd w:val="clear" w:color="auto" w:fill="FFFFFF"/>
        </w:rPr>
        <w:t xml:space="preserve"> od vključno 1. julija 2021 in  vključno 31. decembra 202</w:t>
      </w:r>
      <w:r w:rsidR="0041090E" w:rsidRPr="00EB2A67">
        <w:rPr>
          <w:rFonts w:ascii="Arial" w:hAnsi="Arial" w:cs="Arial"/>
          <w:sz w:val="20"/>
          <w:szCs w:val="20"/>
          <w:shd w:val="clear" w:color="auto" w:fill="FFFFFF"/>
        </w:rPr>
        <w:t>1</w:t>
      </w:r>
      <w:r w:rsidRPr="00EB2A67">
        <w:rPr>
          <w:rFonts w:ascii="Arial" w:hAnsi="Arial" w:cs="Arial"/>
          <w:sz w:val="20"/>
          <w:szCs w:val="20"/>
          <w:shd w:val="clear" w:color="auto" w:fill="FFFFFF"/>
        </w:rPr>
        <w:t xml:space="preserve">. </w:t>
      </w:r>
    </w:p>
    <w:p w14:paraId="46E4E2B7" w14:textId="77777777" w:rsidR="001232CB" w:rsidRPr="00EB2A67" w:rsidRDefault="001232CB" w:rsidP="00EB2A67">
      <w:pPr>
        <w:spacing w:after="0" w:line="240" w:lineRule="auto"/>
        <w:jc w:val="both"/>
        <w:rPr>
          <w:rFonts w:ascii="Arial" w:hAnsi="Arial" w:cs="Arial"/>
          <w:b/>
          <w:sz w:val="20"/>
          <w:szCs w:val="20"/>
        </w:rPr>
      </w:pPr>
    </w:p>
    <w:p w14:paraId="3A6A48CC" w14:textId="79AB14C6" w:rsidR="005A7440" w:rsidRPr="00EB2A67" w:rsidRDefault="005A7440" w:rsidP="00EB2A67">
      <w:pPr>
        <w:spacing w:after="0" w:line="240" w:lineRule="auto"/>
        <w:jc w:val="both"/>
        <w:rPr>
          <w:rFonts w:ascii="Arial" w:hAnsi="Arial" w:cs="Arial"/>
          <w:b/>
          <w:sz w:val="20"/>
          <w:szCs w:val="20"/>
        </w:rPr>
      </w:pPr>
      <w:r w:rsidRPr="00EB2A67">
        <w:rPr>
          <w:rFonts w:ascii="Arial" w:hAnsi="Arial" w:cs="Arial"/>
          <w:b/>
          <w:sz w:val="20"/>
          <w:szCs w:val="20"/>
        </w:rPr>
        <w:t>Obrazložitev</w:t>
      </w:r>
      <w:r w:rsidR="00630639" w:rsidRPr="00EB2A67">
        <w:rPr>
          <w:rFonts w:ascii="Arial" w:hAnsi="Arial" w:cs="Arial"/>
          <w:b/>
          <w:sz w:val="20"/>
          <w:szCs w:val="20"/>
        </w:rPr>
        <w:t xml:space="preserve"> </w:t>
      </w:r>
      <w:r w:rsidR="008C1360" w:rsidRPr="00EB2A67">
        <w:rPr>
          <w:rFonts w:ascii="Arial" w:hAnsi="Arial" w:cs="Arial"/>
          <w:b/>
          <w:sz w:val="20"/>
          <w:szCs w:val="20"/>
        </w:rPr>
        <w:t>k</w:t>
      </w:r>
      <w:r w:rsidR="009B04C0" w:rsidRPr="00EB2A67">
        <w:rPr>
          <w:rFonts w:ascii="Arial" w:hAnsi="Arial" w:cs="Arial"/>
          <w:b/>
          <w:sz w:val="20"/>
          <w:szCs w:val="20"/>
        </w:rPr>
        <w:t xml:space="preserve"> 5</w:t>
      </w:r>
      <w:r w:rsidR="005C6A75" w:rsidRPr="00EB2A67">
        <w:rPr>
          <w:rFonts w:ascii="Arial" w:hAnsi="Arial" w:cs="Arial"/>
          <w:b/>
          <w:sz w:val="20"/>
          <w:szCs w:val="20"/>
        </w:rPr>
        <w:t>2</w:t>
      </w:r>
      <w:r w:rsidRPr="00EB2A67">
        <w:rPr>
          <w:rFonts w:ascii="Arial" w:hAnsi="Arial" w:cs="Arial"/>
          <w:b/>
          <w:sz w:val="20"/>
          <w:szCs w:val="20"/>
        </w:rPr>
        <w:t>. člen</w:t>
      </w:r>
      <w:r w:rsidR="00081E39" w:rsidRPr="00EB2A67">
        <w:rPr>
          <w:rFonts w:ascii="Arial" w:hAnsi="Arial" w:cs="Arial"/>
          <w:b/>
          <w:sz w:val="20"/>
          <w:szCs w:val="20"/>
        </w:rPr>
        <w:t>u</w:t>
      </w:r>
      <w:r w:rsidRPr="00EB2A67">
        <w:rPr>
          <w:rFonts w:ascii="Arial" w:hAnsi="Arial" w:cs="Arial"/>
          <w:b/>
          <w:sz w:val="20"/>
          <w:szCs w:val="20"/>
        </w:rPr>
        <w:t>:</w:t>
      </w:r>
    </w:p>
    <w:p w14:paraId="1A778B7C" w14:textId="7DCE457A" w:rsidR="005A7440" w:rsidRPr="00EB2A67" w:rsidRDefault="005A7440" w:rsidP="00EB2A67">
      <w:pPr>
        <w:spacing w:after="0" w:line="240" w:lineRule="auto"/>
        <w:jc w:val="both"/>
        <w:rPr>
          <w:rFonts w:ascii="Arial" w:hAnsi="Arial" w:cs="Arial"/>
          <w:sz w:val="20"/>
          <w:szCs w:val="20"/>
        </w:rPr>
      </w:pPr>
      <w:r w:rsidRPr="00EB2A67">
        <w:rPr>
          <w:rFonts w:ascii="Arial" w:hAnsi="Arial" w:cs="Arial"/>
          <w:sz w:val="20"/>
          <w:szCs w:val="20"/>
        </w:rPr>
        <w:t xml:space="preserve">Pomoč v obliki </w:t>
      </w:r>
      <w:r w:rsidR="00DF6972" w:rsidRPr="00EB2A67">
        <w:rPr>
          <w:rFonts w:ascii="Arial" w:hAnsi="Arial" w:cs="Arial"/>
          <w:sz w:val="20"/>
          <w:szCs w:val="20"/>
        </w:rPr>
        <w:t>delnega povračila stroškov organizacije</w:t>
      </w:r>
      <w:r w:rsidRPr="00EB2A67">
        <w:rPr>
          <w:rFonts w:ascii="Arial" w:hAnsi="Arial" w:cs="Arial"/>
          <w:sz w:val="20"/>
          <w:szCs w:val="20"/>
        </w:rPr>
        <w:t xml:space="preserve"> srečanj</w:t>
      </w:r>
      <w:r w:rsidR="00105EDD" w:rsidRPr="00EB2A67">
        <w:rPr>
          <w:rFonts w:ascii="Arial" w:hAnsi="Arial" w:cs="Arial"/>
          <w:sz w:val="20"/>
          <w:szCs w:val="20"/>
        </w:rPr>
        <w:t xml:space="preserve"> in dogodkov</w:t>
      </w:r>
      <w:r w:rsidRPr="00EB2A67">
        <w:rPr>
          <w:rFonts w:ascii="Arial" w:hAnsi="Arial" w:cs="Arial"/>
          <w:sz w:val="20"/>
          <w:szCs w:val="20"/>
        </w:rPr>
        <w:t xml:space="preserve"> predstavlja povračila 80 odstotkov nastalih stroškov pri organizaciji dogodkov, ki so bili odpovedani ali omejeno izvedeni zaradi vladnih odlokov.</w:t>
      </w:r>
    </w:p>
    <w:p w14:paraId="1A109A85" w14:textId="396FD0C2" w:rsidR="00080628" w:rsidRPr="00EB2A67" w:rsidRDefault="00AE13CD" w:rsidP="00EB2A67">
      <w:pPr>
        <w:spacing w:after="0" w:line="240" w:lineRule="auto"/>
        <w:rPr>
          <w:rFonts w:ascii="Arial" w:hAnsi="Arial" w:cs="Arial"/>
          <w:sz w:val="20"/>
          <w:szCs w:val="20"/>
        </w:rPr>
      </w:pPr>
      <w:r w:rsidRPr="00EB2A67">
        <w:rPr>
          <w:rFonts w:ascii="Arial" w:hAnsi="Arial" w:cs="Arial"/>
          <w:sz w:val="20"/>
          <w:szCs w:val="20"/>
        </w:rPr>
        <w:t xml:space="preserve">Industrijo srečanj </w:t>
      </w:r>
      <w:r w:rsidR="00105EDD" w:rsidRPr="00EB2A67">
        <w:rPr>
          <w:rFonts w:ascii="Arial" w:hAnsi="Arial" w:cs="Arial"/>
          <w:sz w:val="20"/>
          <w:szCs w:val="20"/>
        </w:rPr>
        <w:t xml:space="preserve">in dogodkov </w:t>
      </w:r>
      <w:r w:rsidRPr="00EB2A67">
        <w:rPr>
          <w:rFonts w:ascii="Arial" w:hAnsi="Arial" w:cs="Arial"/>
          <w:sz w:val="20"/>
          <w:szCs w:val="20"/>
        </w:rPr>
        <w:t xml:space="preserve">sestavljajo </w:t>
      </w:r>
      <w:r w:rsidR="001232CB" w:rsidRPr="00EB2A67">
        <w:rPr>
          <w:rFonts w:ascii="Arial" w:hAnsi="Arial" w:cs="Arial"/>
          <w:sz w:val="20"/>
          <w:szCs w:val="20"/>
        </w:rPr>
        <w:t xml:space="preserve">zelo </w:t>
      </w:r>
      <w:r w:rsidRPr="00EB2A67">
        <w:rPr>
          <w:rFonts w:ascii="Arial" w:hAnsi="Arial" w:cs="Arial"/>
          <w:sz w:val="20"/>
          <w:szCs w:val="20"/>
        </w:rPr>
        <w:t xml:space="preserve">različni dogodki, ki so tudi z zdravstvenega vidika različno rizični (zlasti glede potencialnega širjenja okužbe s COVID-19). Generalno lahko </w:t>
      </w:r>
      <w:r w:rsidR="001232CB" w:rsidRPr="00EB2A67">
        <w:rPr>
          <w:rFonts w:ascii="Arial" w:hAnsi="Arial" w:cs="Arial"/>
          <w:sz w:val="20"/>
          <w:szCs w:val="20"/>
        </w:rPr>
        <w:t xml:space="preserve">s tega vidika </w:t>
      </w:r>
      <w:r w:rsidRPr="00EB2A67">
        <w:rPr>
          <w:rFonts w:ascii="Arial" w:hAnsi="Arial" w:cs="Arial"/>
          <w:sz w:val="20"/>
          <w:szCs w:val="20"/>
        </w:rPr>
        <w:t>dogodke delimo na</w:t>
      </w:r>
      <w:r w:rsidR="00080628" w:rsidRPr="00EB2A67">
        <w:rPr>
          <w:rFonts w:ascii="Arial" w:hAnsi="Arial" w:cs="Arial"/>
          <w:sz w:val="20"/>
          <w:szCs w:val="20"/>
        </w:rPr>
        <w:t>:</w:t>
      </w:r>
    </w:p>
    <w:p w14:paraId="435E91DC" w14:textId="18063BD1" w:rsidR="00080628" w:rsidRPr="00EB2A67" w:rsidRDefault="00080628" w:rsidP="00EB2A67">
      <w:pPr>
        <w:pStyle w:val="Odstavekseznama"/>
        <w:numPr>
          <w:ilvl w:val="0"/>
          <w:numId w:val="17"/>
        </w:numPr>
        <w:spacing w:after="0" w:line="240" w:lineRule="auto"/>
        <w:rPr>
          <w:rFonts w:ascii="Arial" w:hAnsi="Arial" w:cs="Arial"/>
          <w:sz w:val="20"/>
          <w:szCs w:val="20"/>
        </w:rPr>
      </w:pPr>
      <w:r w:rsidRPr="00EB2A67">
        <w:rPr>
          <w:rFonts w:ascii="Arial" w:hAnsi="Arial" w:cs="Arial"/>
          <w:sz w:val="20"/>
          <w:szCs w:val="20"/>
        </w:rPr>
        <w:t xml:space="preserve">Poslovne dogodke, ki niso javne prireditve (dogodki, ki niso javne </w:t>
      </w:r>
      <w:r w:rsidR="00584F8A" w:rsidRPr="00EB2A67">
        <w:rPr>
          <w:rFonts w:ascii="Arial" w:hAnsi="Arial" w:cs="Arial"/>
          <w:sz w:val="20"/>
          <w:szCs w:val="20"/>
        </w:rPr>
        <w:t>prireditve</w:t>
      </w:r>
      <w:r w:rsidRPr="00EB2A67">
        <w:rPr>
          <w:rFonts w:ascii="Arial" w:hAnsi="Arial" w:cs="Arial"/>
          <w:sz w:val="20"/>
          <w:szCs w:val="20"/>
        </w:rPr>
        <w:t xml:space="preserve"> brez elementov javnega pozivanja), kong</w:t>
      </w:r>
      <w:r w:rsidR="00556E47" w:rsidRPr="00EB2A67">
        <w:rPr>
          <w:rFonts w:ascii="Arial" w:hAnsi="Arial" w:cs="Arial"/>
          <w:sz w:val="20"/>
          <w:szCs w:val="20"/>
        </w:rPr>
        <w:t>r</w:t>
      </w:r>
      <w:r w:rsidRPr="00EB2A67">
        <w:rPr>
          <w:rFonts w:ascii="Arial" w:hAnsi="Arial" w:cs="Arial"/>
          <w:sz w:val="20"/>
          <w:szCs w:val="20"/>
        </w:rPr>
        <w:t xml:space="preserve">esi, konference, </w:t>
      </w:r>
      <w:r w:rsidRPr="00EB2A67">
        <w:rPr>
          <w:rFonts w:ascii="Arial" w:hAnsi="Arial" w:cs="Arial"/>
          <w:strike/>
          <w:sz w:val="20"/>
          <w:szCs w:val="20"/>
        </w:rPr>
        <w:t>korpo</w:t>
      </w:r>
      <w:r w:rsidR="00556E47" w:rsidRPr="00EB2A67">
        <w:rPr>
          <w:rFonts w:ascii="Arial" w:hAnsi="Arial" w:cs="Arial"/>
          <w:strike/>
          <w:sz w:val="20"/>
          <w:szCs w:val="20"/>
        </w:rPr>
        <w:t>rativne</w:t>
      </w:r>
      <w:r w:rsidRPr="00EB2A67">
        <w:rPr>
          <w:rFonts w:ascii="Arial" w:hAnsi="Arial" w:cs="Arial"/>
          <w:strike/>
          <w:sz w:val="20"/>
          <w:szCs w:val="20"/>
        </w:rPr>
        <w:t xml:space="preserve"> dogodki,</w:t>
      </w:r>
      <w:r w:rsidRPr="00EB2A67">
        <w:rPr>
          <w:rFonts w:ascii="Arial" w:hAnsi="Arial" w:cs="Arial"/>
          <w:sz w:val="20"/>
          <w:szCs w:val="20"/>
        </w:rPr>
        <w:t xml:space="preserve"> na katera je možne vstop samo po predhodni individualni najavi),</w:t>
      </w:r>
    </w:p>
    <w:p w14:paraId="6675D8AA" w14:textId="7D82A0E4" w:rsidR="00080628" w:rsidRPr="00EB2A67" w:rsidRDefault="00080628" w:rsidP="00EB2A67">
      <w:pPr>
        <w:pStyle w:val="Odstavekseznama"/>
        <w:numPr>
          <w:ilvl w:val="0"/>
          <w:numId w:val="17"/>
        </w:numPr>
        <w:spacing w:after="0" w:line="240" w:lineRule="auto"/>
        <w:rPr>
          <w:rFonts w:ascii="Arial" w:hAnsi="Arial" w:cs="Arial"/>
          <w:sz w:val="20"/>
          <w:szCs w:val="20"/>
        </w:rPr>
      </w:pPr>
      <w:r w:rsidRPr="00EB2A67">
        <w:rPr>
          <w:rFonts w:ascii="Arial" w:hAnsi="Arial" w:cs="Arial"/>
          <w:sz w:val="20"/>
          <w:szCs w:val="20"/>
        </w:rPr>
        <w:t>Dogodke, odprte za širšo javnost, t.i. javne dogodke. Znotraj te skupine j</w:t>
      </w:r>
      <w:r w:rsidR="00556E47" w:rsidRPr="00EB2A67">
        <w:rPr>
          <w:rFonts w:ascii="Arial" w:hAnsi="Arial" w:cs="Arial"/>
          <w:sz w:val="20"/>
          <w:szCs w:val="20"/>
        </w:rPr>
        <w:t>e</w:t>
      </w:r>
      <w:r w:rsidRPr="00EB2A67">
        <w:rPr>
          <w:rFonts w:ascii="Arial" w:hAnsi="Arial" w:cs="Arial"/>
          <w:sz w:val="20"/>
          <w:szCs w:val="20"/>
        </w:rPr>
        <w:t xml:space="preserve"> paleta različnih dogodkov, ki so različno rizični, in jih z vidika zdravstvenega rizika razdelimo od manj do bolj rizičnega dogodka,</w:t>
      </w:r>
    </w:p>
    <w:p w14:paraId="1D00F748" w14:textId="6663CE97" w:rsidR="00080628" w:rsidRPr="00EB2A67" w:rsidRDefault="00080628" w:rsidP="00EB2A67">
      <w:pPr>
        <w:pStyle w:val="Odstavekseznama"/>
        <w:numPr>
          <w:ilvl w:val="0"/>
          <w:numId w:val="17"/>
        </w:numPr>
        <w:spacing w:after="0" w:line="240" w:lineRule="auto"/>
        <w:rPr>
          <w:rFonts w:ascii="Arial" w:hAnsi="Arial" w:cs="Arial"/>
          <w:sz w:val="20"/>
          <w:szCs w:val="20"/>
        </w:rPr>
      </w:pPr>
      <w:r w:rsidRPr="00EB2A67">
        <w:rPr>
          <w:rFonts w:ascii="Arial" w:hAnsi="Arial" w:cs="Arial"/>
          <w:sz w:val="20"/>
          <w:szCs w:val="20"/>
        </w:rPr>
        <w:t>Sejme.</w:t>
      </w:r>
    </w:p>
    <w:p w14:paraId="772ED18F" w14:textId="77777777" w:rsidR="005A7440" w:rsidRPr="00EB2A67" w:rsidRDefault="005A7440" w:rsidP="00EB2A67">
      <w:pPr>
        <w:spacing w:after="0" w:line="240" w:lineRule="auto"/>
        <w:jc w:val="both"/>
        <w:rPr>
          <w:rFonts w:ascii="Arial" w:hAnsi="Arial" w:cs="Arial"/>
          <w:sz w:val="20"/>
          <w:szCs w:val="20"/>
        </w:rPr>
      </w:pPr>
    </w:p>
    <w:p w14:paraId="5A2A6005" w14:textId="0EE0C94F" w:rsidR="000849DB" w:rsidRPr="00EB2A67" w:rsidRDefault="005C6A75" w:rsidP="00EB2A67">
      <w:pPr>
        <w:spacing w:after="0" w:line="240" w:lineRule="auto"/>
        <w:jc w:val="center"/>
        <w:rPr>
          <w:rFonts w:ascii="Arial" w:hAnsi="Arial" w:cs="Arial"/>
          <w:b/>
          <w:sz w:val="20"/>
          <w:szCs w:val="20"/>
        </w:rPr>
      </w:pPr>
      <w:r w:rsidRPr="00EB2A67">
        <w:rPr>
          <w:rFonts w:ascii="Arial" w:hAnsi="Arial" w:cs="Arial"/>
          <w:b/>
          <w:sz w:val="20"/>
          <w:szCs w:val="20"/>
        </w:rPr>
        <w:t>53</w:t>
      </w:r>
      <w:r w:rsidR="000849DB" w:rsidRPr="00EB2A67">
        <w:rPr>
          <w:rFonts w:ascii="Arial" w:hAnsi="Arial" w:cs="Arial"/>
          <w:b/>
          <w:sz w:val="20"/>
          <w:szCs w:val="20"/>
        </w:rPr>
        <w:t>. člen</w:t>
      </w:r>
    </w:p>
    <w:p w14:paraId="26B2906F" w14:textId="77777777" w:rsidR="000849DB" w:rsidRPr="00EB2A67" w:rsidRDefault="000849DB" w:rsidP="00EB2A67">
      <w:pPr>
        <w:spacing w:after="0" w:line="240" w:lineRule="auto"/>
        <w:jc w:val="center"/>
        <w:rPr>
          <w:rFonts w:ascii="Arial" w:hAnsi="Arial" w:cs="Arial"/>
          <w:b/>
          <w:sz w:val="20"/>
          <w:szCs w:val="20"/>
        </w:rPr>
      </w:pPr>
      <w:r w:rsidRPr="00EB2A67">
        <w:rPr>
          <w:rFonts w:ascii="Arial" w:hAnsi="Arial" w:cs="Arial"/>
          <w:b/>
          <w:sz w:val="20"/>
          <w:szCs w:val="20"/>
        </w:rPr>
        <w:t>(upravičenci)</w:t>
      </w:r>
    </w:p>
    <w:p w14:paraId="2B5BCC64" w14:textId="77777777" w:rsidR="00D734A9" w:rsidRPr="00EB2A67" w:rsidRDefault="00D734A9" w:rsidP="00EB2A67">
      <w:pPr>
        <w:spacing w:after="0" w:line="240" w:lineRule="auto"/>
        <w:jc w:val="both"/>
        <w:rPr>
          <w:rFonts w:ascii="Arial" w:hAnsi="Arial" w:cs="Arial"/>
          <w:b/>
          <w:sz w:val="20"/>
          <w:szCs w:val="20"/>
          <w:shd w:val="clear" w:color="auto" w:fill="FFFFFF"/>
        </w:rPr>
      </w:pPr>
    </w:p>
    <w:p w14:paraId="7BBCD88A" w14:textId="5CA9FF30" w:rsidR="00D734A9" w:rsidRPr="00EB2A67" w:rsidRDefault="00E101E7" w:rsidP="00EB2A67">
      <w:pPr>
        <w:pStyle w:val="Odstavekseznama"/>
        <w:numPr>
          <w:ilvl w:val="0"/>
          <w:numId w:val="7"/>
        </w:numPr>
        <w:spacing w:after="0" w:line="240" w:lineRule="auto"/>
        <w:jc w:val="both"/>
        <w:rPr>
          <w:rFonts w:ascii="Arial" w:hAnsi="Arial" w:cs="Arial"/>
          <w:sz w:val="20"/>
          <w:szCs w:val="20"/>
          <w:shd w:val="clear" w:color="auto" w:fill="FFFFFF"/>
        </w:rPr>
      </w:pPr>
      <w:r w:rsidRPr="00EB2A67">
        <w:rPr>
          <w:rFonts w:ascii="Arial" w:hAnsi="Arial" w:cs="Arial"/>
          <w:sz w:val="20"/>
          <w:szCs w:val="20"/>
          <w:shd w:val="clear" w:color="auto" w:fill="FFFFFF"/>
        </w:rPr>
        <w:t>U</w:t>
      </w:r>
      <w:r w:rsidR="00D734A9" w:rsidRPr="00EB2A67">
        <w:rPr>
          <w:rFonts w:ascii="Arial" w:hAnsi="Arial" w:cs="Arial"/>
          <w:sz w:val="20"/>
          <w:szCs w:val="20"/>
          <w:shd w:val="clear" w:color="auto" w:fill="FFFFFF"/>
        </w:rPr>
        <w:t xml:space="preserve">pravičenec do pomoči </w:t>
      </w:r>
      <w:r w:rsidR="001232CB" w:rsidRPr="00EB2A67">
        <w:rPr>
          <w:rFonts w:ascii="Arial" w:hAnsi="Arial" w:cs="Arial"/>
          <w:sz w:val="20"/>
          <w:szCs w:val="20"/>
          <w:shd w:val="clear" w:color="auto" w:fill="FFFFFF"/>
        </w:rPr>
        <w:t xml:space="preserve">iz </w:t>
      </w:r>
      <w:r w:rsidRPr="00EB2A67">
        <w:rPr>
          <w:rFonts w:ascii="Arial" w:hAnsi="Arial" w:cs="Arial"/>
          <w:sz w:val="20"/>
          <w:szCs w:val="20"/>
          <w:shd w:val="clear" w:color="auto" w:fill="FFFFFF"/>
        </w:rPr>
        <w:t>prejšnjega člena</w:t>
      </w:r>
      <w:r w:rsidR="00D734A9" w:rsidRPr="00EB2A67">
        <w:rPr>
          <w:rFonts w:ascii="Arial" w:hAnsi="Arial" w:cs="Arial"/>
          <w:sz w:val="20"/>
          <w:szCs w:val="20"/>
          <w:shd w:val="clear" w:color="auto" w:fill="FFFFFF"/>
        </w:rPr>
        <w:t xml:space="preserve"> je vsaka pravna ali fizična oseba, ne glede na pravno obliko, sedež in velikost, ki name</w:t>
      </w:r>
      <w:r w:rsidR="00114E61" w:rsidRPr="00EB2A67">
        <w:rPr>
          <w:rFonts w:ascii="Arial" w:hAnsi="Arial" w:cs="Arial"/>
          <w:sz w:val="20"/>
          <w:szCs w:val="20"/>
          <w:shd w:val="clear" w:color="auto" w:fill="FFFFFF"/>
        </w:rPr>
        <w:t xml:space="preserve">ravajo organizirati </w:t>
      </w:r>
      <w:r w:rsidR="00D26328" w:rsidRPr="00EB2A67">
        <w:rPr>
          <w:rFonts w:ascii="Arial" w:hAnsi="Arial" w:cs="Arial"/>
          <w:sz w:val="20"/>
          <w:szCs w:val="20"/>
          <w:shd w:val="clear" w:color="auto" w:fill="FFFFFF"/>
        </w:rPr>
        <w:t>dogodek ali dogodke</w:t>
      </w:r>
      <w:r w:rsidR="007C4E1C" w:rsidRPr="00EB2A67">
        <w:rPr>
          <w:rFonts w:ascii="Arial" w:hAnsi="Arial" w:cs="Arial"/>
          <w:sz w:val="20"/>
          <w:szCs w:val="20"/>
          <w:shd w:val="clear" w:color="auto" w:fill="FFFFFF"/>
        </w:rPr>
        <w:t xml:space="preserve"> ali nastopati na sejmu kot razstavljavec</w:t>
      </w:r>
      <w:r w:rsidR="00D26328" w:rsidRPr="00EB2A67">
        <w:rPr>
          <w:rFonts w:ascii="Arial" w:hAnsi="Arial" w:cs="Arial"/>
          <w:sz w:val="20"/>
          <w:szCs w:val="20"/>
          <w:shd w:val="clear" w:color="auto" w:fill="FFFFFF"/>
        </w:rPr>
        <w:t xml:space="preserve"> </w:t>
      </w:r>
      <w:r w:rsidR="00DF6972" w:rsidRPr="00EB2A67">
        <w:rPr>
          <w:rFonts w:ascii="Arial" w:hAnsi="Arial" w:cs="Arial"/>
          <w:sz w:val="20"/>
          <w:szCs w:val="20"/>
          <w:shd w:val="clear" w:color="auto" w:fill="FFFFFF"/>
        </w:rPr>
        <w:t xml:space="preserve">v Republiki Sloveniji </w:t>
      </w:r>
      <w:r w:rsidR="00D734A9" w:rsidRPr="00EB2A67">
        <w:rPr>
          <w:rFonts w:ascii="Arial" w:hAnsi="Arial" w:cs="Arial"/>
          <w:sz w:val="20"/>
          <w:szCs w:val="20"/>
          <w:shd w:val="clear" w:color="auto" w:fill="FFFFFF"/>
        </w:rPr>
        <w:t>ter izpolnjuje naslednje pogoje:</w:t>
      </w:r>
    </w:p>
    <w:p w14:paraId="16CC1986" w14:textId="77777777" w:rsidR="00D734A9" w:rsidRPr="00EB2A67" w:rsidRDefault="00D734A9" w:rsidP="00EB2A67">
      <w:pPr>
        <w:pStyle w:val="alineazaodstavkom"/>
        <w:numPr>
          <w:ilvl w:val="0"/>
          <w:numId w:val="9"/>
        </w:numPr>
        <w:spacing w:before="0" w:beforeAutospacing="0" w:after="0" w:afterAutospacing="0"/>
        <w:jc w:val="both"/>
        <w:rPr>
          <w:rFonts w:ascii="Arial" w:hAnsi="Arial" w:cs="Arial"/>
          <w:sz w:val="20"/>
          <w:szCs w:val="20"/>
        </w:rPr>
      </w:pPr>
      <w:r w:rsidRPr="00EB2A67">
        <w:rPr>
          <w:rFonts w:ascii="Arial" w:hAnsi="Arial" w:cs="Arial"/>
          <w:sz w:val="20"/>
          <w:szCs w:val="20"/>
          <w:shd w:val="clear" w:color="auto" w:fill="FFFFFF"/>
        </w:rPr>
        <w:t>je vpisan v Poslovni register Slovenije,</w:t>
      </w:r>
    </w:p>
    <w:p w14:paraId="2EFBF908" w14:textId="17634617" w:rsidR="00D734A9" w:rsidRPr="00EB2A67" w:rsidRDefault="007C4E1C" w:rsidP="00EB2A67">
      <w:pPr>
        <w:pStyle w:val="alineazaodstavkom"/>
        <w:numPr>
          <w:ilvl w:val="0"/>
          <w:numId w:val="9"/>
        </w:numPr>
        <w:spacing w:before="0" w:beforeAutospacing="0" w:after="0" w:afterAutospacing="0"/>
        <w:jc w:val="both"/>
        <w:rPr>
          <w:rFonts w:ascii="Arial" w:hAnsi="Arial" w:cs="Arial"/>
          <w:sz w:val="20"/>
          <w:szCs w:val="20"/>
        </w:rPr>
      </w:pPr>
      <w:r w:rsidRPr="00EB2A67">
        <w:rPr>
          <w:rFonts w:ascii="Arial" w:hAnsi="Arial" w:cs="Arial"/>
          <w:sz w:val="20"/>
          <w:szCs w:val="20"/>
          <w:shd w:val="clear" w:color="auto" w:fill="FFFFFF"/>
        </w:rPr>
        <w:t xml:space="preserve">če organizator dogodkov </w:t>
      </w:r>
      <w:r w:rsidR="00D734A9" w:rsidRPr="00EB2A67">
        <w:rPr>
          <w:rFonts w:ascii="Arial" w:hAnsi="Arial" w:cs="Arial"/>
          <w:sz w:val="20"/>
          <w:szCs w:val="20"/>
          <w:shd w:val="clear" w:color="auto" w:fill="FFFFFF"/>
        </w:rPr>
        <w:t xml:space="preserve">opravlja in je registriran za eno izmed naslednjih dejavnosti po Standardni klasifikaciji dejavnosti </w:t>
      </w:r>
      <w:r w:rsidR="00D734A9" w:rsidRPr="00EB2A67">
        <w:rPr>
          <w:rFonts w:ascii="Arial" w:eastAsiaTheme="minorHAnsi" w:hAnsi="Arial" w:cs="Arial"/>
          <w:sz w:val="20"/>
          <w:szCs w:val="20"/>
          <w:lang w:eastAsia="en-US"/>
        </w:rPr>
        <w:t xml:space="preserve">Uredbe o standardni klasifikaciji dejavnosti (Uradni list RS, št. </w:t>
      </w:r>
      <w:hyperlink r:id="rId106" w:tgtFrame="_blank" w:tooltip="Uredba o standardni klasifikaciji dejavnosti" w:history="1">
        <w:r w:rsidR="00D734A9" w:rsidRPr="00EB2A67">
          <w:rPr>
            <w:rFonts w:ascii="Arial" w:eastAsiaTheme="minorHAnsi" w:hAnsi="Arial" w:cs="Arial"/>
            <w:sz w:val="20"/>
            <w:szCs w:val="20"/>
            <w:lang w:eastAsia="en-US"/>
          </w:rPr>
          <w:t>69/07</w:t>
        </w:r>
      </w:hyperlink>
      <w:r w:rsidR="00D734A9" w:rsidRPr="00EB2A67">
        <w:rPr>
          <w:rFonts w:ascii="Arial" w:eastAsiaTheme="minorHAnsi" w:hAnsi="Arial" w:cs="Arial"/>
          <w:sz w:val="20"/>
          <w:szCs w:val="20"/>
          <w:lang w:eastAsia="en-US"/>
        </w:rPr>
        <w:t xml:space="preserve"> in </w:t>
      </w:r>
      <w:hyperlink r:id="rId107" w:tgtFrame="_blank" w:tooltip="Uredba o spremembah in dopolnitvah Uredbe o standardni klasifikaciji dejavnosti" w:history="1">
        <w:r w:rsidR="00D734A9" w:rsidRPr="00EB2A67">
          <w:rPr>
            <w:rFonts w:ascii="Arial" w:eastAsiaTheme="minorHAnsi" w:hAnsi="Arial" w:cs="Arial"/>
            <w:sz w:val="20"/>
            <w:szCs w:val="20"/>
            <w:lang w:eastAsia="en-US"/>
          </w:rPr>
          <w:t>17/08</w:t>
        </w:r>
      </w:hyperlink>
      <w:r w:rsidR="00D734A9" w:rsidRPr="00EB2A67">
        <w:rPr>
          <w:rFonts w:ascii="Arial" w:eastAsiaTheme="minorHAnsi" w:hAnsi="Arial" w:cs="Arial"/>
          <w:sz w:val="20"/>
          <w:szCs w:val="20"/>
          <w:lang w:eastAsia="en-US"/>
        </w:rPr>
        <w:t>):</w:t>
      </w:r>
    </w:p>
    <w:p w14:paraId="138D6919" w14:textId="77777777" w:rsidR="00D734A9" w:rsidRPr="00EB2A67" w:rsidRDefault="00D734A9" w:rsidP="00EB2A67">
      <w:pPr>
        <w:pStyle w:val="alineazaodstavkom"/>
        <w:numPr>
          <w:ilvl w:val="0"/>
          <w:numId w:val="2"/>
        </w:numPr>
        <w:spacing w:before="0" w:beforeAutospacing="0" w:after="0" w:afterAutospacing="0"/>
        <w:ind w:left="1276" w:hanging="142"/>
        <w:jc w:val="both"/>
        <w:rPr>
          <w:rFonts w:ascii="Arial" w:hAnsi="Arial" w:cs="Arial"/>
          <w:sz w:val="20"/>
          <w:szCs w:val="20"/>
        </w:rPr>
      </w:pPr>
      <w:r w:rsidRPr="00EB2A67">
        <w:rPr>
          <w:rFonts w:ascii="Arial" w:eastAsiaTheme="minorHAnsi" w:hAnsi="Arial" w:cs="Arial"/>
          <w:sz w:val="20"/>
          <w:szCs w:val="20"/>
          <w:lang w:eastAsia="en-US"/>
        </w:rPr>
        <w:t>82.300: organiziranje razstav, sejmov, srečanj (</w:t>
      </w:r>
      <w:r w:rsidRPr="00EB2A67">
        <w:rPr>
          <w:rFonts w:ascii="Arial" w:hAnsi="Arial" w:cs="Arial"/>
          <w:sz w:val="20"/>
          <w:szCs w:val="20"/>
        </w:rPr>
        <w:t>organiziranje, promocija in/ali vodenje prireditev, kot so gospodarski ali poslovni sejmi, razstave, znanstvena in gospodarska srečanja, kongresi, konference ipd., tudi z zagotavljanjem osebja za izvedbo in opremljanjem prostorov za razstave in prireditve),</w:t>
      </w:r>
    </w:p>
    <w:p w14:paraId="3305989C" w14:textId="31BC841E" w:rsidR="00D734A9" w:rsidRPr="00EB2A67" w:rsidRDefault="00D734A9" w:rsidP="00EB2A67">
      <w:pPr>
        <w:pStyle w:val="alineazaodstavkom"/>
        <w:numPr>
          <w:ilvl w:val="0"/>
          <w:numId w:val="2"/>
        </w:numPr>
        <w:spacing w:before="0" w:beforeAutospacing="0" w:after="0" w:afterAutospacing="0"/>
        <w:ind w:left="1276" w:hanging="142"/>
        <w:jc w:val="both"/>
        <w:rPr>
          <w:rFonts w:ascii="Arial" w:hAnsi="Arial" w:cs="Arial"/>
          <w:sz w:val="20"/>
          <w:szCs w:val="20"/>
        </w:rPr>
      </w:pPr>
      <w:r w:rsidRPr="00EB2A67">
        <w:rPr>
          <w:rFonts w:ascii="Arial" w:eastAsiaTheme="minorHAnsi" w:hAnsi="Arial" w:cs="Arial"/>
          <w:sz w:val="20"/>
          <w:szCs w:val="20"/>
          <w:lang w:eastAsia="en-US"/>
        </w:rPr>
        <w:t>90.020: spremljajoče dejavnosti za umetniško uprizarjanje (p</w:t>
      </w:r>
      <w:r w:rsidRPr="00EB2A67">
        <w:rPr>
          <w:rFonts w:ascii="Arial" w:hAnsi="Arial" w:cs="Arial"/>
          <w:sz w:val="20"/>
          <w:szCs w:val="20"/>
        </w:rPr>
        <w:t>omožne dejavnosti, potrebne za izvedbo dogodkov: tehnična operativna podpora dogodkov kot npr. dejavnost odrskih delavcev, tehnikov za odrsko razsvetljavo, ozvočenje ipd.),</w:t>
      </w:r>
    </w:p>
    <w:p w14:paraId="6326DF91" w14:textId="77777777" w:rsidR="00A31105" w:rsidRPr="00EB2A67" w:rsidRDefault="00A31105" w:rsidP="00EB2A67">
      <w:pPr>
        <w:pStyle w:val="alineazaodstavkom"/>
        <w:numPr>
          <w:ilvl w:val="0"/>
          <w:numId w:val="2"/>
        </w:numPr>
        <w:spacing w:before="0" w:beforeAutospacing="0" w:after="0" w:afterAutospacing="0"/>
        <w:ind w:left="1276" w:hanging="142"/>
        <w:jc w:val="both"/>
        <w:rPr>
          <w:rFonts w:ascii="Arial" w:hAnsi="Arial" w:cs="Arial"/>
          <w:sz w:val="20"/>
          <w:szCs w:val="20"/>
        </w:rPr>
      </w:pPr>
      <w:r w:rsidRPr="00EB2A67">
        <w:rPr>
          <w:rFonts w:ascii="Arial" w:hAnsi="Arial" w:cs="Arial"/>
          <w:color w:val="000000"/>
          <w:sz w:val="20"/>
          <w:szCs w:val="20"/>
        </w:rPr>
        <w:lastRenderedPageBreak/>
        <w:t>93.120: dejavnosti športnih klubov.</w:t>
      </w:r>
    </w:p>
    <w:p w14:paraId="282539B5" w14:textId="70156EAD" w:rsidR="00A31105" w:rsidRPr="00EB2A67" w:rsidRDefault="00A31105" w:rsidP="00EB2A67">
      <w:pPr>
        <w:pStyle w:val="alineazaodstavkom"/>
        <w:numPr>
          <w:ilvl w:val="0"/>
          <w:numId w:val="2"/>
        </w:numPr>
        <w:spacing w:before="0" w:beforeAutospacing="0" w:after="0" w:afterAutospacing="0"/>
        <w:ind w:left="1276" w:hanging="142"/>
        <w:jc w:val="both"/>
        <w:rPr>
          <w:rFonts w:ascii="Arial" w:hAnsi="Arial" w:cs="Arial"/>
          <w:sz w:val="20"/>
          <w:szCs w:val="20"/>
        </w:rPr>
      </w:pPr>
      <w:r w:rsidRPr="00EB2A67">
        <w:rPr>
          <w:rFonts w:ascii="Arial" w:hAnsi="Arial" w:cs="Arial"/>
          <w:color w:val="000000"/>
          <w:sz w:val="20"/>
          <w:szCs w:val="20"/>
        </w:rPr>
        <w:t>93.190: druge športne dejavnosti</w:t>
      </w:r>
      <w:r w:rsidRPr="00EB2A67">
        <w:rPr>
          <w:rFonts w:ascii="Arial" w:hAnsi="Arial" w:cs="Arial"/>
          <w:sz w:val="20"/>
          <w:szCs w:val="20"/>
        </w:rPr>
        <w:t>,</w:t>
      </w:r>
    </w:p>
    <w:p w14:paraId="78BC58CF" w14:textId="77777777" w:rsidR="00D734A9" w:rsidRPr="00EB2A67" w:rsidRDefault="00D734A9" w:rsidP="00EB2A67">
      <w:pPr>
        <w:pStyle w:val="alineazaodstavkom"/>
        <w:numPr>
          <w:ilvl w:val="0"/>
          <w:numId w:val="8"/>
        </w:numPr>
        <w:spacing w:before="0" w:beforeAutospacing="0" w:after="0" w:afterAutospacing="0"/>
        <w:jc w:val="both"/>
        <w:rPr>
          <w:rFonts w:ascii="Arial" w:hAnsi="Arial" w:cs="Arial"/>
          <w:sz w:val="20"/>
          <w:szCs w:val="20"/>
        </w:rPr>
      </w:pPr>
      <w:r w:rsidRPr="00EB2A67">
        <w:rPr>
          <w:rFonts w:ascii="Arial" w:hAnsi="Arial" w:cs="Arial"/>
          <w:sz w:val="20"/>
          <w:szCs w:val="20"/>
        </w:rPr>
        <w:t xml:space="preserve">ni na dan 31. december 2019 podjetje v težavah skladno z 18. točko 2. člena Uredbe Komisije (EU) št. 651/2014 z dne 17. junija 2014 o razglasitvi nekaterih vrst pomoči za združljive z notranjim trgom pri uporabi členov 107 in 108 Pogodbe (v nadaljnjem besedilu tega člena: Uredba Komisije 651/2014/EU, kar ne velja za mikro in mala podjetja, ki uveljavljajo pomoč iz </w:t>
      </w:r>
      <w:r w:rsidR="009A568E" w:rsidRPr="00EB2A67">
        <w:rPr>
          <w:rFonts w:ascii="Arial" w:hAnsi="Arial" w:cs="Arial"/>
          <w:sz w:val="20"/>
          <w:szCs w:val="20"/>
        </w:rPr>
        <w:t xml:space="preserve">prejšnjega </w:t>
      </w:r>
      <w:r w:rsidRPr="00EB2A67">
        <w:rPr>
          <w:rFonts w:ascii="Arial" w:hAnsi="Arial" w:cs="Arial"/>
          <w:sz w:val="20"/>
          <w:szCs w:val="20"/>
        </w:rPr>
        <w:t>člena</w:t>
      </w:r>
      <w:r w:rsidR="009A568E" w:rsidRPr="00EB2A67">
        <w:rPr>
          <w:rFonts w:ascii="Arial" w:hAnsi="Arial" w:cs="Arial"/>
          <w:sz w:val="20"/>
          <w:szCs w:val="20"/>
        </w:rPr>
        <w:t>,</w:t>
      </w:r>
    </w:p>
    <w:p w14:paraId="6CA7E99E" w14:textId="60978C1A" w:rsidR="00D734A9" w:rsidRPr="00EB2A67" w:rsidRDefault="00114E61" w:rsidP="00EB2A67">
      <w:pPr>
        <w:pStyle w:val="alineazaodstavkom"/>
        <w:numPr>
          <w:ilvl w:val="0"/>
          <w:numId w:val="8"/>
        </w:numPr>
        <w:spacing w:before="0" w:beforeAutospacing="0" w:after="0" w:afterAutospacing="0"/>
        <w:jc w:val="both"/>
        <w:rPr>
          <w:rFonts w:ascii="Arial" w:hAnsi="Arial" w:cs="Arial"/>
          <w:sz w:val="20"/>
          <w:szCs w:val="20"/>
        </w:rPr>
      </w:pPr>
      <w:r w:rsidRPr="00EB2A67">
        <w:rPr>
          <w:rFonts w:ascii="Arial" w:hAnsi="Arial" w:cs="Arial"/>
          <w:sz w:val="20"/>
          <w:szCs w:val="20"/>
        </w:rPr>
        <w:t xml:space="preserve">je </w:t>
      </w:r>
      <w:r w:rsidR="00B131CB" w:rsidRPr="00EB2A67">
        <w:rPr>
          <w:rFonts w:ascii="Arial" w:hAnsi="Arial" w:cs="Arial"/>
          <w:sz w:val="20"/>
          <w:szCs w:val="20"/>
        </w:rPr>
        <w:t xml:space="preserve">kot organizator </w:t>
      </w:r>
      <w:r w:rsidRPr="00EB2A67">
        <w:rPr>
          <w:rFonts w:ascii="Arial" w:hAnsi="Arial" w:cs="Arial"/>
          <w:sz w:val="20"/>
          <w:szCs w:val="20"/>
        </w:rPr>
        <w:t>moral</w:t>
      </w:r>
      <w:r w:rsidR="00B131CB" w:rsidRPr="00EB2A67">
        <w:rPr>
          <w:rFonts w:ascii="Arial" w:hAnsi="Arial" w:cs="Arial"/>
          <w:sz w:val="20"/>
          <w:szCs w:val="20"/>
        </w:rPr>
        <w:t xml:space="preserve"> </w:t>
      </w:r>
      <w:r w:rsidR="00D734A9" w:rsidRPr="00EB2A67">
        <w:rPr>
          <w:rFonts w:ascii="Arial" w:hAnsi="Arial" w:cs="Arial"/>
          <w:sz w:val="20"/>
          <w:szCs w:val="20"/>
        </w:rPr>
        <w:t>odpove</w:t>
      </w:r>
      <w:r w:rsidRPr="00EB2A67">
        <w:rPr>
          <w:rFonts w:ascii="Arial" w:hAnsi="Arial" w:cs="Arial"/>
          <w:sz w:val="20"/>
          <w:szCs w:val="20"/>
        </w:rPr>
        <w:t>dati ali omejeno izvesti dogodek</w:t>
      </w:r>
      <w:r w:rsidR="00D846DC" w:rsidRPr="00EB2A67">
        <w:rPr>
          <w:rFonts w:ascii="Arial" w:hAnsi="Arial" w:cs="Arial"/>
          <w:sz w:val="20"/>
          <w:szCs w:val="20"/>
        </w:rPr>
        <w:t xml:space="preserve"> iz drugega odstavka tega člena</w:t>
      </w:r>
      <w:r w:rsidRPr="00EB2A67">
        <w:rPr>
          <w:rFonts w:ascii="Arial" w:hAnsi="Arial" w:cs="Arial"/>
          <w:sz w:val="20"/>
          <w:szCs w:val="20"/>
        </w:rPr>
        <w:t xml:space="preserve"> zaradi epidemije COVID-19 in predpisov, s katerimi je opravljanje gospodarske dejavnosti onemogočeno ali omejeno</w:t>
      </w:r>
      <w:r w:rsidR="009A568E" w:rsidRPr="00EB2A67">
        <w:rPr>
          <w:rFonts w:ascii="Arial" w:hAnsi="Arial" w:cs="Arial"/>
          <w:sz w:val="20"/>
          <w:szCs w:val="20"/>
        </w:rPr>
        <w:t>,</w:t>
      </w:r>
      <w:r w:rsidRPr="00EB2A67">
        <w:rPr>
          <w:rFonts w:ascii="Arial" w:hAnsi="Arial" w:cs="Arial"/>
          <w:sz w:val="20"/>
          <w:szCs w:val="20"/>
        </w:rPr>
        <w:t xml:space="preserve"> </w:t>
      </w:r>
      <w:r w:rsidR="00D734A9" w:rsidRPr="00EB2A67">
        <w:rPr>
          <w:rFonts w:ascii="Arial" w:hAnsi="Arial" w:cs="Arial"/>
          <w:sz w:val="20"/>
          <w:szCs w:val="20"/>
        </w:rPr>
        <w:t xml:space="preserve"> </w:t>
      </w:r>
    </w:p>
    <w:p w14:paraId="6A95865A" w14:textId="1E699215" w:rsidR="00B131CB" w:rsidRPr="00EB2A67" w:rsidRDefault="00B131CB" w:rsidP="00EB2A67">
      <w:pPr>
        <w:pStyle w:val="alineazaodstavkom"/>
        <w:numPr>
          <w:ilvl w:val="0"/>
          <w:numId w:val="8"/>
        </w:numPr>
        <w:spacing w:before="0" w:beforeAutospacing="0" w:after="0" w:afterAutospacing="0"/>
        <w:jc w:val="both"/>
        <w:rPr>
          <w:rFonts w:ascii="Arial" w:hAnsi="Arial" w:cs="Arial"/>
          <w:strike/>
          <w:sz w:val="20"/>
          <w:szCs w:val="20"/>
        </w:rPr>
      </w:pPr>
      <w:r w:rsidRPr="00EB2A67">
        <w:rPr>
          <w:rFonts w:ascii="Arial" w:hAnsi="Arial" w:cs="Arial"/>
          <w:sz w:val="20"/>
          <w:szCs w:val="20"/>
        </w:rPr>
        <w:t xml:space="preserve">je kot razstavljavec naknadno (po prijavi)  prejel zaradi epidemioloških razmer  odpoved prireditve </w:t>
      </w:r>
      <w:r w:rsidR="00400E20" w:rsidRPr="00EB2A67">
        <w:rPr>
          <w:rFonts w:ascii="Arial" w:hAnsi="Arial" w:cs="Arial"/>
          <w:sz w:val="20"/>
          <w:szCs w:val="20"/>
        </w:rPr>
        <w:t>ali mu je bilo zaradi dodatnih omejitev vsaj 20 % zmanjšanje razstavnega prostora</w:t>
      </w:r>
    </w:p>
    <w:p w14:paraId="00BA4C50" w14:textId="77777777" w:rsidR="00D734A9" w:rsidRPr="00EB2A67" w:rsidRDefault="00114E61" w:rsidP="00EB2A67">
      <w:pPr>
        <w:pStyle w:val="alineazaodstavkom"/>
        <w:numPr>
          <w:ilvl w:val="0"/>
          <w:numId w:val="8"/>
        </w:numPr>
        <w:spacing w:before="0" w:beforeAutospacing="0" w:after="0" w:afterAutospacing="0"/>
        <w:jc w:val="both"/>
        <w:rPr>
          <w:rFonts w:ascii="Arial" w:hAnsi="Arial" w:cs="Arial"/>
          <w:sz w:val="20"/>
          <w:szCs w:val="20"/>
        </w:rPr>
      </w:pPr>
      <w:r w:rsidRPr="00EB2A67">
        <w:rPr>
          <w:rFonts w:ascii="Arial" w:hAnsi="Arial" w:cs="Arial"/>
          <w:sz w:val="20"/>
          <w:szCs w:val="20"/>
        </w:rPr>
        <w:t>izjavlja</w:t>
      </w:r>
      <w:r w:rsidR="00D734A9" w:rsidRPr="00EB2A67">
        <w:rPr>
          <w:rFonts w:ascii="Arial" w:hAnsi="Arial" w:cs="Arial"/>
          <w:sz w:val="20"/>
          <w:szCs w:val="20"/>
        </w:rPr>
        <w:t>, da se nastali stroški ne krijejo iz drugih virov, kot so zavarovanja, začasni ukrepi pomoči ali podpora iz drugih virov,</w:t>
      </w:r>
    </w:p>
    <w:p w14:paraId="060E3A8F" w14:textId="77777777" w:rsidR="00D734A9" w:rsidRPr="00EB2A67" w:rsidRDefault="00114E61" w:rsidP="00EB2A67">
      <w:pPr>
        <w:pStyle w:val="alineazaodstavkom"/>
        <w:numPr>
          <w:ilvl w:val="0"/>
          <w:numId w:val="8"/>
        </w:numPr>
        <w:spacing w:before="0" w:beforeAutospacing="0" w:after="0" w:afterAutospacing="0"/>
        <w:jc w:val="both"/>
        <w:rPr>
          <w:rFonts w:ascii="Arial" w:hAnsi="Arial" w:cs="Arial"/>
          <w:sz w:val="20"/>
          <w:szCs w:val="20"/>
        </w:rPr>
      </w:pPr>
      <w:r w:rsidRPr="00EB2A67">
        <w:rPr>
          <w:rFonts w:ascii="Arial" w:hAnsi="Arial" w:cs="Arial"/>
          <w:sz w:val="20"/>
          <w:szCs w:val="20"/>
        </w:rPr>
        <w:t xml:space="preserve">izjavlja, da </w:t>
      </w:r>
      <w:r w:rsidR="00D734A9" w:rsidRPr="00EB2A67">
        <w:rPr>
          <w:rFonts w:ascii="Arial" w:hAnsi="Arial" w:cs="Arial"/>
          <w:sz w:val="20"/>
          <w:szCs w:val="20"/>
        </w:rPr>
        <w:t>delovanje ni v celoti ali delno financirano s strani Ministrstva za kulturo ali iz kakšnih drugih proračunskih virov,</w:t>
      </w:r>
    </w:p>
    <w:p w14:paraId="6AE93AD7" w14:textId="77777777" w:rsidR="00D734A9" w:rsidRPr="00EB2A67" w:rsidRDefault="00114E61" w:rsidP="00EB2A67">
      <w:pPr>
        <w:pStyle w:val="alineazaodstavkom"/>
        <w:numPr>
          <w:ilvl w:val="0"/>
          <w:numId w:val="8"/>
        </w:numPr>
        <w:spacing w:before="0" w:beforeAutospacing="0" w:after="0" w:afterAutospacing="0"/>
        <w:jc w:val="both"/>
        <w:rPr>
          <w:rFonts w:ascii="Arial" w:hAnsi="Arial" w:cs="Arial"/>
          <w:sz w:val="20"/>
          <w:szCs w:val="20"/>
        </w:rPr>
      </w:pPr>
      <w:r w:rsidRPr="00EB2A67">
        <w:rPr>
          <w:rFonts w:ascii="Arial" w:hAnsi="Arial" w:cs="Arial"/>
          <w:sz w:val="20"/>
          <w:szCs w:val="20"/>
        </w:rPr>
        <w:t xml:space="preserve">mu </w:t>
      </w:r>
      <w:r w:rsidR="00D734A9" w:rsidRPr="00EB2A67">
        <w:rPr>
          <w:rFonts w:ascii="Arial" w:hAnsi="Arial" w:cs="Arial"/>
          <w:sz w:val="20"/>
          <w:szCs w:val="20"/>
        </w:rPr>
        <w:t>ni bila pravnomočno izrečena sankcija globe za hujši davčni prekršek ali prekršek, katerega narava je posebno huda, in ni bil pravnomočno obsojen zaradi kaznivega dejanja,</w:t>
      </w:r>
    </w:p>
    <w:p w14:paraId="10834CF7" w14:textId="77777777" w:rsidR="00D734A9" w:rsidRPr="00EB2A67" w:rsidRDefault="00D734A9" w:rsidP="00EB2A67">
      <w:pPr>
        <w:pStyle w:val="alineazaodstavkom"/>
        <w:numPr>
          <w:ilvl w:val="0"/>
          <w:numId w:val="8"/>
        </w:numPr>
        <w:spacing w:before="0" w:beforeAutospacing="0" w:after="0" w:afterAutospacing="0"/>
        <w:jc w:val="both"/>
        <w:rPr>
          <w:rFonts w:ascii="Arial" w:hAnsi="Arial" w:cs="Arial"/>
          <w:sz w:val="20"/>
          <w:szCs w:val="20"/>
        </w:rPr>
      </w:pPr>
      <w:r w:rsidRPr="00EB2A67">
        <w:rPr>
          <w:rFonts w:ascii="Arial" w:hAnsi="Arial" w:cs="Arial"/>
          <w:sz w:val="20"/>
          <w:szCs w:val="20"/>
        </w:rPr>
        <w:t>ni v postopkih zaradi insolventnosti ali postopkih prisilnega prenehanja, kot jih določa zakon, ki ureja finančno poslovanje, postopke zaradi insolventnosti in prisilnega prenehanja, kar je razvidno iz evidence AJPES,</w:t>
      </w:r>
    </w:p>
    <w:p w14:paraId="182C67E4" w14:textId="1A6AF794" w:rsidR="00D734A9" w:rsidRPr="00EB2A67" w:rsidRDefault="00D402F4" w:rsidP="00EB2A67">
      <w:pPr>
        <w:pStyle w:val="Odstavekseznama"/>
        <w:numPr>
          <w:ilvl w:val="0"/>
          <w:numId w:val="8"/>
        </w:numPr>
        <w:spacing w:after="0" w:line="240" w:lineRule="auto"/>
        <w:jc w:val="both"/>
        <w:rPr>
          <w:rFonts w:ascii="Arial" w:hAnsi="Arial" w:cs="Arial"/>
          <w:strike/>
          <w:sz w:val="20"/>
          <w:szCs w:val="20"/>
        </w:rPr>
      </w:pPr>
      <w:r w:rsidRPr="00EB2A67">
        <w:rPr>
          <w:rFonts w:ascii="Arial" w:eastAsia="Times New Roman" w:hAnsi="Arial" w:cs="Arial"/>
          <w:sz w:val="20"/>
          <w:szCs w:val="20"/>
          <w:lang w:eastAsia="sl-SI"/>
        </w:rPr>
        <w:t>na dan vloge za izplačilo pomoči nima neporavnanih zapadlih obveznosti iz naslova obveznih dajatev in drugih denarnih nedavčnih obveznosti, ki jih v skladu z zakonom, ki ureja finančno upravo, pobira davčni organ, višjih od 5</w:t>
      </w:r>
      <w:r w:rsidR="00E22C92" w:rsidRPr="00EB2A67">
        <w:rPr>
          <w:rFonts w:ascii="Arial" w:eastAsia="Times New Roman" w:hAnsi="Arial" w:cs="Arial"/>
          <w:sz w:val="20"/>
          <w:szCs w:val="20"/>
          <w:lang w:eastAsia="sl-SI"/>
        </w:rPr>
        <w:t>0</w:t>
      </w:r>
      <w:r w:rsidRPr="00EB2A67">
        <w:rPr>
          <w:rFonts w:ascii="Arial" w:eastAsia="Times New Roman" w:hAnsi="Arial" w:cs="Arial"/>
          <w:sz w:val="20"/>
          <w:szCs w:val="20"/>
          <w:lang w:eastAsia="sl-SI"/>
        </w:rPr>
        <w:t>0 eurov.</w:t>
      </w:r>
      <w:r w:rsidR="00560346" w:rsidRPr="00EB2A67">
        <w:rPr>
          <w:rFonts w:ascii="Arial" w:eastAsia="Times New Roman" w:hAnsi="Arial" w:cs="Arial"/>
          <w:sz w:val="20"/>
          <w:szCs w:val="20"/>
          <w:lang w:eastAsia="sl-SI"/>
        </w:rPr>
        <w:t xml:space="preserve"> </w:t>
      </w:r>
    </w:p>
    <w:p w14:paraId="6072F121" w14:textId="7F6831DD" w:rsidR="00253886" w:rsidRPr="00490032" w:rsidRDefault="00985912" w:rsidP="00EB2A67">
      <w:pPr>
        <w:pStyle w:val="Odstavekseznama"/>
        <w:numPr>
          <w:ilvl w:val="0"/>
          <w:numId w:val="8"/>
        </w:numPr>
        <w:spacing w:after="0" w:line="240" w:lineRule="auto"/>
        <w:jc w:val="both"/>
        <w:rPr>
          <w:rFonts w:ascii="Arial" w:hAnsi="Arial" w:cs="Arial"/>
          <w:sz w:val="20"/>
          <w:szCs w:val="20"/>
        </w:rPr>
      </w:pPr>
      <w:r w:rsidRPr="00EB2A67">
        <w:rPr>
          <w:rFonts w:ascii="Arial" w:hAnsi="Arial" w:cs="Arial"/>
          <w:sz w:val="20"/>
          <w:szCs w:val="20"/>
        </w:rPr>
        <w:t>za potrebe preverjanja pogoja iz devete alineje 53. člena tega zakona ministrstvo, pristojno za gospodarstvo podatke o tem, ali vlagatelj vloge za pridobitev nepovratne pomoči za industrijo srečanj in dogodkov izpolnjuje pogoj iz devete alineje 53. člena tega zakona, brezplačno pridobi iz evidenc, ki jih vodi Finančna uprava Republike Slovenije.</w:t>
      </w:r>
    </w:p>
    <w:p w14:paraId="2C9CFA40" w14:textId="77777777" w:rsidR="00253886" w:rsidRPr="00EB2A67" w:rsidRDefault="00253886" w:rsidP="00EB2A67">
      <w:pPr>
        <w:pStyle w:val="alineazaodstavkom"/>
        <w:spacing w:before="0" w:beforeAutospacing="0" w:after="0" w:afterAutospacing="0"/>
        <w:jc w:val="both"/>
        <w:rPr>
          <w:rFonts w:ascii="Arial" w:hAnsi="Arial" w:cs="Arial"/>
          <w:sz w:val="20"/>
          <w:szCs w:val="20"/>
        </w:rPr>
      </w:pPr>
    </w:p>
    <w:p w14:paraId="0B852C50" w14:textId="040D0BEC" w:rsidR="00706A2A" w:rsidRPr="00EB2A67" w:rsidRDefault="009A568E" w:rsidP="00EB2A67">
      <w:pPr>
        <w:pStyle w:val="Odstavekseznama"/>
        <w:numPr>
          <w:ilvl w:val="0"/>
          <w:numId w:val="7"/>
        </w:numPr>
        <w:spacing w:after="0" w:line="240" w:lineRule="auto"/>
        <w:jc w:val="both"/>
        <w:rPr>
          <w:rFonts w:ascii="Arial" w:hAnsi="Arial" w:cs="Arial"/>
          <w:sz w:val="20"/>
          <w:szCs w:val="20"/>
        </w:rPr>
      </w:pPr>
      <w:r w:rsidRPr="00EB2A67">
        <w:rPr>
          <w:rFonts w:ascii="Arial" w:hAnsi="Arial" w:cs="Arial"/>
          <w:sz w:val="20"/>
          <w:szCs w:val="20"/>
        </w:rPr>
        <w:t xml:space="preserve">Upravičenec je upravičen do </w:t>
      </w:r>
      <w:r w:rsidR="00DF6972" w:rsidRPr="00EB2A67">
        <w:rPr>
          <w:rFonts w:ascii="Arial" w:hAnsi="Arial" w:cs="Arial"/>
          <w:sz w:val="20"/>
          <w:szCs w:val="20"/>
        </w:rPr>
        <w:t>delnega povračila stro</w:t>
      </w:r>
      <w:r w:rsidR="00F6773C" w:rsidRPr="00EB2A67">
        <w:rPr>
          <w:rFonts w:ascii="Arial" w:hAnsi="Arial" w:cs="Arial"/>
          <w:sz w:val="20"/>
          <w:szCs w:val="20"/>
        </w:rPr>
        <w:t>š</w:t>
      </w:r>
      <w:r w:rsidR="00DF6972" w:rsidRPr="00EB2A67">
        <w:rPr>
          <w:rFonts w:ascii="Arial" w:hAnsi="Arial" w:cs="Arial"/>
          <w:sz w:val="20"/>
          <w:szCs w:val="20"/>
        </w:rPr>
        <w:t>kov organizacije</w:t>
      </w:r>
      <w:r w:rsidRPr="00EB2A67">
        <w:rPr>
          <w:rFonts w:ascii="Arial" w:hAnsi="Arial" w:cs="Arial"/>
          <w:sz w:val="20"/>
          <w:szCs w:val="20"/>
        </w:rPr>
        <w:t xml:space="preserve"> za dogodk</w:t>
      </w:r>
      <w:r w:rsidR="00B77170" w:rsidRPr="00EB2A67">
        <w:rPr>
          <w:rFonts w:ascii="Arial" w:hAnsi="Arial" w:cs="Arial"/>
          <w:sz w:val="20"/>
          <w:szCs w:val="20"/>
        </w:rPr>
        <w:t>e</w:t>
      </w:r>
      <w:r w:rsidRPr="00EB2A67">
        <w:rPr>
          <w:rFonts w:ascii="Arial" w:hAnsi="Arial" w:cs="Arial"/>
          <w:sz w:val="20"/>
          <w:szCs w:val="20"/>
        </w:rPr>
        <w:t>, ki so načrtovana</w:t>
      </w:r>
      <w:r w:rsidR="00DF6972" w:rsidRPr="00EB2A67">
        <w:rPr>
          <w:rFonts w:ascii="Arial" w:hAnsi="Arial" w:cs="Arial"/>
          <w:sz w:val="20"/>
          <w:szCs w:val="20"/>
        </w:rPr>
        <w:t>,</w:t>
      </w:r>
      <w:r w:rsidRPr="00EB2A67">
        <w:rPr>
          <w:rFonts w:ascii="Arial" w:hAnsi="Arial" w:cs="Arial"/>
          <w:sz w:val="20"/>
          <w:szCs w:val="20"/>
        </w:rPr>
        <w:t xml:space="preserve"> srečanj</w:t>
      </w:r>
      <w:r w:rsidR="00DF6972" w:rsidRPr="00EB2A67">
        <w:rPr>
          <w:rFonts w:ascii="Arial" w:hAnsi="Arial" w:cs="Arial"/>
          <w:sz w:val="20"/>
          <w:szCs w:val="20"/>
        </w:rPr>
        <w:t>a</w:t>
      </w:r>
      <w:r w:rsidRPr="00EB2A67">
        <w:rPr>
          <w:rFonts w:ascii="Arial" w:hAnsi="Arial" w:cs="Arial"/>
          <w:sz w:val="20"/>
          <w:szCs w:val="20"/>
        </w:rPr>
        <w:t xml:space="preserve"> in dejavnosti za razvedrilo, zabavo, </w:t>
      </w:r>
      <w:r w:rsidR="00A31105" w:rsidRPr="00EB2A67">
        <w:rPr>
          <w:rFonts w:ascii="Arial" w:hAnsi="Arial" w:cs="Arial"/>
          <w:sz w:val="20"/>
          <w:szCs w:val="20"/>
        </w:rPr>
        <w:t xml:space="preserve">šport in </w:t>
      </w:r>
      <w:r w:rsidRPr="00EB2A67">
        <w:rPr>
          <w:rFonts w:ascii="Arial" w:hAnsi="Arial" w:cs="Arial"/>
          <w:sz w:val="20"/>
          <w:szCs w:val="20"/>
        </w:rPr>
        <w:t>sprostitev.</w:t>
      </w:r>
      <w:r w:rsidR="00D846DC" w:rsidRPr="00EB2A67">
        <w:rPr>
          <w:rFonts w:ascii="Arial" w:hAnsi="Arial" w:cs="Arial"/>
          <w:sz w:val="20"/>
          <w:szCs w:val="20"/>
        </w:rPr>
        <w:t xml:space="preserve"> </w:t>
      </w:r>
      <w:r w:rsidR="00706A2A" w:rsidRPr="00EB2A67">
        <w:rPr>
          <w:rFonts w:ascii="Arial" w:hAnsi="Arial" w:cs="Arial"/>
          <w:sz w:val="20"/>
          <w:szCs w:val="20"/>
        </w:rPr>
        <w:t>Upravičenec ni upravičen do pomoči iz tega člena za naslednje vrste dogodkov:</w:t>
      </w:r>
    </w:p>
    <w:p w14:paraId="0F01BBAD" w14:textId="77777777" w:rsidR="00706A2A" w:rsidRPr="00EB2A67" w:rsidRDefault="00706A2A" w:rsidP="00EB2A67">
      <w:pPr>
        <w:pStyle w:val="Odstavekseznama"/>
        <w:widowControl w:val="0"/>
        <w:numPr>
          <w:ilvl w:val="1"/>
          <w:numId w:val="3"/>
        </w:numPr>
        <w:tabs>
          <w:tab w:val="left" w:pos="908"/>
        </w:tabs>
        <w:autoSpaceDE w:val="0"/>
        <w:autoSpaceDN w:val="0"/>
        <w:spacing w:after="0" w:line="240" w:lineRule="auto"/>
        <w:ind w:right="130" w:hanging="227"/>
        <w:contextualSpacing w:val="0"/>
        <w:jc w:val="both"/>
        <w:rPr>
          <w:rFonts w:ascii="Arial" w:hAnsi="Arial" w:cs="Arial"/>
          <w:sz w:val="20"/>
          <w:szCs w:val="20"/>
        </w:rPr>
      </w:pPr>
      <w:r w:rsidRPr="00EB2A67">
        <w:rPr>
          <w:rFonts w:ascii="Arial" w:hAnsi="Arial" w:cs="Arial"/>
          <w:sz w:val="20"/>
          <w:szCs w:val="20"/>
        </w:rPr>
        <w:t>športne prireditve za skupinske športe, ki se izvajajo v okviru državnih in mednarodnih lig in prvenstvih,</w:t>
      </w:r>
    </w:p>
    <w:p w14:paraId="5089A1AE" w14:textId="038F05F3" w:rsidR="00706A2A" w:rsidRPr="00EB2A67" w:rsidRDefault="00F44BB5" w:rsidP="00EB2A67">
      <w:pPr>
        <w:pStyle w:val="Odstavekseznama"/>
        <w:widowControl w:val="0"/>
        <w:numPr>
          <w:ilvl w:val="1"/>
          <w:numId w:val="3"/>
        </w:numPr>
        <w:tabs>
          <w:tab w:val="left" w:pos="908"/>
        </w:tabs>
        <w:autoSpaceDE w:val="0"/>
        <w:autoSpaceDN w:val="0"/>
        <w:spacing w:after="0" w:line="240" w:lineRule="auto"/>
        <w:contextualSpacing w:val="0"/>
        <w:jc w:val="both"/>
        <w:rPr>
          <w:rFonts w:ascii="Arial" w:hAnsi="Arial" w:cs="Arial"/>
          <w:sz w:val="20"/>
          <w:szCs w:val="20"/>
        </w:rPr>
      </w:pPr>
      <w:r w:rsidRPr="00EB2A67">
        <w:rPr>
          <w:rFonts w:ascii="Arial" w:hAnsi="Arial" w:cs="Arial"/>
          <w:sz w:val="20"/>
          <w:szCs w:val="20"/>
        </w:rPr>
        <w:t>prireditve in dogodki, ki jih organizirajo politične stranke</w:t>
      </w:r>
      <w:r w:rsidR="00706A2A" w:rsidRPr="00EB2A67">
        <w:rPr>
          <w:rFonts w:ascii="Arial" w:hAnsi="Arial" w:cs="Arial"/>
          <w:sz w:val="20"/>
          <w:szCs w:val="20"/>
        </w:rPr>
        <w:t>,</w:t>
      </w:r>
    </w:p>
    <w:p w14:paraId="4B0C7524" w14:textId="77777777" w:rsidR="00706A2A" w:rsidRPr="00EB2A67" w:rsidRDefault="00706A2A" w:rsidP="00EB2A67">
      <w:pPr>
        <w:pStyle w:val="Odstavekseznama"/>
        <w:widowControl w:val="0"/>
        <w:numPr>
          <w:ilvl w:val="1"/>
          <w:numId w:val="3"/>
        </w:numPr>
        <w:tabs>
          <w:tab w:val="left" w:pos="908"/>
        </w:tabs>
        <w:autoSpaceDE w:val="0"/>
        <w:autoSpaceDN w:val="0"/>
        <w:spacing w:after="0" w:line="240" w:lineRule="auto"/>
        <w:contextualSpacing w:val="0"/>
        <w:jc w:val="both"/>
        <w:rPr>
          <w:rFonts w:ascii="Arial" w:hAnsi="Arial" w:cs="Arial"/>
          <w:sz w:val="20"/>
          <w:szCs w:val="20"/>
        </w:rPr>
      </w:pPr>
      <w:r w:rsidRPr="00EB2A67">
        <w:rPr>
          <w:rFonts w:ascii="Arial" w:hAnsi="Arial" w:cs="Arial"/>
          <w:sz w:val="20"/>
          <w:szCs w:val="20"/>
        </w:rPr>
        <w:t>šolski dogodki in dogodki, povezani s šolo,</w:t>
      </w:r>
    </w:p>
    <w:p w14:paraId="0E47A1E7" w14:textId="7DA7269B" w:rsidR="00706A2A" w:rsidRPr="00EB2A67" w:rsidRDefault="00706A2A" w:rsidP="00EB2A67">
      <w:pPr>
        <w:pStyle w:val="Odstavekseznama"/>
        <w:widowControl w:val="0"/>
        <w:numPr>
          <w:ilvl w:val="1"/>
          <w:numId w:val="3"/>
        </w:numPr>
        <w:tabs>
          <w:tab w:val="left" w:pos="908"/>
        </w:tabs>
        <w:autoSpaceDE w:val="0"/>
        <w:autoSpaceDN w:val="0"/>
        <w:spacing w:after="0" w:line="240" w:lineRule="auto"/>
        <w:contextualSpacing w:val="0"/>
        <w:jc w:val="both"/>
        <w:rPr>
          <w:rFonts w:ascii="Arial" w:hAnsi="Arial" w:cs="Arial"/>
          <w:sz w:val="20"/>
          <w:szCs w:val="20"/>
        </w:rPr>
      </w:pPr>
      <w:r w:rsidRPr="00EB2A67">
        <w:rPr>
          <w:rFonts w:ascii="Arial" w:eastAsia="Times New Roman" w:hAnsi="Arial" w:cs="Arial"/>
          <w:sz w:val="20"/>
          <w:szCs w:val="20"/>
          <w:lang w:eastAsia="sl-SI"/>
        </w:rPr>
        <w:t xml:space="preserve">prireditve, katerih datum izvedbe je določen tako, da je že v času </w:t>
      </w:r>
      <w:r w:rsidR="00085681" w:rsidRPr="00EB2A67">
        <w:rPr>
          <w:rFonts w:ascii="Arial" w:eastAsia="Times New Roman" w:hAnsi="Arial" w:cs="Arial"/>
          <w:sz w:val="20"/>
          <w:szCs w:val="20"/>
          <w:lang w:eastAsia="sl-SI"/>
        </w:rPr>
        <w:t xml:space="preserve">nastanka stroškov organizacije srečanja ali dogodka ali </w:t>
      </w:r>
      <w:r w:rsidRPr="00EB2A67">
        <w:rPr>
          <w:rFonts w:ascii="Arial" w:eastAsia="Times New Roman" w:hAnsi="Arial" w:cs="Arial"/>
          <w:sz w:val="20"/>
          <w:szCs w:val="20"/>
          <w:lang w:eastAsia="sl-SI"/>
        </w:rPr>
        <w:t>oddaje vloge jasno, da udeležba na dogodku zaradi sprejetih omejitev ni mogoča.</w:t>
      </w:r>
    </w:p>
    <w:p w14:paraId="6D1AD3DC" w14:textId="77777777" w:rsidR="00706A2A" w:rsidRPr="00EB2A67" w:rsidRDefault="00706A2A" w:rsidP="00EB2A67">
      <w:pPr>
        <w:pStyle w:val="Odstavekseznama"/>
        <w:widowControl w:val="0"/>
        <w:tabs>
          <w:tab w:val="left" w:pos="908"/>
        </w:tabs>
        <w:autoSpaceDE w:val="0"/>
        <w:autoSpaceDN w:val="0"/>
        <w:spacing w:after="0" w:line="240" w:lineRule="auto"/>
        <w:ind w:left="907"/>
        <w:contextualSpacing w:val="0"/>
        <w:jc w:val="both"/>
        <w:rPr>
          <w:rFonts w:ascii="Arial" w:hAnsi="Arial" w:cs="Arial"/>
          <w:sz w:val="20"/>
          <w:szCs w:val="20"/>
        </w:rPr>
      </w:pPr>
    </w:p>
    <w:p w14:paraId="393EA0EC" w14:textId="60EDFA03" w:rsidR="005A7440" w:rsidRPr="00EB2A67" w:rsidRDefault="00706A2A" w:rsidP="00EB2A67">
      <w:pPr>
        <w:pStyle w:val="Odstavekseznama"/>
        <w:numPr>
          <w:ilvl w:val="0"/>
          <w:numId w:val="7"/>
        </w:numPr>
        <w:spacing w:after="0" w:line="240" w:lineRule="auto"/>
        <w:jc w:val="both"/>
        <w:rPr>
          <w:rFonts w:ascii="Arial" w:hAnsi="Arial" w:cs="Arial"/>
          <w:sz w:val="20"/>
          <w:szCs w:val="20"/>
        </w:rPr>
      </w:pPr>
      <w:r w:rsidRPr="00EB2A67">
        <w:rPr>
          <w:rFonts w:ascii="Arial" w:hAnsi="Arial" w:cs="Arial"/>
          <w:sz w:val="20"/>
          <w:szCs w:val="20"/>
        </w:rPr>
        <w:t xml:space="preserve">Omejena izvedba dogodka pomeni, da se bo dogodka udeležilo za </w:t>
      </w:r>
      <w:r w:rsidR="001A0D8E" w:rsidRPr="00EB2A67">
        <w:rPr>
          <w:rFonts w:ascii="Arial" w:hAnsi="Arial" w:cs="Arial"/>
          <w:sz w:val="20"/>
          <w:szCs w:val="20"/>
        </w:rPr>
        <w:t xml:space="preserve">vsaj </w:t>
      </w:r>
      <w:r w:rsidRPr="00EB2A67">
        <w:rPr>
          <w:rFonts w:ascii="Arial" w:hAnsi="Arial" w:cs="Arial"/>
          <w:sz w:val="20"/>
          <w:szCs w:val="20"/>
        </w:rPr>
        <w:t>50 odstotkov manj udeležencev od načrtovanega v poslovnem načrtu, ki je del vloge upravičenca</w:t>
      </w:r>
      <w:r w:rsidR="00F143D1" w:rsidRPr="00EB2A67">
        <w:rPr>
          <w:rFonts w:ascii="Arial" w:hAnsi="Arial" w:cs="Arial"/>
          <w:sz w:val="20"/>
          <w:szCs w:val="20"/>
        </w:rPr>
        <w:t xml:space="preserve"> iz </w:t>
      </w:r>
      <w:r w:rsidR="009B04C0" w:rsidRPr="00EB2A67">
        <w:rPr>
          <w:rFonts w:ascii="Arial" w:hAnsi="Arial" w:cs="Arial"/>
          <w:sz w:val="20"/>
          <w:szCs w:val="20"/>
        </w:rPr>
        <w:t>5</w:t>
      </w:r>
      <w:r w:rsidR="005C6A75" w:rsidRPr="00EB2A67">
        <w:rPr>
          <w:rFonts w:ascii="Arial" w:hAnsi="Arial" w:cs="Arial"/>
          <w:sz w:val="20"/>
          <w:szCs w:val="20"/>
        </w:rPr>
        <w:t>4</w:t>
      </w:r>
      <w:r w:rsidR="00C36CA8" w:rsidRPr="00EB2A67">
        <w:rPr>
          <w:rFonts w:ascii="Arial" w:hAnsi="Arial" w:cs="Arial"/>
          <w:sz w:val="20"/>
          <w:szCs w:val="20"/>
        </w:rPr>
        <w:t xml:space="preserve">. </w:t>
      </w:r>
      <w:r w:rsidR="00F143D1" w:rsidRPr="00EB2A67">
        <w:rPr>
          <w:rFonts w:ascii="Arial" w:hAnsi="Arial" w:cs="Arial"/>
          <w:sz w:val="20"/>
          <w:szCs w:val="20"/>
        </w:rPr>
        <w:t>člena</w:t>
      </w:r>
      <w:r w:rsidR="00C36CA8" w:rsidRPr="00EB2A67">
        <w:rPr>
          <w:rFonts w:ascii="Arial" w:hAnsi="Arial" w:cs="Arial"/>
          <w:sz w:val="20"/>
          <w:szCs w:val="20"/>
        </w:rPr>
        <w:t xml:space="preserve"> tega zakona</w:t>
      </w:r>
      <w:r w:rsidRPr="00EB2A67">
        <w:rPr>
          <w:rFonts w:ascii="Arial" w:hAnsi="Arial" w:cs="Arial"/>
          <w:sz w:val="20"/>
          <w:szCs w:val="20"/>
        </w:rPr>
        <w:t xml:space="preserve">, oziroma, da se bo, zaradi ukrepov za zajezitev </w:t>
      </w:r>
      <w:r w:rsidRPr="00EB2A67">
        <w:rPr>
          <w:rFonts w:ascii="Arial" w:hAnsi="Arial" w:cs="Arial"/>
          <w:sz w:val="20"/>
          <w:szCs w:val="20"/>
          <w:shd w:val="clear" w:color="auto" w:fill="FFFFFF"/>
        </w:rPr>
        <w:t>širjenja okužbe z virusom SARS-CoV-2</w:t>
      </w:r>
      <w:r w:rsidRPr="00EB2A67">
        <w:rPr>
          <w:rFonts w:ascii="Arial" w:hAnsi="Arial" w:cs="Arial"/>
          <w:sz w:val="20"/>
          <w:szCs w:val="20"/>
        </w:rPr>
        <w:t>, izvedba dogodka preselila v virtualno okolje</w:t>
      </w:r>
      <w:r w:rsidR="00F143D1" w:rsidRPr="00EB2A67">
        <w:rPr>
          <w:rFonts w:ascii="Arial" w:hAnsi="Arial" w:cs="Arial"/>
          <w:sz w:val="20"/>
          <w:szCs w:val="20"/>
        </w:rPr>
        <w:t>.</w:t>
      </w:r>
    </w:p>
    <w:p w14:paraId="32B05D45" w14:textId="77777777" w:rsidR="005A7440" w:rsidRPr="00EB2A67" w:rsidRDefault="005A7440" w:rsidP="00EB2A67">
      <w:pPr>
        <w:spacing w:after="0" w:line="240" w:lineRule="auto"/>
        <w:jc w:val="both"/>
        <w:rPr>
          <w:rFonts w:ascii="Arial" w:hAnsi="Arial" w:cs="Arial"/>
          <w:sz w:val="20"/>
          <w:szCs w:val="20"/>
        </w:rPr>
      </w:pPr>
    </w:p>
    <w:p w14:paraId="32F6EA3F" w14:textId="57DDC5D8" w:rsidR="005A7440" w:rsidRPr="00EB2A67" w:rsidRDefault="005A7440" w:rsidP="00EB2A67">
      <w:pPr>
        <w:spacing w:after="0" w:line="240" w:lineRule="auto"/>
        <w:jc w:val="both"/>
        <w:rPr>
          <w:rFonts w:ascii="Arial" w:hAnsi="Arial" w:cs="Arial"/>
          <w:b/>
          <w:sz w:val="20"/>
          <w:szCs w:val="20"/>
        </w:rPr>
      </w:pPr>
      <w:r w:rsidRPr="00EB2A67">
        <w:rPr>
          <w:rFonts w:ascii="Arial" w:hAnsi="Arial" w:cs="Arial"/>
          <w:b/>
          <w:sz w:val="20"/>
          <w:szCs w:val="20"/>
        </w:rPr>
        <w:t xml:space="preserve">Obrazložitev </w:t>
      </w:r>
      <w:r w:rsidR="008C1360" w:rsidRPr="00EB2A67">
        <w:rPr>
          <w:rFonts w:ascii="Arial" w:hAnsi="Arial" w:cs="Arial"/>
          <w:b/>
          <w:sz w:val="20"/>
          <w:szCs w:val="20"/>
        </w:rPr>
        <w:t>k</w:t>
      </w:r>
      <w:r w:rsidR="009B04C0" w:rsidRPr="00EB2A67">
        <w:rPr>
          <w:rFonts w:ascii="Arial" w:hAnsi="Arial" w:cs="Arial"/>
          <w:b/>
          <w:sz w:val="20"/>
          <w:szCs w:val="20"/>
        </w:rPr>
        <w:t>5</w:t>
      </w:r>
      <w:r w:rsidR="005C6A75" w:rsidRPr="00EB2A67">
        <w:rPr>
          <w:rFonts w:ascii="Arial" w:hAnsi="Arial" w:cs="Arial"/>
          <w:b/>
          <w:sz w:val="20"/>
          <w:szCs w:val="20"/>
        </w:rPr>
        <w:t>3</w:t>
      </w:r>
      <w:r w:rsidRPr="00EB2A67">
        <w:rPr>
          <w:rFonts w:ascii="Arial" w:hAnsi="Arial" w:cs="Arial"/>
          <w:b/>
          <w:sz w:val="20"/>
          <w:szCs w:val="20"/>
        </w:rPr>
        <w:t>. člen</w:t>
      </w:r>
      <w:r w:rsidR="00081E39" w:rsidRPr="00EB2A67">
        <w:rPr>
          <w:rFonts w:ascii="Arial" w:hAnsi="Arial" w:cs="Arial"/>
          <w:b/>
          <w:sz w:val="20"/>
          <w:szCs w:val="20"/>
        </w:rPr>
        <w:t>u</w:t>
      </w:r>
      <w:r w:rsidRPr="00EB2A67">
        <w:rPr>
          <w:rFonts w:ascii="Arial" w:hAnsi="Arial" w:cs="Arial"/>
          <w:b/>
          <w:sz w:val="20"/>
          <w:szCs w:val="20"/>
        </w:rPr>
        <w:t>:</w:t>
      </w:r>
    </w:p>
    <w:p w14:paraId="458545FB" w14:textId="6757C550" w:rsidR="005A7440" w:rsidRPr="00EB2A67" w:rsidRDefault="005A7440" w:rsidP="00EB2A67">
      <w:pPr>
        <w:spacing w:after="0" w:line="240" w:lineRule="auto"/>
        <w:jc w:val="both"/>
        <w:rPr>
          <w:rFonts w:ascii="Arial" w:hAnsi="Arial" w:cs="Arial"/>
          <w:sz w:val="20"/>
          <w:szCs w:val="20"/>
          <w:shd w:val="clear" w:color="auto" w:fill="FFFFFF"/>
        </w:rPr>
      </w:pPr>
      <w:r w:rsidRPr="00EB2A67">
        <w:rPr>
          <w:rFonts w:ascii="Arial" w:hAnsi="Arial" w:cs="Arial"/>
          <w:sz w:val="20"/>
          <w:szCs w:val="20"/>
          <w:shd w:val="clear" w:color="auto" w:fill="FFFFFF"/>
        </w:rPr>
        <w:t>Upravičenec do pomoči je vsaka pravna ali fizična oseba, ne glede na pravno obliko, sedež in velikost, ki nameravajo organizirati dogodek ali dogodke ter izpolnjuje naslednje pogoje:</w:t>
      </w:r>
    </w:p>
    <w:p w14:paraId="24DA98E2" w14:textId="77777777" w:rsidR="005A7440" w:rsidRPr="00EB2A67" w:rsidRDefault="005A7440" w:rsidP="00EB2A67">
      <w:pPr>
        <w:pStyle w:val="alineazaodstavkom"/>
        <w:numPr>
          <w:ilvl w:val="0"/>
          <w:numId w:val="2"/>
        </w:numPr>
        <w:spacing w:before="0" w:beforeAutospacing="0" w:after="0" w:afterAutospacing="0"/>
        <w:jc w:val="both"/>
        <w:rPr>
          <w:rFonts w:ascii="Arial" w:hAnsi="Arial" w:cs="Arial"/>
          <w:sz w:val="20"/>
          <w:szCs w:val="20"/>
        </w:rPr>
      </w:pPr>
      <w:r w:rsidRPr="00EB2A67">
        <w:rPr>
          <w:rFonts w:ascii="Arial" w:hAnsi="Arial" w:cs="Arial"/>
          <w:sz w:val="20"/>
          <w:szCs w:val="20"/>
          <w:shd w:val="clear" w:color="auto" w:fill="FFFFFF"/>
        </w:rPr>
        <w:t>je vpisan v Poslovni register Slovenije,</w:t>
      </w:r>
    </w:p>
    <w:p w14:paraId="7127E2C0" w14:textId="77777777" w:rsidR="005A7440" w:rsidRPr="00EB2A67" w:rsidRDefault="005A7440" w:rsidP="00EB2A67">
      <w:pPr>
        <w:pStyle w:val="alineazaodstavkom"/>
        <w:numPr>
          <w:ilvl w:val="0"/>
          <w:numId w:val="2"/>
        </w:numPr>
        <w:spacing w:before="0" w:beforeAutospacing="0" w:after="0" w:afterAutospacing="0"/>
        <w:jc w:val="both"/>
        <w:rPr>
          <w:rFonts w:ascii="Arial" w:hAnsi="Arial" w:cs="Arial"/>
          <w:sz w:val="20"/>
          <w:szCs w:val="20"/>
        </w:rPr>
      </w:pPr>
      <w:r w:rsidRPr="00EB2A67">
        <w:rPr>
          <w:rFonts w:ascii="Arial" w:hAnsi="Arial" w:cs="Arial"/>
          <w:sz w:val="20"/>
          <w:szCs w:val="20"/>
          <w:shd w:val="clear" w:color="auto" w:fill="FFFFFF"/>
        </w:rPr>
        <w:t xml:space="preserve">opravlja in je registriran za eno izmed naslednjih dejavnosti po Standardni klasifikaciji dejavnosti </w:t>
      </w:r>
      <w:r w:rsidRPr="00EB2A67">
        <w:rPr>
          <w:rFonts w:ascii="Arial" w:eastAsiaTheme="minorHAnsi" w:hAnsi="Arial" w:cs="Arial"/>
          <w:sz w:val="20"/>
          <w:szCs w:val="20"/>
          <w:lang w:eastAsia="en-US"/>
        </w:rPr>
        <w:t xml:space="preserve">Uredbe o standardni klasifikaciji dejavnosti (Uradni list RS, št. </w:t>
      </w:r>
      <w:hyperlink r:id="rId108" w:tgtFrame="_blank" w:tooltip="Uredba o standardni klasifikaciji dejavnosti" w:history="1">
        <w:r w:rsidRPr="00EB2A67">
          <w:rPr>
            <w:rFonts w:ascii="Arial" w:eastAsiaTheme="minorHAnsi" w:hAnsi="Arial" w:cs="Arial"/>
            <w:sz w:val="20"/>
            <w:szCs w:val="20"/>
            <w:lang w:eastAsia="en-US"/>
          </w:rPr>
          <w:t>69/07</w:t>
        </w:r>
      </w:hyperlink>
      <w:r w:rsidRPr="00EB2A67">
        <w:rPr>
          <w:rFonts w:ascii="Arial" w:eastAsiaTheme="minorHAnsi" w:hAnsi="Arial" w:cs="Arial"/>
          <w:sz w:val="20"/>
          <w:szCs w:val="20"/>
          <w:lang w:eastAsia="en-US"/>
        </w:rPr>
        <w:t xml:space="preserve"> in </w:t>
      </w:r>
      <w:hyperlink r:id="rId109" w:tgtFrame="_blank" w:tooltip="Uredba o spremembah in dopolnitvah Uredbe o standardni klasifikaciji dejavnosti" w:history="1">
        <w:r w:rsidRPr="00EB2A67">
          <w:rPr>
            <w:rFonts w:ascii="Arial" w:eastAsiaTheme="minorHAnsi" w:hAnsi="Arial" w:cs="Arial"/>
            <w:sz w:val="20"/>
            <w:szCs w:val="20"/>
            <w:lang w:eastAsia="en-US"/>
          </w:rPr>
          <w:t>17/08</w:t>
        </w:r>
      </w:hyperlink>
      <w:r w:rsidRPr="00EB2A67">
        <w:rPr>
          <w:rFonts w:ascii="Arial" w:eastAsiaTheme="minorHAnsi" w:hAnsi="Arial" w:cs="Arial"/>
          <w:sz w:val="20"/>
          <w:szCs w:val="20"/>
          <w:lang w:eastAsia="en-US"/>
        </w:rPr>
        <w:t>):</w:t>
      </w:r>
    </w:p>
    <w:p w14:paraId="2232D8FC" w14:textId="77777777" w:rsidR="005A7440" w:rsidRPr="00EB2A67" w:rsidRDefault="005A7440" w:rsidP="00EB2A67">
      <w:pPr>
        <w:pStyle w:val="alineazaodstavkom"/>
        <w:numPr>
          <w:ilvl w:val="0"/>
          <w:numId w:val="2"/>
        </w:numPr>
        <w:spacing w:before="0" w:beforeAutospacing="0" w:after="0" w:afterAutospacing="0"/>
        <w:ind w:left="1276" w:hanging="142"/>
        <w:jc w:val="both"/>
        <w:rPr>
          <w:rFonts w:ascii="Arial" w:hAnsi="Arial" w:cs="Arial"/>
          <w:sz w:val="20"/>
          <w:szCs w:val="20"/>
        </w:rPr>
      </w:pPr>
      <w:r w:rsidRPr="00EB2A67">
        <w:rPr>
          <w:rFonts w:ascii="Arial" w:eastAsiaTheme="minorHAnsi" w:hAnsi="Arial" w:cs="Arial"/>
          <w:sz w:val="20"/>
          <w:szCs w:val="20"/>
          <w:lang w:eastAsia="en-US"/>
        </w:rPr>
        <w:t>82.300: organiziranje razstav, sejmov, srečanj (</w:t>
      </w:r>
      <w:r w:rsidRPr="00EB2A67">
        <w:rPr>
          <w:rFonts w:ascii="Arial" w:hAnsi="Arial" w:cs="Arial"/>
          <w:sz w:val="20"/>
          <w:szCs w:val="20"/>
        </w:rPr>
        <w:t>organiziranje, promocija in/ali vodenje prireditev, kot so gospodarski ali poslovni sejmi, razstave, znanstvena in gospodarska srečanja, kongresi, konference ipd., tudi z zagotavljanjem osebja za izvedbo in opremljanjem prostorov za razstave in prireditve),</w:t>
      </w:r>
    </w:p>
    <w:p w14:paraId="13BB117E" w14:textId="4BD61556" w:rsidR="005A7440" w:rsidRPr="00EB2A67" w:rsidRDefault="005A7440" w:rsidP="00EB2A67">
      <w:pPr>
        <w:pStyle w:val="alineazaodstavkom"/>
        <w:numPr>
          <w:ilvl w:val="0"/>
          <w:numId w:val="2"/>
        </w:numPr>
        <w:spacing w:before="0" w:beforeAutospacing="0" w:after="0" w:afterAutospacing="0"/>
        <w:ind w:left="1276" w:hanging="142"/>
        <w:jc w:val="both"/>
        <w:rPr>
          <w:rFonts w:ascii="Arial" w:hAnsi="Arial" w:cs="Arial"/>
          <w:sz w:val="20"/>
          <w:szCs w:val="20"/>
        </w:rPr>
      </w:pPr>
      <w:r w:rsidRPr="00EB2A67">
        <w:rPr>
          <w:rFonts w:ascii="Arial" w:eastAsiaTheme="minorHAnsi" w:hAnsi="Arial" w:cs="Arial"/>
          <w:sz w:val="20"/>
          <w:szCs w:val="20"/>
          <w:lang w:eastAsia="en-US"/>
        </w:rPr>
        <w:t>90.020: spremljajoče dejavnosti za umetniško uprizarjanje (p</w:t>
      </w:r>
      <w:r w:rsidRPr="00EB2A67">
        <w:rPr>
          <w:rFonts w:ascii="Arial" w:hAnsi="Arial" w:cs="Arial"/>
          <w:sz w:val="20"/>
          <w:szCs w:val="20"/>
        </w:rPr>
        <w:t>omožne dejavnosti, potrebne za izvedbo dogodkov: tehnična operativna podpora dogodkov kot npr. dejavnost odrskih delavcev, tehnikov za odrsko razsvetljavo, ozvočenje ipd.),</w:t>
      </w:r>
    </w:p>
    <w:p w14:paraId="7181A3D5" w14:textId="77777777" w:rsidR="00A31105" w:rsidRPr="00EB2A67" w:rsidRDefault="00A31105" w:rsidP="00EB2A67">
      <w:pPr>
        <w:pStyle w:val="alineazaodstavkom"/>
        <w:numPr>
          <w:ilvl w:val="0"/>
          <w:numId w:val="2"/>
        </w:numPr>
        <w:spacing w:before="0" w:beforeAutospacing="0" w:after="0" w:afterAutospacing="0"/>
        <w:ind w:left="1276" w:hanging="142"/>
        <w:jc w:val="both"/>
        <w:rPr>
          <w:rFonts w:ascii="Arial" w:hAnsi="Arial" w:cs="Arial"/>
          <w:sz w:val="20"/>
          <w:szCs w:val="20"/>
        </w:rPr>
      </w:pPr>
      <w:r w:rsidRPr="00EB2A67">
        <w:rPr>
          <w:rFonts w:ascii="Arial" w:hAnsi="Arial" w:cs="Arial"/>
          <w:color w:val="000000"/>
          <w:sz w:val="20"/>
          <w:szCs w:val="20"/>
        </w:rPr>
        <w:t>93.120: dejavnosti športnih klubov.</w:t>
      </w:r>
    </w:p>
    <w:p w14:paraId="6EFD67E5" w14:textId="1104D6E5" w:rsidR="00A31105" w:rsidRPr="00EB2A67" w:rsidRDefault="00A31105" w:rsidP="00EB2A67">
      <w:pPr>
        <w:pStyle w:val="alineazaodstavkom"/>
        <w:numPr>
          <w:ilvl w:val="0"/>
          <w:numId w:val="2"/>
        </w:numPr>
        <w:spacing w:before="0" w:beforeAutospacing="0" w:after="0" w:afterAutospacing="0"/>
        <w:ind w:left="1276" w:hanging="142"/>
        <w:jc w:val="both"/>
        <w:rPr>
          <w:rFonts w:ascii="Arial" w:hAnsi="Arial" w:cs="Arial"/>
          <w:sz w:val="20"/>
          <w:szCs w:val="20"/>
        </w:rPr>
      </w:pPr>
      <w:r w:rsidRPr="00EB2A67">
        <w:rPr>
          <w:rFonts w:ascii="Arial" w:hAnsi="Arial" w:cs="Arial"/>
          <w:color w:val="000000"/>
          <w:sz w:val="20"/>
          <w:szCs w:val="20"/>
        </w:rPr>
        <w:t>93.190: druge športne dejavnosti</w:t>
      </w:r>
      <w:r w:rsidRPr="00EB2A67">
        <w:rPr>
          <w:rFonts w:ascii="Arial" w:hAnsi="Arial" w:cs="Arial"/>
          <w:sz w:val="20"/>
          <w:szCs w:val="20"/>
        </w:rPr>
        <w:t>,</w:t>
      </w:r>
    </w:p>
    <w:p w14:paraId="0A9ACF5D" w14:textId="1A454A9E" w:rsidR="005A7440" w:rsidRPr="00EB2A67" w:rsidRDefault="005A7440" w:rsidP="00EB2A67">
      <w:pPr>
        <w:pStyle w:val="alineazaodstavkom"/>
        <w:numPr>
          <w:ilvl w:val="0"/>
          <w:numId w:val="2"/>
        </w:numPr>
        <w:spacing w:before="0" w:beforeAutospacing="0" w:after="0" w:afterAutospacing="0"/>
        <w:jc w:val="both"/>
        <w:rPr>
          <w:rFonts w:ascii="Arial" w:hAnsi="Arial" w:cs="Arial"/>
          <w:sz w:val="20"/>
          <w:szCs w:val="20"/>
        </w:rPr>
      </w:pPr>
      <w:r w:rsidRPr="00EB2A67">
        <w:rPr>
          <w:rFonts w:ascii="Arial" w:hAnsi="Arial" w:cs="Arial"/>
          <w:sz w:val="20"/>
          <w:szCs w:val="20"/>
        </w:rPr>
        <w:lastRenderedPageBreak/>
        <w:t>ni na dan 31. december 2019 podjetje v težavah skladno z 18. točko 2. člena Uredbe Komisije (EU) št. 651/2014 z dne 17. junija 2014 o razglasitvi nekaterih vrst pomoči za združljive z notranjim trgom pri uporabi členov 107 in 108 Pogodbe (v nadaljnjem besedilu tega člena: Uredba Komisije 651/2014/EU, kar ne velja za mikro in mala podjetja, ki uveljavljajo pomoč iz tega člena,</w:t>
      </w:r>
    </w:p>
    <w:p w14:paraId="7011EC4A" w14:textId="77777777" w:rsidR="005A7440" w:rsidRPr="00EB2A67" w:rsidRDefault="005A7440" w:rsidP="00EB2A67">
      <w:pPr>
        <w:pStyle w:val="alineazaodstavkom"/>
        <w:numPr>
          <w:ilvl w:val="0"/>
          <w:numId w:val="2"/>
        </w:numPr>
        <w:spacing w:before="0" w:beforeAutospacing="0" w:after="0" w:afterAutospacing="0"/>
        <w:jc w:val="both"/>
        <w:rPr>
          <w:rFonts w:ascii="Arial" w:hAnsi="Arial" w:cs="Arial"/>
          <w:sz w:val="20"/>
          <w:szCs w:val="20"/>
        </w:rPr>
      </w:pPr>
      <w:r w:rsidRPr="00EB2A67">
        <w:rPr>
          <w:rFonts w:ascii="Arial" w:hAnsi="Arial" w:cs="Arial"/>
          <w:sz w:val="20"/>
          <w:szCs w:val="20"/>
        </w:rPr>
        <w:t xml:space="preserve">je moral odpovedati ali omejeno izvesti dogodek zaradi epidemije COVID-19 in predpisov, s katerimi je opravljanje gospodarske dejavnosti onemogočeno ali omejeno   </w:t>
      </w:r>
    </w:p>
    <w:p w14:paraId="7AA2B3FD" w14:textId="77777777" w:rsidR="005A7440" w:rsidRPr="00EB2A67" w:rsidRDefault="005A7440" w:rsidP="00EB2A67">
      <w:pPr>
        <w:pStyle w:val="alineazaodstavkom"/>
        <w:numPr>
          <w:ilvl w:val="0"/>
          <w:numId w:val="2"/>
        </w:numPr>
        <w:spacing w:before="0" w:beforeAutospacing="0" w:after="0" w:afterAutospacing="0"/>
        <w:jc w:val="both"/>
        <w:rPr>
          <w:rFonts w:ascii="Arial" w:hAnsi="Arial" w:cs="Arial"/>
          <w:sz w:val="20"/>
          <w:szCs w:val="20"/>
        </w:rPr>
      </w:pPr>
      <w:r w:rsidRPr="00EB2A67">
        <w:rPr>
          <w:rFonts w:ascii="Arial" w:hAnsi="Arial" w:cs="Arial"/>
          <w:sz w:val="20"/>
          <w:szCs w:val="20"/>
        </w:rPr>
        <w:t>izjavlja, da se nastali stroški ne krijejo iz drugih virov, kot so zavarovanja, začasni ukrepi pomoči ali podpora iz drugih virov,</w:t>
      </w:r>
    </w:p>
    <w:p w14:paraId="4EDFDA55" w14:textId="77777777" w:rsidR="005A7440" w:rsidRPr="00EB2A67" w:rsidRDefault="005A7440" w:rsidP="00EB2A67">
      <w:pPr>
        <w:pStyle w:val="alineazaodstavkom"/>
        <w:numPr>
          <w:ilvl w:val="0"/>
          <w:numId w:val="2"/>
        </w:numPr>
        <w:spacing w:before="0" w:beforeAutospacing="0" w:after="0" w:afterAutospacing="0"/>
        <w:jc w:val="both"/>
        <w:rPr>
          <w:rFonts w:ascii="Arial" w:hAnsi="Arial" w:cs="Arial"/>
          <w:sz w:val="20"/>
          <w:szCs w:val="20"/>
        </w:rPr>
      </w:pPr>
      <w:r w:rsidRPr="00EB2A67">
        <w:rPr>
          <w:rFonts w:ascii="Arial" w:hAnsi="Arial" w:cs="Arial"/>
          <w:sz w:val="20"/>
          <w:szCs w:val="20"/>
        </w:rPr>
        <w:t>izjavlja, da delovanje ni v celoti ali delno financirano s strani Ministrstva za kulturo ali iz kakšnih drugih proračunskih virov,</w:t>
      </w:r>
    </w:p>
    <w:p w14:paraId="7CC7DE98" w14:textId="77777777" w:rsidR="005A7440" w:rsidRPr="00EB2A67" w:rsidRDefault="005A7440" w:rsidP="00EB2A67">
      <w:pPr>
        <w:pStyle w:val="alineazaodstavkom"/>
        <w:numPr>
          <w:ilvl w:val="0"/>
          <w:numId w:val="2"/>
        </w:numPr>
        <w:spacing w:before="0" w:beforeAutospacing="0" w:after="0" w:afterAutospacing="0"/>
        <w:jc w:val="both"/>
        <w:rPr>
          <w:rFonts w:ascii="Arial" w:hAnsi="Arial" w:cs="Arial"/>
          <w:sz w:val="20"/>
          <w:szCs w:val="20"/>
        </w:rPr>
      </w:pPr>
      <w:r w:rsidRPr="00EB2A67">
        <w:rPr>
          <w:rFonts w:ascii="Arial" w:hAnsi="Arial" w:cs="Arial"/>
          <w:sz w:val="20"/>
          <w:szCs w:val="20"/>
        </w:rPr>
        <w:t>mu ni bila pravnomočno izrečena sankcija globe za hujši davčni prekršek ali prekršek, katerega narava je posebno huda, in ni bil pravnomočno obsojen zaradi kaznivega dejanja,</w:t>
      </w:r>
    </w:p>
    <w:p w14:paraId="1AB366C1" w14:textId="77777777" w:rsidR="005A7440" w:rsidRPr="00EB2A67" w:rsidRDefault="005A7440" w:rsidP="00EB2A67">
      <w:pPr>
        <w:pStyle w:val="alineazaodstavkom"/>
        <w:numPr>
          <w:ilvl w:val="0"/>
          <w:numId w:val="2"/>
        </w:numPr>
        <w:spacing w:before="0" w:beforeAutospacing="0" w:after="0" w:afterAutospacing="0"/>
        <w:jc w:val="both"/>
        <w:rPr>
          <w:rFonts w:ascii="Arial" w:hAnsi="Arial" w:cs="Arial"/>
          <w:sz w:val="20"/>
          <w:szCs w:val="20"/>
        </w:rPr>
      </w:pPr>
      <w:r w:rsidRPr="00EB2A67">
        <w:rPr>
          <w:rFonts w:ascii="Arial" w:hAnsi="Arial" w:cs="Arial"/>
          <w:sz w:val="20"/>
          <w:szCs w:val="20"/>
        </w:rPr>
        <w:t>ni v postopkih zaradi insolventnosti ali postopkih prisilnega prenehanja, kot jih določa zakon, ki ureja finančno poslovanje, postopke zaradi insolventnosti in prisilnega prenehanja, kar je razvidno iz evidence AJPES,</w:t>
      </w:r>
    </w:p>
    <w:p w14:paraId="6D42626B" w14:textId="1B320F87" w:rsidR="00253886" w:rsidRPr="00EB2A67" w:rsidRDefault="00253886" w:rsidP="00EB2A67">
      <w:pPr>
        <w:pStyle w:val="alineazaodstavkom"/>
        <w:numPr>
          <w:ilvl w:val="0"/>
          <w:numId w:val="2"/>
        </w:numPr>
        <w:spacing w:before="0" w:beforeAutospacing="0" w:after="0" w:afterAutospacing="0"/>
        <w:jc w:val="both"/>
        <w:rPr>
          <w:rFonts w:ascii="Arial" w:hAnsi="Arial" w:cs="Arial"/>
          <w:sz w:val="20"/>
          <w:szCs w:val="20"/>
        </w:rPr>
      </w:pPr>
      <w:r w:rsidRPr="00EB2A67">
        <w:rPr>
          <w:rFonts w:ascii="Arial" w:hAnsi="Arial" w:cs="Arial"/>
          <w:sz w:val="20"/>
          <w:szCs w:val="20"/>
        </w:rPr>
        <w:t>nima neporavnanih zapadlih obveznih dajatev in drugih denarnih nedavčnih obveznosti, ki jih v skladu z zakonom, ki ureja finančno upravo pobira davčni organ, višjih od 50</w:t>
      </w:r>
      <w:r w:rsidR="00E37AA8" w:rsidRPr="00EB2A67">
        <w:rPr>
          <w:rFonts w:ascii="Arial" w:hAnsi="Arial" w:cs="Arial"/>
          <w:sz w:val="20"/>
          <w:szCs w:val="20"/>
        </w:rPr>
        <w:t>0</w:t>
      </w:r>
      <w:r w:rsidRPr="00EB2A67">
        <w:rPr>
          <w:rFonts w:ascii="Arial" w:hAnsi="Arial" w:cs="Arial"/>
          <w:sz w:val="20"/>
          <w:szCs w:val="20"/>
        </w:rPr>
        <w:t xml:space="preserve"> evrov.</w:t>
      </w:r>
    </w:p>
    <w:p w14:paraId="6F79C590" w14:textId="4D4DD0E0" w:rsidR="005A7440" w:rsidRPr="00EB2A67" w:rsidRDefault="005A7440" w:rsidP="00EB2A67">
      <w:pPr>
        <w:pStyle w:val="alineazaodstavkom"/>
        <w:numPr>
          <w:ilvl w:val="0"/>
          <w:numId w:val="2"/>
        </w:numPr>
        <w:spacing w:before="0" w:beforeAutospacing="0" w:after="0" w:afterAutospacing="0"/>
        <w:jc w:val="both"/>
        <w:rPr>
          <w:rFonts w:ascii="Arial" w:hAnsi="Arial" w:cs="Arial"/>
          <w:sz w:val="20"/>
          <w:szCs w:val="20"/>
        </w:rPr>
      </w:pPr>
      <w:r w:rsidRPr="00EB2A67">
        <w:rPr>
          <w:rFonts w:ascii="Arial" w:hAnsi="Arial" w:cs="Arial"/>
          <w:sz w:val="20"/>
          <w:szCs w:val="20"/>
        </w:rPr>
        <w:t>.</w:t>
      </w:r>
    </w:p>
    <w:p w14:paraId="2D9D2225" w14:textId="4B4ECF5F" w:rsidR="009A568E" w:rsidRPr="00EB2A67" w:rsidRDefault="009A568E" w:rsidP="00EB2A67">
      <w:pPr>
        <w:spacing w:after="0" w:line="240" w:lineRule="auto"/>
        <w:jc w:val="both"/>
        <w:rPr>
          <w:rFonts w:ascii="Arial" w:hAnsi="Arial" w:cs="Arial"/>
          <w:sz w:val="20"/>
          <w:szCs w:val="20"/>
        </w:rPr>
      </w:pPr>
    </w:p>
    <w:p w14:paraId="0033B099" w14:textId="55471D66" w:rsidR="009A568E" w:rsidRPr="00EB2A67" w:rsidRDefault="009A568E" w:rsidP="00EB2A67">
      <w:pPr>
        <w:spacing w:after="0" w:line="240" w:lineRule="auto"/>
        <w:jc w:val="both"/>
        <w:rPr>
          <w:rFonts w:ascii="Arial" w:hAnsi="Arial" w:cs="Arial"/>
          <w:sz w:val="20"/>
          <w:szCs w:val="20"/>
        </w:rPr>
      </w:pPr>
      <w:r w:rsidRPr="00EB2A67">
        <w:rPr>
          <w:rFonts w:ascii="Arial" w:hAnsi="Arial" w:cs="Arial"/>
          <w:sz w:val="20"/>
          <w:szCs w:val="20"/>
        </w:rPr>
        <w:t xml:space="preserve">Upravičenec je upravičen do pomoči za dogodke, ki so načrtovana srečanje in dejavnosti za razvedrilo, zabavo, sprostitev, to pa zajema strokovne ali znanstvene dogodke, sejemske prireditve; to zajema dogodke, kongrese (je prireditev, ki običajno traja več dni in pri kateri se na enem mestu zberejo ljudje z enega ali več strokovnih področij, da predstavijo in si izmenjajo znanstveno ali poklicno znanje), sejme, borze, kjer se srečujejo partnerji, kulturne, glasbene in športne dogodke, </w:t>
      </w:r>
      <w:r w:rsidRPr="00EB2A67">
        <w:rPr>
          <w:rFonts w:ascii="Arial" w:hAnsi="Arial" w:cs="Arial"/>
          <w:sz w:val="20"/>
          <w:szCs w:val="20"/>
          <w:shd w:val="clear" w:color="auto" w:fill="FFFFFF"/>
        </w:rPr>
        <w:t>etnološke prireditve, gastronomske prireditve, zabavne prireditve, otroške prireditve, gospodarske in promocijske razstave, festivali, koncerti</w:t>
      </w:r>
      <w:r w:rsidRPr="00EB2A67">
        <w:rPr>
          <w:rFonts w:ascii="Arial" w:hAnsi="Arial" w:cs="Arial"/>
          <w:sz w:val="20"/>
          <w:szCs w:val="20"/>
        </w:rPr>
        <w:t>, poslovne dogodke, namenjeni poslovanju med podjetji ter javni dogodki, namenjeni poslovanju med podjetji in potrošniki, turnejski dogodki (vse predstave in dejanja s podobnim programom dogodkov, ki uporabljajo podobne zmogljivosti za dogodke in se izvajajo ob različnem času na različnih prizoriščih</w:t>
      </w:r>
      <w:r w:rsidR="00E37AA8" w:rsidRPr="00EB2A67">
        <w:rPr>
          <w:rFonts w:ascii="Arial" w:hAnsi="Arial" w:cs="Arial"/>
          <w:sz w:val="20"/>
          <w:szCs w:val="20"/>
        </w:rPr>
        <w:t>)</w:t>
      </w:r>
      <w:r w:rsidRPr="00EB2A67">
        <w:rPr>
          <w:rFonts w:ascii="Arial" w:hAnsi="Arial" w:cs="Arial"/>
          <w:sz w:val="20"/>
          <w:szCs w:val="20"/>
        </w:rPr>
        <w:t>.</w:t>
      </w:r>
    </w:p>
    <w:p w14:paraId="637CD1D6" w14:textId="77777777" w:rsidR="009A568E" w:rsidRPr="00EB2A67" w:rsidRDefault="009A568E" w:rsidP="00EB2A67">
      <w:pPr>
        <w:spacing w:after="0" w:line="240" w:lineRule="auto"/>
        <w:jc w:val="both"/>
        <w:rPr>
          <w:rFonts w:ascii="Arial" w:hAnsi="Arial" w:cs="Arial"/>
          <w:sz w:val="20"/>
          <w:szCs w:val="20"/>
        </w:rPr>
      </w:pPr>
    </w:p>
    <w:p w14:paraId="468ADEA6" w14:textId="77777777" w:rsidR="005A7440" w:rsidRPr="00EB2A67" w:rsidRDefault="005A7440" w:rsidP="00EB2A67">
      <w:pPr>
        <w:spacing w:after="0" w:line="240" w:lineRule="auto"/>
        <w:jc w:val="both"/>
        <w:rPr>
          <w:rFonts w:ascii="Arial" w:hAnsi="Arial" w:cs="Arial"/>
          <w:sz w:val="20"/>
          <w:szCs w:val="20"/>
        </w:rPr>
      </w:pPr>
      <w:r w:rsidRPr="00EB2A67">
        <w:rPr>
          <w:rFonts w:ascii="Arial" w:hAnsi="Arial" w:cs="Arial"/>
          <w:sz w:val="20"/>
          <w:szCs w:val="20"/>
        </w:rPr>
        <w:t>Upravičenec ni upravičen do pomoči iz tega člena za naslednje vrste dogodkov:</w:t>
      </w:r>
    </w:p>
    <w:p w14:paraId="588C7353" w14:textId="77777777" w:rsidR="005A7440" w:rsidRPr="00EB2A67" w:rsidRDefault="005A7440" w:rsidP="00EB2A67">
      <w:pPr>
        <w:pStyle w:val="Odstavekseznama"/>
        <w:widowControl w:val="0"/>
        <w:numPr>
          <w:ilvl w:val="1"/>
          <w:numId w:val="3"/>
        </w:numPr>
        <w:tabs>
          <w:tab w:val="left" w:pos="908"/>
        </w:tabs>
        <w:autoSpaceDE w:val="0"/>
        <w:autoSpaceDN w:val="0"/>
        <w:spacing w:after="0" w:line="240" w:lineRule="auto"/>
        <w:ind w:right="130" w:hanging="227"/>
        <w:contextualSpacing w:val="0"/>
        <w:jc w:val="both"/>
        <w:rPr>
          <w:rFonts w:ascii="Arial" w:hAnsi="Arial" w:cs="Arial"/>
          <w:sz w:val="20"/>
          <w:szCs w:val="20"/>
        </w:rPr>
      </w:pPr>
      <w:r w:rsidRPr="00EB2A67">
        <w:rPr>
          <w:rFonts w:ascii="Arial" w:hAnsi="Arial" w:cs="Arial"/>
          <w:sz w:val="20"/>
          <w:szCs w:val="20"/>
        </w:rPr>
        <w:t>športne prireditve za skupinske športe, ki se izvajajo v okviru državnih in mednarodnih lig in prvenstvih,</w:t>
      </w:r>
    </w:p>
    <w:p w14:paraId="1F311C02" w14:textId="77777777" w:rsidR="005A7440" w:rsidRPr="00EB2A67" w:rsidRDefault="005A7440" w:rsidP="00EB2A67">
      <w:pPr>
        <w:pStyle w:val="Odstavekseznama"/>
        <w:widowControl w:val="0"/>
        <w:numPr>
          <w:ilvl w:val="1"/>
          <w:numId w:val="3"/>
        </w:numPr>
        <w:tabs>
          <w:tab w:val="left" w:pos="908"/>
        </w:tabs>
        <w:autoSpaceDE w:val="0"/>
        <w:autoSpaceDN w:val="0"/>
        <w:spacing w:after="0" w:line="240" w:lineRule="auto"/>
        <w:contextualSpacing w:val="0"/>
        <w:jc w:val="both"/>
        <w:rPr>
          <w:rFonts w:ascii="Arial" w:hAnsi="Arial" w:cs="Arial"/>
          <w:sz w:val="20"/>
          <w:szCs w:val="20"/>
        </w:rPr>
      </w:pPr>
      <w:r w:rsidRPr="00EB2A67">
        <w:rPr>
          <w:rFonts w:ascii="Arial" w:hAnsi="Arial" w:cs="Arial"/>
          <w:sz w:val="20"/>
          <w:szCs w:val="20"/>
        </w:rPr>
        <w:t>politične prireditve,</w:t>
      </w:r>
    </w:p>
    <w:p w14:paraId="3A0C3EEF" w14:textId="77777777" w:rsidR="005A7440" w:rsidRPr="00EB2A67" w:rsidRDefault="005A7440" w:rsidP="00EB2A67">
      <w:pPr>
        <w:pStyle w:val="Odstavekseznama"/>
        <w:widowControl w:val="0"/>
        <w:numPr>
          <w:ilvl w:val="1"/>
          <w:numId w:val="3"/>
        </w:numPr>
        <w:tabs>
          <w:tab w:val="left" w:pos="908"/>
        </w:tabs>
        <w:autoSpaceDE w:val="0"/>
        <w:autoSpaceDN w:val="0"/>
        <w:spacing w:after="0" w:line="240" w:lineRule="auto"/>
        <w:contextualSpacing w:val="0"/>
        <w:jc w:val="both"/>
        <w:rPr>
          <w:rFonts w:ascii="Arial" w:hAnsi="Arial" w:cs="Arial"/>
          <w:sz w:val="20"/>
          <w:szCs w:val="20"/>
        </w:rPr>
      </w:pPr>
      <w:r w:rsidRPr="00EB2A67">
        <w:rPr>
          <w:rFonts w:ascii="Arial" w:hAnsi="Arial" w:cs="Arial"/>
          <w:sz w:val="20"/>
          <w:szCs w:val="20"/>
        </w:rPr>
        <w:t>šolski dogodki in dogodki, povezani s šolo,</w:t>
      </w:r>
    </w:p>
    <w:p w14:paraId="15950E5F" w14:textId="77777777" w:rsidR="005A7440" w:rsidRPr="00EB2A67" w:rsidRDefault="005A7440" w:rsidP="00EB2A67">
      <w:pPr>
        <w:pStyle w:val="Odstavekseznama"/>
        <w:widowControl w:val="0"/>
        <w:numPr>
          <w:ilvl w:val="1"/>
          <w:numId w:val="3"/>
        </w:numPr>
        <w:tabs>
          <w:tab w:val="left" w:pos="908"/>
        </w:tabs>
        <w:autoSpaceDE w:val="0"/>
        <w:autoSpaceDN w:val="0"/>
        <w:spacing w:after="0" w:line="240" w:lineRule="auto"/>
        <w:contextualSpacing w:val="0"/>
        <w:jc w:val="both"/>
        <w:rPr>
          <w:rFonts w:ascii="Arial" w:hAnsi="Arial" w:cs="Arial"/>
          <w:sz w:val="20"/>
          <w:szCs w:val="20"/>
        </w:rPr>
      </w:pPr>
      <w:r w:rsidRPr="00EB2A67">
        <w:rPr>
          <w:rFonts w:ascii="Arial" w:eastAsia="Times New Roman" w:hAnsi="Arial" w:cs="Arial"/>
          <w:sz w:val="20"/>
          <w:szCs w:val="20"/>
          <w:lang w:eastAsia="sl-SI"/>
        </w:rPr>
        <w:t>prireditve, katerih datum izvedbe je določen tako, da je že v času oddaje vloge jasno, da udeležba na dogodku zaradi sprejetih omejitev ni mogoča.</w:t>
      </w:r>
    </w:p>
    <w:p w14:paraId="12550B50" w14:textId="77777777" w:rsidR="005A7440" w:rsidRPr="00EB2A67" w:rsidRDefault="005A7440" w:rsidP="00EB2A67">
      <w:pPr>
        <w:widowControl w:val="0"/>
        <w:tabs>
          <w:tab w:val="left" w:pos="908"/>
        </w:tabs>
        <w:autoSpaceDE w:val="0"/>
        <w:autoSpaceDN w:val="0"/>
        <w:spacing w:after="0" w:line="240" w:lineRule="auto"/>
        <w:jc w:val="both"/>
        <w:rPr>
          <w:rFonts w:ascii="Arial" w:hAnsi="Arial" w:cs="Arial"/>
          <w:sz w:val="20"/>
          <w:szCs w:val="20"/>
        </w:rPr>
      </w:pPr>
    </w:p>
    <w:p w14:paraId="639FBA67" w14:textId="77777777" w:rsidR="005A7440" w:rsidRPr="00EB2A67" w:rsidRDefault="005A7440" w:rsidP="00EB2A67">
      <w:pPr>
        <w:widowControl w:val="0"/>
        <w:tabs>
          <w:tab w:val="left" w:pos="908"/>
        </w:tabs>
        <w:autoSpaceDE w:val="0"/>
        <w:autoSpaceDN w:val="0"/>
        <w:spacing w:after="0" w:line="240" w:lineRule="auto"/>
        <w:jc w:val="both"/>
        <w:rPr>
          <w:rFonts w:ascii="Arial" w:hAnsi="Arial" w:cs="Arial"/>
          <w:sz w:val="20"/>
          <w:szCs w:val="20"/>
        </w:rPr>
      </w:pPr>
      <w:r w:rsidRPr="00EB2A67">
        <w:rPr>
          <w:rFonts w:ascii="Arial" w:hAnsi="Arial" w:cs="Arial"/>
          <w:sz w:val="20"/>
          <w:szCs w:val="20"/>
        </w:rPr>
        <w:t>Določeno je tudi, kaj pomeni omejena izvedba dogodka.</w:t>
      </w:r>
    </w:p>
    <w:p w14:paraId="01BEE00E" w14:textId="77777777" w:rsidR="005A7440" w:rsidRPr="00EB2A67" w:rsidRDefault="005A7440" w:rsidP="00EB2A67">
      <w:pPr>
        <w:spacing w:after="0" w:line="240" w:lineRule="auto"/>
        <w:jc w:val="both"/>
        <w:rPr>
          <w:rFonts w:ascii="Arial" w:hAnsi="Arial" w:cs="Arial"/>
          <w:sz w:val="20"/>
          <w:szCs w:val="20"/>
        </w:rPr>
      </w:pPr>
    </w:p>
    <w:p w14:paraId="12A63C60" w14:textId="67911D64" w:rsidR="000849DB" w:rsidRPr="00EB2A67" w:rsidRDefault="005C6A75" w:rsidP="00EB2A67">
      <w:pPr>
        <w:spacing w:after="0" w:line="240" w:lineRule="auto"/>
        <w:jc w:val="center"/>
        <w:rPr>
          <w:rFonts w:ascii="Arial" w:hAnsi="Arial" w:cs="Arial"/>
          <w:b/>
          <w:sz w:val="20"/>
          <w:szCs w:val="20"/>
        </w:rPr>
      </w:pPr>
      <w:r w:rsidRPr="00EB2A67">
        <w:rPr>
          <w:rFonts w:ascii="Arial" w:hAnsi="Arial" w:cs="Arial"/>
          <w:b/>
          <w:sz w:val="20"/>
          <w:szCs w:val="20"/>
        </w:rPr>
        <w:t>54</w:t>
      </w:r>
      <w:r w:rsidR="000849DB" w:rsidRPr="00EB2A67">
        <w:rPr>
          <w:rFonts w:ascii="Arial" w:hAnsi="Arial" w:cs="Arial"/>
          <w:b/>
          <w:sz w:val="20"/>
          <w:szCs w:val="20"/>
        </w:rPr>
        <w:t>. člen</w:t>
      </w:r>
    </w:p>
    <w:p w14:paraId="0E66E6B4" w14:textId="77777777" w:rsidR="000849DB" w:rsidRPr="00EB2A67" w:rsidRDefault="000849DB" w:rsidP="00EB2A67">
      <w:pPr>
        <w:spacing w:after="0" w:line="240" w:lineRule="auto"/>
        <w:jc w:val="center"/>
        <w:rPr>
          <w:rFonts w:ascii="Arial" w:hAnsi="Arial" w:cs="Arial"/>
          <w:b/>
          <w:sz w:val="20"/>
          <w:szCs w:val="20"/>
        </w:rPr>
      </w:pPr>
      <w:r w:rsidRPr="00EB2A67">
        <w:rPr>
          <w:rFonts w:ascii="Arial" w:hAnsi="Arial" w:cs="Arial"/>
          <w:b/>
          <w:sz w:val="20"/>
          <w:szCs w:val="20"/>
        </w:rPr>
        <w:t>(izplačilo sredstev)</w:t>
      </w:r>
    </w:p>
    <w:p w14:paraId="1CAD37DF" w14:textId="77777777" w:rsidR="00C47CB0" w:rsidRPr="00EB2A67" w:rsidRDefault="00C47CB0" w:rsidP="00EB2A67">
      <w:pPr>
        <w:pStyle w:val="Odstavekseznama"/>
        <w:spacing w:after="0" w:line="240" w:lineRule="auto"/>
        <w:jc w:val="both"/>
        <w:rPr>
          <w:rFonts w:ascii="Arial" w:hAnsi="Arial" w:cs="Arial"/>
          <w:sz w:val="20"/>
          <w:szCs w:val="20"/>
        </w:rPr>
      </w:pPr>
    </w:p>
    <w:p w14:paraId="3C452D7E" w14:textId="26B93D82" w:rsidR="00C47CB0" w:rsidRPr="00EB2A67" w:rsidRDefault="00C47CB0" w:rsidP="00EB2A67">
      <w:pPr>
        <w:spacing w:after="0" w:line="240" w:lineRule="auto"/>
        <w:jc w:val="both"/>
        <w:rPr>
          <w:rFonts w:ascii="Arial" w:hAnsi="Arial" w:cs="Arial"/>
          <w:sz w:val="20"/>
          <w:szCs w:val="20"/>
        </w:rPr>
      </w:pPr>
      <w:r w:rsidRPr="00EB2A67">
        <w:rPr>
          <w:rFonts w:ascii="Arial" w:hAnsi="Arial" w:cs="Arial"/>
          <w:sz w:val="20"/>
          <w:szCs w:val="20"/>
        </w:rPr>
        <w:t>Upravičenec mora za vsak</w:t>
      </w:r>
      <w:r w:rsidR="001A1220" w:rsidRPr="00EB2A67">
        <w:rPr>
          <w:rFonts w:ascii="Arial" w:hAnsi="Arial" w:cs="Arial"/>
          <w:sz w:val="20"/>
          <w:szCs w:val="20"/>
        </w:rPr>
        <w:t xml:space="preserve"> </w:t>
      </w:r>
      <w:r w:rsidRPr="00EB2A67">
        <w:rPr>
          <w:rFonts w:ascii="Arial" w:hAnsi="Arial" w:cs="Arial"/>
          <w:sz w:val="20"/>
          <w:szCs w:val="20"/>
        </w:rPr>
        <w:t>dogodek</w:t>
      </w:r>
      <w:r w:rsidR="00F143D1" w:rsidRPr="00EB2A67">
        <w:rPr>
          <w:rFonts w:ascii="Arial" w:hAnsi="Arial" w:cs="Arial"/>
          <w:sz w:val="20"/>
          <w:szCs w:val="20"/>
        </w:rPr>
        <w:t xml:space="preserve"> posredovati ločeno vlogo na ministrstvo, pristojno za gospodarstvo</w:t>
      </w:r>
      <w:r w:rsidR="005D424A" w:rsidRPr="00EB2A67">
        <w:rPr>
          <w:rFonts w:ascii="Arial" w:hAnsi="Arial" w:cs="Arial"/>
          <w:sz w:val="20"/>
          <w:szCs w:val="20"/>
        </w:rPr>
        <w:t>.</w:t>
      </w:r>
      <w:r w:rsidR="00F143D1" w:rsidRPr="00EB2A67">
        <w:rPr>
          <w:rFonts w:ascii="Arial" w:hAnsi="Arial" w:cs="Arial"/>
          <w:sz w:val="20"/>
          <w:szCs w:val="20"/>
        </w:rPr>
        <w:t xml:space="preserve"> </w:t>
      </w:r>
    </w:p>
    <w:p w14:paraId="249A49D4" w14:textId="77777777" w:rsidR="005A7440" w:rsidRPr="00EB2A67" w:rsidRDefault="005A7440" w:rsidP="00EB2A67">
      <w:pPr>
        <w:pStyle w:val="alineazaodstavkom"/>
        <w:spacing w:before="0" w:beforeAutospacing="0" w:after="0" w:afterAutospacing="0"/>
        <w:jc w:val="both"/>
        <w:rPr>
          <w:rFonts w:ascii="Arial" w:hAnsi="Arial" w:cs="Arial"/>
          <w:sz w:val="20"/>
          <w:szCs w:val="20"/>
        </w:rPr>
      </w:pPr>
    </w:p>
    <w:p w14:paraId="4E0F092E" w14:textId="61BBCF1A" w:rsidR="000849DB" w:rsidRPr="00EB2A67" w:rsidRDefault="005A7440" w:rsidP="00EB2A67">
      <w:pPr>
        <w:pStyle w:val="alineazaodstavkom"/>
        <w:spacing w:before="0" w:beforeAutospacing="0" w:after="0" w:afterAutospacing="0"/>
        <w:jc w:val="both"/>
        <w:rPr>
          <w:rFonts w:ascii="Arial" w:hAnsi="Arial" w:cs="Arial"/>
          <w:b/>
          <w:sz w:val="20"/>
          <w:szCs w:val="20"/>
        </w:rPr>
      </w:pPr>
      <w:r w:rsidRPr="00EB2A67">
        <w:rPr>
          <w:rFonts w:ascii="Arial" w:hAnsi="Arial" w:cs="Arial"/>
          <w:b/>
          <w:sz w:val="20"/>
          <w:szCs w:val="20"/>
        </w:rPr>
        <w:t xml:space="preserve">Obrazložitev </w:t>
      </w:r>
      <w:r w:rsidR="008C1360" w:rsidRPr="00EB2A67">
        <w:rPr>
          <w:rFonts w:ascii="Arial" w:hAnsi="Arial" w:cs="Arial"/>
          <w:b/>
          <w:sz w:val="20"/>
          <w:szCs w:val="20"/>
        </w:rPr>
        <w:t>k</w:t>
      </w:r>
      <w:r w:rsidR="009B04C0" w:rsidRPr="00EB2A67">
        <w:rPr>
          <w:rFonts w:ascii="Arial" w:hAnsi="Arial" w:cs="Arial"/>
          <w:b/>
          <w:sz w:val="20"/>
          <w:szCs w:val="20"/>
        </w:rPr>
        <w:t xml:space="preserve"> 5</w:t>
      </w:r>
      <w:r w:rsidR="005C6A75" w:rsidRPr="00EB2A67">
        <w:rPr>
          <w:rFonts w:ascii="Arial" w:hAnsi="Arial" w:cs="Arial"/>
          <w:b/>
          <w:sz w:val="20"/>
          <w:szCs w:val="20"/>
        </w:rPr>
        <w:t>4</w:t>
      </w:r>
      <w:r w:rsidRPr="00EB2A67">
        <w:rPr>
          <w:rFonts w:ascii="Arial" w:hAnsi="Arial" w:cs="Arial"/>
          <w:b/>
          <w:sz w:val="20"/>
          <w:szCs w:val="20"/>
        </w:rPr>
        <w:t>. člen</w:t>
      </w:r>
      <w:r w:rsidR="00081E39" w:rsidRPr="00EB2A67">
        <w:rPr>
          <w:rFonts w:ascii="Arial" w:hAnsi="Arial" w:cs="Arial"/>
          <w:b/>
          <w:sz w:val="20"/>
          <w:szCs w:val="20"/>
        </w:rPr>
        <w:t>u</w:t>
      </w:r>
      <w:r w:rsidRPr="00EB2A67">
        <w:rPr>
          <w:rFonts w:ascii="Arial" w:hAnsi="Arial" w:cs="Arial"/>
          <w:b/>
          <w:sz w:val="20"/>
          <w:szCs w:val="20"/>
        </w:rPr>
        <w:t>:</w:t>
      </w:r>
    </w:p>
    <w:p w14:paraId="7AAA21BE" w14:textId="6979D2E7" w:rsidR="005A7440" w:rsidRPr="00EB2A67" w:rsidRDefault="005A7440" w:rsidP="00EB2A67">
      <w:pPr>
        <w:pStyle w:val="alineazaodstavkom"/>
        <w:spacing w:before="0" w:beforeAutospacing="0" w:after="0" w:afterAutospacing="0"/>
        <w:jc w:val="both"/>
        <w:rPr>
          <w:rFonts w:ascii="Arial" w:hAnsi="Arial" w:cs="Arial"/>
          <w:sz w:val="20"/>
          <w:szCs w:val="20"/>
        </w:rPr>
      </w:pPr>
      <w:r w:rsidRPr="00EB2A67">
        <w:rPr>
          <w:rFonts w:ascii="Arial" w:hAnsi="Arial" w:cs="Arial"/>
          <w:sz w:val="20"/>
          <w:szCs w:val="20"/>
        </w:rPr>
        <w:t>Sredstva izplača MGRT na podlagi vloge, ki jo predloži upravičenec</w:t>
      </w:r>
      <w:r w:rsidR="001232CB" w:rsidRPr="00EB2A67">
        <w:rPr>
          <w:rFonts w:ascii="Arial" w:hAnsi="Arial" w:cs="Arial"/>
          <w:sz w:val="20"/>
          <w:szCs w:val="20"/>
        </w:rPr>
        <w:t xml:space="preserve">. </w:t>
      </w:r>
      <w:r w:rsidRPr="00EB2A67">
        <w:rPr>
          <w:rFonts w:ascii="Arial" w:hAnsi="Arial" w:cs="Arial"/>
          <w:sz w:val="20"/>
          <w:szCs w:val="20"/>
        </w:rPr>
        <w:t>Dodatni pogoji, merila, upravičeni stroški in postopek izvedbe se opredelijo v Programu finančnih spodbud MGRT COVID-19 in objavijo na spletni strani MGRT.</w:t>
      </w:r>
    </w:p>
    <w:p w14:paraId="6BDD7EB1" w14:textId="77777777" w:rsidR="005A7440" w:rsidRPr="00EB2A67" w:rsidRDefault="005A7440" w:rsidP="00EB2A67">
      <w:pPr>
        <w:pStyle w:val="alineazaodstavkom"/>
        <w:spacing w:before="0" w:beforeAutospacing="0" w:after="0" w:afterAutospacing="0"/>
        <w:jc w:val="both"/>
        <w:rPr>
          <w:rFonts w:ascii="Arial" w:hAnsi="Arial" w:cs="Arial"/>
          <w:sz w:val="20"/>
          <w:szCs w:val="20"/>
        </w:rPr>
      </w:pPr>
    </w:p>
    <w:p w14:paraId="2B523221" w14:textId="46281A24" w:rsidR="000849DB" w:rsidRPr="00EB2A67" w:rsidRDefault="008C1360" w:rsidP="00EB2A67">
      <w:pPr>
        <w:pStyle w:val="alineazaodstavkom"/>
        <w:spacing w:before="0" w:beforeAutospacing="0" w:after="0" w:afterAutospacing="0"/>
        <w:jc w:val="center"/>
        <w:rPr>
          <w:rFonts w:ascii="Arial" w:hAnsi="Arial" w:cs="Arial"/>
          <w:b/>
          <w:sz w:val="20"/>
          <w:szCs w:val="20"/>
        </w:rPr>
      </w:pPr>
      <w:r w:rsidRPr="00EB2A67">
        <w:rPr>
          <w:rFonts w:ascii="Arial" w:hAnsi="Arial" w:cs="Arial"/>
          <w:b/>
          <w:sz w:val="20"/>
          <w:szCs w:val="20"/>
        </w:rPr>
        <w:t>5</w:t>
      </w:r>
      <w:r w:rsidR="005C6A75" w:rsidRPr="00EB2A67">
        <w:rPr>
          <w:rFonts w:ascii="Arial" w:hAnsi="Arial" w:cs="Arial"/>
          <w:b/>
          <w:sz w:val="20"/>
          <w:szCs w:val="20"/>
        </w:rPr>
        <w:t>5</w:t>
      </w:r>
      <w:r w:rsidR="000849DB" w:rsidRPr="00EB2A67">
        <w:rPr>
          <w:rFonts w:ascii="Arial" w:hAnsi="Arial" w:cs="Arial"/>
          <w:b/>
          <w:sz w:val="20"/>
          <w:szCs w:val="20"/>
        </w:rPr>
        <w:t>. člen</w:t>
      </w:r>
    </w:p>
    <w:p w14:paraId="0B59F023" w14:textId="77777777" w:rsidR="000849DB" w:rsidRPr="00EB2A67" w:rsidRDefault="000849DB" w:rsidP="00EB2A67">
      <w:pPr>
        <w:pStyle w:val="alineazaodstavkom"/>
        <w:spacing w:before="0" w:beforeAutospacing="0" w:after="0" w:afterAutospacing="0"/>
        <w:jc w:val="center"/>
        <w:rPr>
          <w:rFonts w:ascii="Arial" w:hAnsi="Arial" w:cs="Arial"/>
          <w:b/>
          <w:sz w:val="20"/>
          <w:szCs w:val="20"/>
        </w:rPr>
      </w:pPr>
      <w:r w:rsidRPr="00EB2A67">
        <w:rPr>
          <w:rFonts w:ascii="Arial" w:hAnsi="Arial" w:cs="Arial"/>
          <w:b/>
          <w:sz w:val="20"/>
          <w:szCs w:val="20"/>
        </w:rPr>
        <w:t>(zagotavljanje sredstev)</w:t>
      </w:r>
    </w:p>
    <w:p w14:paraId="145E2185" w14:textId="77777777" w:rsidR="000849DB" w:rsidRPr="00EB2A67" w:rsidRDefault="000849DB" w:rsidP="00EB2A67">
      <w:pPr>
        <w:pStyle w:val="odstavek"/>
        <w:spacing w:before="0" w:beforeAutospacing="0" w:after="0" w:afterAutospacing="0"/>
        <w:jc w:val="both"/>
        <w:rPr>
          <w:rFonts w:ascii="Arial" w:hAnsi="Arial" w:cs="Arial"/>
          <w:sz w:val="20"/>
          <w:szCs w:val="20"/>
        </w:rPr>
      </w:pPr>
    </w:p>
    <w:p w14:paraId="7A38A4A2" w14:textId="2B796F28" w:rsidR="000849DB" w:rsidRPr="00EB2A67" w:rsidRDefault="000849DB"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Sredstva za izplačilo </w:t>
      </w:r>
      <w:r w:rsidR="00DF6972" w:rsidRPr="00EB2A67">
        <w:rPr>
          <w:rFonts w:ascii="Arial" w:hAnsi="Arial" w:cs="Arial"/>
          <w:sz w:val="20"/>
          <w:szCs w:val="20"/>
        </w:rPr>
        <w:t>delnega povračila stroškov organizacije</w:t>
      </w:r>
      <w:r w:rsidRPr="00EB2A67">
        <w:rPr>
          <w:rFonts w:ascii="Arial" w:hAnsi="Arial" w:cs="Arial"/>
          <w:sz w:val="20"/>
          <w:szCs w:val="20"/>
        </w:rPr>
        <w:t xml:space="preserve"> srečanj</w:t>
      </w:r>
      <w:r w:rsidR="007E253D" w:rsidRPr="00EB2A67">
        <w:rPr>
          <w:rFonts w:ascii="Arial" w:hAnsi="Arial" w:cs="Arial"/>
          <w:sz w:val="20"/>
          <w:szCs w:val="20"/>
        </w:rPr>
        <w:t xml:space="preserve"> in dogodkov</w:t>
      </w:r>
      <w:r w:rsidRPr="00EB2A67">
        <w:rPr>
          <w:rFonts w:ascii="Arial" w:hAnsi="Arial" w:cs="Arial"/>
          <w:sz w:val="20"/>
          <w:szCs w:val="20"/>
        </w:rPr>
        <w:t xml:space="preserve"> se zagotavljajo v proračunu Republike Slovenije oziroma iz sredstev, pridobljenih iz proračuna Evropske unije.</w:t>
      </w:r>
    </w:p>
    <w:p w14:paraId="6A10D954" w14:textId="77777777" w:rsidR="000849DB" w:rsidRPr="00EB2A67" w:rsidRDefault="000849DB" w:rsidP="00EB2A67">
      <w:pPr>
        <w:pStyle w:val="odstavek"/>
        <w:spacing w:before="0" w:beforeAutospacing="0" w:after="0" w:afterAutospacing="0"/>
        <w:jc w:val="both"/>
        <w:rPr>
          <w:rFonts w:ascii="Arial" w:hAnsi="Arial" w:cs="Arial"/>
          <w:sz w:val="20"/>
          <w:szCs w:val="20"/>
        </w:rPr>
      </w:pPr>
    </w:p>
    <w:p w14:paraId="236E5CBC" w14:textId="67E578FC" w:rsidR="000849DB" w:rsidRPr="00EB2A67" w:rsidRDefault="000849DB" w:rsidP="00EB2A67">
      <w:pPr>
        <w:pStyle w:val="odstavek"/>
        <w:spacing w:before="0" w:beforeAutospacing="0" w:after="0" w:afterAutospacing="0"/>
        <w:jc w:val="both"/>
        <w:rPr>
          <w:rFonts w:ascii="Arial" w:hAnsi="Arial" w:cs="Arial"/>
          <w:b/>
          <w:sz w:val="20"/>
          <w:szCs w:val="20"/>
        </w:rPr>
      </w:pPr>
      <w:r w:rsidRPr="00EB2A67">
        <w:rPr>
          <w:rFonts w:ascii="Arial" w:hAnsi="Arial" w:cs="Arial"/>
          <w:b/>
          <w:sz w:val="20"/>
          <w:szCs w:val="20"/>
        </w:rPr>
        <w:t xml:space="preserve">Obrazložitev </w:t>
      </w:r>
      <w:r w:rsidR="008C1360" w:rsidRPr="00EB2A67">
        <w:rPr>
          <w:rFonts w:ascii="Arial" w:hAnsi="Arial" w:cs="Arial"/>
          <w:b/>
          <w:sz w:val="20"/>
          <w:szCs w:val="20"/>
        </w:rPr>
        <w:t>k 5</w:t>
      </w:r>
      <w:r w:rsidR="005C6A75" w:rsidRPr="00EB2A67">
        <w:rPr>
          <w:rFonts w:ascii="Arial" w:hAnsi="Arial" w:cs="Arial"/>
          <w:b/>
          <w:sz w:val="20"/>
          <w:szCs w:val="20"/>
        </w:rPr>
        <w:t>5</w:t>
      </w:r>
      <w:r w:rsidR="00431E16" w:rsidRPr="00EB2A67">
        <w:rPr>
          <w:rFonts w:ascii="Arial" w:hAnsi="Arial" w:cs="Arial"/>
          <w:b/>
          <w:sz w:val="20"/>
          <w:szCs w:val="20"/>
        </w:rPr>
        <w:t>.</w:t>
      </w:r>
      <w:r w:rsidRPr="00EB2A67">
        <w:rPr>
          <w:rFonts w:ascii="Arial" w:hAnsi="Arial" w:cs="Arial"/>
          <w:b/>
          <w:sz w:val="20"/>
          <w:szCs w:val="20"/>
        </w:rPr>
        <w:t xml:space="preserve"> člen</w:t>
      </w:r>
      <w:r w:rsidR="00081E39" w:rsidRPr="00EB2A67">
        <w:rPr>
          <w:rFonts w:ascii="Arial" w:hAnsi="Arial" w:cs="Arial"/>
          <w:b/>
          <w:sz w:val="20"/>
          <w:szCs w:val="20"/>
        </w:rPr>
        <w:t>u</w:t>
      </w:r>
      <w:r w:rsidRPr="00EB2A67">
        <w:rPr>
          <w:rFonts w:ascii="Arial" w:hAnsi="Arial" w:cs="Arial"/>
          <w:b/>
          <w:sz w:val="20"/>
          <w:szCs w:val="20"/>
        </w:rPr>
        <w:t>:</w:t>
      </w:r>
    </w:p>
    <w:p w14:paraId="5BE85D61" w14:textId="77777777" w:rsidR="000849DB" w:rsidRPr="00EB2A67" w:rsidRDefault="000849DB"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Sredstva se zagotavljajo v proračunu RS ali proračunu EU.</w:t>
      </w:r>
    </w:p>
    <w:p w14:paraId="7C533E35" w14:textId="77777777" w:rsidR="000849DB" w:rsidRPr="00EB2A67" w:rsidRDefault="000849DB" w:rsidP="00EB2A67">
      <w:pPr>
        <w:pStyle w:val="alineazaodstavkom"/>
        <w:spacing w:before="0" w:beforeAutospacing="0" w:after="0" w:afterAutospacing="0"/>
        <w:jc w:val="both"/>
        <w:rPr>
          <w:rFonts w:ascii="Arial" w:hAnsi="Arial" w:cs="Arial"/>
          <w:sz w:val="20"/>
          <w:szCs w:val="20"/>
        </w:rPr>
      </w:pPr>
    </w:p>
    <w:p w14:paraId="20866DA5" w14:textId="09165486" w:rsidR="000849DB" w:rsidRPr="00EB2A67" w:rsidRDefault="00081E39" w:rsidP="00EB2A67">
      <w:pPr>
        <w:pStyle w:val="alineazaodstavkom"/>
        <w:spacing w:before="0" w:beforeAutospacing="0" w:after="0" w:afterAutospacing="0"/>
        <w:jc w:val="center"/>
        <w:rPr>
          <w:rFonts w:ascii="Arial" w:hAnsi="Arial" w:cs="Arial"/>
          <w:b/>
          <w:sz w:val="20"/>
          <w:szCs w:val="20"/>
        </w:rPr>
      </w:pPr>
      <w:r w:rsidRPr="00EB2A67">
        <w:rPr>
          <w:rFonts w:ascii="Arial" w:hAnsi="Arial" w:cs="Arial"/>
          <w:b/>
          <w:sz w:val="20"/>
          <w:szCs w:val="20"/>
        </w:rPr>
        <w:lastRenderedPageBreak/>
        <w:t>5</w:t>
      </w:r>
      <w:r w:rsidR="005C6A75" w:rsidRPr="00EB2A67">
        <w:rPr>
          <w:rFonts w:ascii="Arial" w:hAnsi="Arial" w:cs="Arial"/>
          <w:b/>
          <w:sz w:val="20"/>
          <w:szCs w:val="20"/>
        </w:rPr>
        <w:t>6</w:t>
      </w:r>
      <w:r w:rsidR="000849DB" w:rsidRPr="00EB2A67">
        <w:rPr>
          <w:rFonts w:ascii="Arial" w:hAnsi="Arial" w:cs="Arial"/>
          <w:b/>
          <w:sz w:val="20"/>
          <w:szCs w:val="20"/>
        </w:rPr>
        <w:t>. člen</w:t>
      </w:r>
    </w:p>
    <w:p w14:paraId="6029061E" w14:textId="77777777" w:rsidR="000849DB" w:rsidRPr="00EB2A67" w:rsidRDefault="000849DB" w:rsidP="00EB2A67">
      <w:pPr>
        <w:pStyle w:val="alineazaodstavkom"/>
        <w:spacing w:before="0" w:beforeAutospacing="0" w:after="0" w:afterAutospacing="0"/>
        <w:jc w:val="center"/>
        <w:rPr>
          <w:rFonts w:ascii="Arial" w:hAnsi="Arial" w:cs="Arial"/>
          <w:b/>
          <w:sz w:val="20"/>
          <w:szCs w:val="20"/>
        </w:rPr>
      </w:pPr>
      <w:r w:rsidRPr="00EB2A67">
        <w:rPr>
          <w:rFonts w:ascii="Arial" w:hAnsi="Arial" w:cs="Arial"/>
          <w:b/>
          <w:sz w:val="20"/>
          <w:szCs w:val="20"/>
        </w:rPr>
        <w:t>(</w:t>
      </w:r>
      <w:r w:rsidR="00EF2883" w:rsidRPr="00EB2A67">
        <w:rPr>
          <w:rFonts w:ascii="Arial" w:hAnsi="Arial" w:cs="Arial"/>
          <w:b/>
          <w:bCs/>
          <w:sz w:val="20"/>
          <w:szCs w:val="20"/>
        </w:rPr>
        <w:t>pogoji dodelitve državne pomoči</w:t>
      </w:r>
      <w:r w:rsidRPr="00EB2A67">
        <w:rPr>
          <w:rFonts w:ascii="Arial" w:hAnsi="Arial" w:cs="Arial"/>
          <w:b/>
          <w:sz w:val="20"/>
          <w:szCs w:val="20"/>
        </w:rPr>
        <w:t>)</w:t>
      </w:r>
    </w:p>
    <w:p w14:paraId="20DC8910" w14:textId="77777777" w:rsidR="00F143D1" w:rsidRPr="00EB2A67" w:rsidRDefault="00F143D1" w:rsidP="00EB2A67">
      <w:pPr>
        <w:pStyle w:val="alineazaodstavkom"/>
        <w:spacing w:before="0" w:beforeAutospacing="0" w:after="0" w:afterAutospacing="0"/>
        <w:ind w:left="720"/>
        <w:jc w:val="both"/>
        <w:rPr>
          <w:rFonts w:ascii="Arial" w:hAnsi="Arial" w:cs="Arial"/>
          <w:sz w:val="20"/>
          <w:szCs w:val="20"/>
        </w:rPr>
      </w:pPr>
    </w:p>
    <w:p w14:paraId="4782EE53" w14:textId="383BE50E" w:rsidR="00F143D1" w:rsidRPr="00EB2A67" w:rsidRDefault="00706A2A"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shd w:val="clear" w:color="auto" w:fill="FFFFFF"/>
        </w:rPr>
        <w:t xml:space="preserve">Finančna pomoč iz </w:t>
      </w:r>
      <w:r w:rsidR="005C6A75" w:rsidRPr="00EB2A67">
        <w:rPr>
          <w:rFonts w:ascii="Arial" w:hAnsi="Arial" w:cs="Arial"/>
          <w:sz w:val="20"/>
          <w:szCs w:val="20"/>
          <w:shd w:val="clear" w:color="auto" w:fill="FFFFFF"/>
        </w:rPr>
        <w:t>52</w:t>
      </w:r>
      <w:r w:rsidR="005A7440" w:rsidRPr="00EB2A67">
        <w:rPr>
          <w:rFonts w:ascii="Arial" w:hAnsi="Arial" w:cs="Arial"/>
          <w:sz w:val="20"/>
          <w:szCs w:val="20"/>
          <w:shd w:val="clear" w:color="auto" w:fill="FFFFFF"/>
        </w:rPr>
        <w:t>. člena</w:t>
      </w:r>
      <w:r w:rsidRPr="00EB2A67">
        <w:rPr>
          <w:rFonts w:ascii="Arial" w:hAnsi="Arial" w:cs="Arial"/>
          <w:sz w:val="20"/>
          <w:szCs w:val="20"/>
          <w:shd w:val="clear" w:color="auto" w:fill="FFFFFF"/>
        </w:rPr>
        <w:t xml:space="preserve"> se odobri v skladu </w:t>
      </w:r>
      <w:r w:rsidR="00D734A9" w:rsidRPr="00EB2A67">
        <w:rPr>
          <w:rFonts w:ascii="Arial" w:hAnsi="Arial" w:cs="Arial"/>
          <w:sz w:val="20"/>
          <w:szCs w:val="20"/>
        </w:rPr>
        <w:t xml:space="preserve">s točko 3.1 </w:t>
      </w:r>
      <w:r w:rsidR="00586259" w:rsidRPr="00EB2A67">
        <w:rPr>
          <w:rFonts w:ascii="Arial" w:hAnsi="Arial" w:cs="Arial"/>
          <w:sz w:val="20"/>
          <w:szCs w:val="20"/>
        </w:rPr>
        <w:t>Začasnega okvira in se lahko začne izvajati po njegovi odobriti s strani Evropske komisije.</w:t>
      </w:r>
    </w:p>
    <w:p w14:paraId="22B6B8F4" w14:textId="77777777" w:rsidR="001232CB" w:rsidRPr="00EB2A67" w:rsidRDefault="001232CB" w:rsidP="00EB2A67">
      <w:pPr>
        <w:spacing w:after="0" w:line="240" w:lineRule="auto"/>
        <w:jc w:val="both"/>
        <w:rPr>
          <w:rFonts w:ascii="Arial" w:hAnsi="Arial" w:cs="Arial"/>
          <w:b/>
          <w:sz w:val="20"/>
          <w:szCs w:val="20"/>
        </w:rPr>
      </w:pPr>
    </w:p>
    <w:p w14:paraId="04FDB2E2" w14:textId="1D7F6768" w:rsidR="000849DB" w:rsidRPr="00EB2A67" w:rsidRDefault="000849DB" w:rsidP="00EB2A67">
      <w:pPr>
        <w:spacing w:after="0" w:line="240" w:lineRule="auto"/>
        <w:jc w:val="both"/>
        <w:rPr>
          <w:rFonts w:ascii="Arial" w:hAnsi="Arial" w:cs="Arial"/>
          <w:b/>
          <w:sz w:val="20"/>
          <w:szCs w:val="20"/>
        </w:rPr>
      </w:pPr>
      <w:r w:rsidRPr="00EB2A67">
        <w:rPr>
          <w:rFonts w:ascii="Arial" w:hAnsi="Arial" w:cs="Arial"/>
          <w:b/>
          <w:sz w:val="20"/>
          <w:szCs w:val="20"/>
        </w:rPr>
        <w:t>Obrazložitev</w:t>
      </w:r>
      <w:r w:rsidR="005A7440" w:rsidRPr="00EB2A67">
        <w:rPr>
          <w:rFonts w:ascii="Arial" w:hAnsi="Arial" w:cs="Arial"/>
          <w:b/>
          <w:sz w:val="20"/>
          <w:szCs w:val="20"/>
        </w:rPr>
        <w:t xml:space="preserve"> </w:t>
      </w:r>
      <w:r w:rsidR="008C1360" w:rsidRPr="00EB2A67">
        <w:rPr>
          <w:rFonts w:ascii="Arial" w:hAnsi="Arial" w:cs="Arial"/>
          <w:b/>
          <w:sz w:val="20"/>
          <w:szCs w:val="20"/>
        </w:rPr>
        <w:t>k</w:t>
      </w:r>
      <w:r w:rsidR="00081E39" w:rsidRPr="00EB2A67">
        <w:rPr>
          <w:rFonts w:ascii="Arial" w:hAnsi="Arial" w:cs="Arial"/>
          <w:b/>
          <w:sz w:val="20"/>
          <w:szCs w:val="20"/>
        </w:rPr>
        <w:t xml:space="preserve"> 5</w:t>
      </w:r>
      <w:r w:rsidR="005C6A75" w:rsidRPr="00EB2A67">
        <w:rPr>
          <w:rFonts w:ascii="Arial" w:hAnsi="Arial" w:cs="Arial"/>
          <w:b/>
          <w:sz w:val="20"/>
          <w:szCs w:val="20"/>
        </w:rPr>
        <w:t>6</w:t>
      </w:r>
      <w:r w:rsidR="005A7440" w:rsidRPr="00EB2A67">
        <w:rPr>
          <w:rFonts w:ascii="Arial" w:hAnsi="Arial" w:cs="Arial"/>
          <w:b/>
          <w:sz w:val="20"/>
          <w:szCs w:val="20"/>
        </w:rPr>
        <w:t>. člen</w:t>
      </w:r>
      <w:r w:rsidR="00081E39" w:rsidRPr="00EB2A67">
        <w:rPr>
          <w:rFonts w:ascii="Arial" w:hAnsi="Arial" w:cs="Arial"/>
          <w:b/>
          <w:sz w:val="20"/>
          <w:szCs w:val="20"/>
        </w:rPr>
        <w:t>u</w:t>
      </w:r>
      <w:r w:rsidRPr="00EB2A67">
        <w:rPr>
          <w:rFonts w:ascii="Arial" w:hAnsi="Arial" w:cs="Arial"/>
          <w:b/>
          <w:sz w:val="20"/>
          <w:szCs w:val="20"/>
        </w:rPr>
        <w:t>:</w:t>
      </w:r>
    </w:p>
    <w:p w14:paraId="13C43B95" w14:textId="6CAA1D95" w:rsidR="000849DB" w:rsidRPr="00EB2A67" w:rsidRDefault="005A7440" w:rsidP="00EB2A67">
      <w:pPr>
        <w:spacing w:after="0" w:line="240" w:lineRule="auto"/>
        <w:jc w:val="both"/>
        <w:rPr>
          <w:rFonts w:ascii="Arial" w:hAnsi="Arial" w:cs="Arial"/>
          <w:sz w:val="20"/>
          <w:szCs w:val="20"/>
        </w:rPr>
      </w:pPr>
      <w:r w:rsidRPr="00EB2A67">
        <w:rPr>
          <w:rFonts w:ascii="Arial" w:hAnsi="Arial" w:cs="Arial"/>
          <w:sz w:val="20"/>
          <w:szCs w:val="20"/>
        </w:rPr>
        <w:t xml:space="preserve">Pomoč v obliki </w:t>
      </w:r>
      <w:r w:rsidR="00DF6972" w:rsidRPr="00EB2A67">
        <w:rPr>
          <w:rFonts w:ascii="Arial" w:hAnsi="Arial" w:cs="Arial"/>
          <w:sz w:val="20"/>
          <w:szCs w:val="20"/>
        </w:rPr>
        <w:t>delnega povračila stroškov organizacije</w:t>
      </w:r>
      <w:r w:rsidRPr="00EB2A67">
        <w:rPr>
          <w:rFonts w:ascii="Arial" w:hAnsi="Arial" w:cs="Arial"/>
          <w:sz w:val="20"/>
          <w:szCs w:val="20"/>
        </w:rPr>
        <w:t xml:space="preserve"> srečanj </w:t>
      </w:r>
      <w:r w:rsidR="00DF6972" w:rsidRPr="00EB2A67">
        <w:rPr>
          <w:rFonts w:ascii="Arial" w:hAnsi="Arial" w:cs="Arial"/>
          <w:sz w:val="20"/>
          <w:szCs w:val="20"/>
        </w:rPr>
        <w:t xml:space="preserve">in dogodkov </w:t>
      </w:r>
      <w:r w:rsidRPr="00EB2A67">
        <w:rPr>
          <w:rFonts w:ascii="Arial" w:hAnsi="Arial" w:cs="Arial"/>
          <w:sz w:val="20"/>
          <w:szCs w:val="20"/>
        </w:rPr>
        <w:t>se odobri skladno s točko 3.1 Začasnega okvira EU za državne pomoči.</w:t>
      </w:r>
    </w:p>
    <w:p w14:paraId="399BEA61" w14:textId="4458413E" w:rsidR="003B072A" w:rsidRPr="00EB2A67" w:rsidRDefault="003B072A" w:rsidP="00EB2A67">
      <w:pPr>
        <w:spacing w:after="0" w:line="240" w:lineRule="auto"/>
        <w:jc w:val="both"/>
        <w:rPr>
          <w:rFonts w:ascii="Arial" w:hAnsi="Arial" w:cs="Arial"/>
          <w:sz w:val="20"/>
          <w:szCs w:val="20"/>
        </w:rPr>
      </w:pPr>
    </w:p>
    <w:p w14:paraId="08CBBFB8" w14:textId="229C8C09" w:rsidR="003B072A" w:rsidRPr="00EB2A67" w:rsidRDefault="003B072A" w:rsidP="00EB2A67">
      <w:pPr>
        <w:spacing w:after="0" w:line="240" w:lineRule="auto"/>
        <w:jc w:val="center"/>
        <w:rPr>
          <w:rFonts w:ascii="Arial" w:hAnsi="Arial" w:cs="Arial"/>
          <w:b/>
          <w:sz w:val="20"/>
          <w:szCs w:val="20"/>
        </w:rPr>
      </w:pPr>
      <w:r w:rsidRPr="00EB2A67">
        <w:rPr>
          <w:rFonts w:ascii="Arial" w:hAnsi="Arial" w:cs="Arial"/>
          <w:b/>
          <w:sz w:val="20"/>
          <w:szCs w:val="20"/>
        </w:rPr>
        <w:t>2.3 BONI</w:t>
      </w:r>
      <w:r w:rsidR="008025CA" w:rsidRPr="00EB2A67">
        <w:rPr>
          <w:rFonts w:ascii="Arial" w:hAnsi="Arial" w:cs="Arial"/>
          <w:b/>
          <w:sz w:val="20"/>
          <w:szCs w:val="20"/>
        </w:rPr>
        <w:t xml:space="preserve"> ZA</w:t>
      </w:r>
      <w:r w:rsidRPr="00EB2A67">
        <w:rPr>
          <w:rFonts w:ascii="Arial" w:hAnsi="Arial" w:cs="Arial"/>
          <w:b/>
          <w:sz w:val="20"/>
          <w:szCs w:val="20"/>
        </w:rPr>
        <w:t xml:space="preserve"> IZBOLJŠANJE GOSPODARSKEGA POLOŽAJA NA PODROČJU GOSTINSTVA, ŠPORTA IN KULTURE</w:t>
      </w:r>
    </w:p>
    <w:p w14:paraId="4CA7C168" w14:textId="2CB2E75C" w:rsidR="003B072A" w:rsidRPr="00EB2A67" w:rsidRDefault="003B072A" w:rsidP="00EB2A67">
      <w:pPr>
        <w:spacing w:after="0" w:line="240" w:lineRule="auto"/>
        <w:jc w:val="both"/>
        <w:rPr>
          <w:rFonts w:ascii="Arial" w:hAnsi="Arial" w:cs="Arial"/>
          <w:b/>
          <w:sz w:val="20"/>
          <w:szCs w:val="20"/>
        </w:rPr>
      </w:pPr>
    </w:p>
    <w:p w14:paraId="61A5E78E" w14:textId="70D37760" w:rsidR="007A255A" w:rsidRPr="00EB2A67" w:rsidRDefault="005C6A75" w:rsidP="00EB2A67">
      <w:pPr>
        <w:spacing w:after="0" w:line="240" w:lineRule="auto"/>
        <w:jc w:val="center"/>
        <w:rPr>
          <w:rFonts w:ascii="Arial" w:hAnsi="Arial" w:cs="Arial"/>
          <w:b/>
          <w:sz w:val="20"/>
          <w:szCs w:val="20"/>
        </w:rPr>
      </w:pPr>
      <w:r w:rsidRPr="00EB2A67">
        <w:rPr>
          <w:rFonts w:ascii="Arial" w:hAnsi="Arial" w:cs="Arial"/>
          <w:b/>
          <w:sz w:val="20"/>
          <w:szCs w:val="20"/>
        </w:rPr>
        <w:t>57</w:t>
      </w:r>
      <w:r w:rsidR="007A255A" w:rsidRPr="00EB2A67">
        <w:rPr>
          <w:rFonts w:ascii="Arial" w:hAnsi="Arial" w:cs="Arial"/>
          <w:b/>
          <w:sz w:val="20"/>
          <w:szCs w:val="20"/>
        </w:rPr>
        <w:t>. člen</w:t>
      </w:r>
    </w:p>
    <w:p w14:paraId="34B1102C" w14:textId="17DD4328" w:rsidR="007A255A" w:rsidRPr="00EB2A67" w:rsidRDefault="007A255A" w:rsidP="00EB2A67">
      <w:pPr>
        <w:spacing w:after="0" w:line="240" w:lineRule="auto"/>
        <w:jc w:val="center"/>
        <w:rPr>
          <w:rFonts w:ascii="Arial" w:eastAsia="Times New Roman" w:hAnsi="Arial" w:cs="Arial"/>
          <w:b/>
          <w:bCs/>
          <w:sz w:val="20"/>
          <w:szCs w:val="20"/>
          <w:lang w:eastAsia="sl-SI"/>
        </w:rPr>
      </w:pPr>
      <w:r w:rsidRPr="00EB2A67">
        <w:rPr>
          <w:rFonts w:ascii="Arial" w:eastAsia="Times New Roman" w:hAnsi="Arial" w:cs="Arial"/>
          <w:b/>
          <w:bCs/>
          <w:sz w:val="20"/>
          <w:szCs w:val="20"/>
          <w:lang w:eastAsia="sl-SI"/>
        </w:rPr>
        <w:t xml:space="preserve">(bon za izboljšanje gospodarskega položaja na področju potrošnje </w:t>
      </w:r>
      <w:r w:rsidR="00485624" w:rsidRPr="00EB2A67">
        <w:rPr>
          <w:rFonts w:ascii="Arial" w:eastAsia="Times New Roman" w:hAnsi="Arial" w:cs="Arial"/>
          <w:b/>
          <w:bCs/>
          <w:sz w:val="20"/>
          <w:szCs w:val="20"/>
          <w:lang w:eastAsia="sl-SI"/>
        </w:rPr>
        <w:t>v gostinstvu</w:t>
      </w:r>
      <w:r w:rsidRPr="00EB2A67">
        <w:rPr>
          <w:rFonts w:ascii="Arial" w:eastAsia="Times New Roman" w:hAnsi="Arial" w:cs="Arial"/>
          <w:b/>
          <w:bCs/>
          <w:sz w:val="20"/>
          <w:szCs w:val="20"/>
          <w:lang w:eastAsia="sl-SI"/>
        </w:rPr>
        <w:t xml:space="preserve">, </w:t>
      </w:r>
      <w:r w:rsidR="00485624" w:rsidRPr="00EB2A67">
        <w:rPr>
          <w:rFonts w:ascii="Arial" w:eastAsia="Times New Roman" w:hAnsi="Arial" w:cs="Arial"/>
          <w:b/>
          <w:bCs/>
          <w:sz w:val="20"/>
          <w:szCs w:val="20"/>
          <w:lang w:eastAsia="sl-SI"/>
        </w:rPr>
        <w:t>turizmu, športu in kulturi</w:t>
      </w:r>
      <w:r w:rsidRPr="00EB2A67">
        <w:rPr>
          <w:rFonts w:ascii="Arial" w:eastAsia="Times New Roman" w:hAnsi="Arial" w:cs="Arial"/>
          <w:b/>
          <w:bCs/>
          <w:sz w:val="20"/>
          <w:szCs w:val="20"/>
          <w:lang w:eastAsia="sl-SI"/>
        </w:rPr>
        <w:t>)</w:t>
      </w:r>
    </w:p>
    <w:p w14:paraId="049BCABE" w14:textId="77777777" w:rsidR="003D6D3D" w:rsidRPr="00EB2A67" w:rsidRDefault="003D6D3D" w:rsidP="00EB2A67">
      <w:pPr>
        <w:spacing w:after="0" w:line="240" w:lineRule="auto"/>
        <w:ind w:firstLine="1021"/>
        <w:jc w:val="both"/>
        <w:rPr>
          <w:rFonts w:ascii="Arial" w:eastAsia="Times New Roman" w:hAnsi="Arial" w:cs="Arial"/>
          <w:sz w:val="20"/>
          <w:szCs w:val="20"/>
          <w:lang w:eastAsia="sl-SI"/>
        </w:rPr>
      </w:pPr>
    </w:p>
    <w:p w14:paraId="07C63CCF" w14:textId="21FA926A" w:rsidR="007A255A" w:rsidRPr="00EB2A67" w:rsidRDefault="007A255A" w:rsidP="00EB2A67">
      <w:pPr>
        <w:spacing w:after="0" w:line="240" w:lineRule="auto"/>
        <w:ind w:firstLine="1021"/>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xml:space="preserve">(1) S tem zakonom se ureja bon z namenom odprave posledic epidemije v gostinstvu, </w:t>
      </w:r>
      <w:r w:rsidR="00485624" w:rsidRPr="00EB2A67">
        <w:rPr>
          <w:rFonts w:ascii="Arial" w:eastAsia="Times New Roman" w:hAnsi="Arial" w:cs="Arial"/>
          <w:sz w:val="20"/>
          <w:szCs w:val="20"/>
          <w:lang w:eastAsia="sl-SI"/>
        </w:rPr>
        <w:t xml:space="preserve">turizmu, </w:t>
      </w:r>
      <w:r w:rsidRPr="00EB2A67">
        <w:rPr>
          <w:rFonts w:ascii="Arial" w:eastAsia="Times New Roman" w:hAnsi="Arial" w:cs="Arial"/>
          <w:sz w:val="20"/>
          <w:szCs w:val="20"/>
          <w:lang w:eastAsia="sl-SI"/>
        </w:rPr>
        <w:t>športu in kulturi za izboljšanje gospodarskega položaja</w:t>
      </w:r>
      <w:r w:rsidR="00485624" w:rsidRPr="00EB2A67">
        <w:rPr>
          <w:rFonts w:ascii="Arial" w:eastAsia="Times New Roman" w:hAnsi="Arial" w:cs="Arial"/>
          <w:sz w:val="20"/>
          <w:szCs w:val="20"/>
          <w:lang w:eastAsia="sl-SI"/>
        </w:rPr>
        <w:t xml:space="preserve"> z vidika spodbujanja</w:t>
      </w:r>
      <w:r w:rsidRPr="00EB2A67">
        <w:rPr>
          <w:rFonts w:ascii="Arial" w:eastAsia="Times New Roman" w:hAnsi="Arial" w:cs="Arial"/>
          <w:sz w:val="20"/>
          <w:szCs w:val="20"/>
          <w:lang w:eastAsia="sl-SI"/>
        </w:rPr>
        <w:t xml:space="preserve"> potrošnje </w:t>
      </w:r>
      <w:r w:rsidR="00485624" w:rsidRPr="00EB2A67">
        <w:rPr>
          <w:rFonts w:ascii="Arial" w:eastAsia="Times New Roman" w:hAnsi="Arial" w:cs="Arial"/>
          <w:sz w:val="20"/>
          <w:szCs w:val="20"/>
          <w:lang w:eastAsia="sl-SI"/>
        </w:rPr>
        <w:t>v gostinstvu</w:t>
      </w:r>
      <w:r w:rsidRPr="00EB2A67">
        <w:rPr>
          <w:rFonts w:ascii="Arial" w:eastAsia="Times New Roman" w:hAnsi="Arial" w:cs="Arial"/>
          <w:sz w:val="20"/>
          <w:szCs w:val="20"/>
          <w:lang w:eastAsia="sl-SI"/>
        </w:rPr>
        <w:t xml:space="preserve">, </w:t>
      </w:r>
      <w:r w:rsidR="00485624" w:rsidRPr="00EB2A67">
        <w:rPr>
          <w:rFonts w:ascii="Arial" w:eastAsia="Times New Roman" w:hAnsi="Arial" w:cs="Arial"/>
          <w:sz w:val="20"/>
          <w:szCs w:val="20"/>
          <w:lang w:eastAsia="sl-SI"/>
        </w:rPr>
        <w:t xml:space="preserve"> turizmu, športu in kulturi</w:t>
      </w:r>
      <w:r w:rsidRPr="00EB2A67">
        <w:rPr>
          <w:rFonts w:ascii="Arial" w:eastAsia="Times New Roman" w:hAnsi="Arial" w:cs="Arial"/>
          <w:sz w:val="20"/>
          <w:szCs w:val="20"/>
          <w:lang w:eastAsia="sl-SI"/>
        </w:rPr>
        <w:t xml:space="preserve"> (v nadaljnjem besedilu: bon).</w:t>
      </w:r>
      <w:r w:rsidR="00BA58E1" w:rsidRPr="00EB2A67">
        <w:rPr>
          <w:rFonts w:ascii="Arial" w:eastAsia="Times New Roman" w:hAnsi="Arial" w:cs="Arial"/>
          <w:sz w:val="20"/>
          <w:szCs w:val="20"/>
          <w:lang w:eastAsia="sl-SI"/>
        </w:rPr>
        <w:t xml:space="preserve"> Bon je vnovčljiv za storitve s področja gostinstva, turizma, športa in kulture, ki so v celoti izvedene in koriščene na ozemlju Republike Slovenije.</w:t>
      </w:r>
    </w:p>
    <w:p w14:paraId="5B1775FD" w14:textId="77777777" w:rsidR="007A255A" w:rsidRPr="00EB2A67" w:rsidRDefault="007A255A" w:rsidP="00EB2A67">
      <w:pPr>
        <w:spacing w:after="0" w:line="240" w:lineRule="auto"/>
        <w:ind w:firstLine="1021"/>
        <w:jc w:val="both"/>
        <w:rPr>
          <w:rFonts w:ascii="Arial" w:eastAsia="Times New Roman" w:hAnsi="Arial" w:cs="Arial"/>
          <w:sz w:val="20"/>
          <w:szCs w:val="20"/>
          <w:lang w:eastAsia="sl-SI"/>
        </w:rPr>
      </w:pPr>
    </w:p>
    <w:p w14:paraId="2E164BDE" w14:textId="34B85C46" w:rsidR="007A255A" w:rsidRPr="00EB2A67" w:rsidRDefault="007A255A" w:rsidP="00EB2A67">
      <w:pPr>
        <w:spacing w:after="0" w:line="240" w:lineRule="auto"/>
        <w:ind w:firstLine="1021"/>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xml:space="preserve">(2) Upravičenec do bona je oseba s stalnim prebivališčem v Republiki Sloveniji na dan 30. junija 2021 (v nadaljnjem besedilu: upravičenec), </w:t>
      </w:r>
      <w:r w:rsidR="00C96506" w:rsidRPr="00EB2A67">
        <w:rPr>
          <w:rFonts w:ascii="Arial" w:eastAsia="Times New Roman" w:hAnsi="Arial" w:cs="Arial"/>
          <w:sz w:val="20"/>
          <w:szCs w:val="20"/>
          <w:lang w:eastAsia="sl-SI"/>
        </w:rPr>
        <w:t>in je upravičena do bona v višini 50 eurov.</w:t>
      </w:r>
    </w:p>
    <w:p w14:paraId="6D73933C" w14:textId="6EA0C697" w:rsidR="007A255A" w:rsidRPr="00EB2A67" w:rsidRDefault="00C96506" w:rsidP="00EB2A67">
      <w:pPr>
        <w:spacing w:after="0" w:line="240" w:lineRule="auto"/>
        <w:ind w:left="425" w:hanging="425"/>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xml:space="preserve"> </w:t>
      </w:r>
    </w:p>
    <w:p w14:paraId="05E4569E" w14:textId="77777777" w:rsidR="007A255A" w:rsidRPr="00EB2A67" w:rsidRDefault="007A255A" w:rsidP="00EB2A67">
      <w:pPr>
        <w:spacing w:after="0" w:line="240" w:lineRule="auto"/>
        <w:ind w:left="425" w:hanging="425"/>
        <w:jc w:val="both"/>
        <w:rPr>
          <w:rFonts w:ascii="Arial" w:eastAsia="Times New Roman" w:hAnsi="Arial" w:cs="Arial"/>
          <w:sz w:val="20"/>
          <w:szCs w:val="20"/>
          <w:lang w:eastAsia="sl-SI"/>
        </w:rPr>
      </w:pPr>
    </w:p>
    <w:p w14:paraId="23DB9B94" w14:textId="77777777" w:rsidR="007A255A" w:rsidRPr="00EB2A67" w:rsidRDefault="007A255A" w:rsidP="00EB2A67">
      <w:pPr>
        <w:spacing w:after="0" w:line="240" w:lineRule="auto"/>
        <w:ind w:firstLine="1021"/>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(3) Bon, ki se glasi na mladoletnega upravičenca, unovčijo zanj starši oziroma zakoniti zastopnik ali druga oseba, h kateri je mladoletni upravičenec z odločbo pristojnega organa zaupan v varstvo in vzgojo in za mladoletnega upravičenca dejansko skrbi (npr. rejnik, odgovorna oseba zavoda, kamor je mladoletni upravičenec nameščen). Bon se unovči na podlagi izjave, ki je določena z uredbo iz desetega odstavka tega člena.</w:t>
      </w:r>
    </w:p>
    <w:p w14:paraId="3AEC4EBD" w14:textId="77777777" w:rsidR="007A255A" w:rsidRPr="00EB2A67" w:rsidRDefault="007A255A" w:rsidP="00EB2A67">
      <w:pPr>
        <w:spacing w:after="0" w:line="240" w:lineRule="auto"/>
        <w:ind w:firstLine="1021"/>
        <w:jc w:val="both"/>
        <w:rPr>
          <w:rFonts w:ascii="Arial" w:eastAsia="Times New Roman" w:hAnsi="Arial" w:cs="Arial"/>
          <w:sz w:val="20"/>
          <w:szCs w:val="20"/>
          <w:lang w:eastAsia="sl-SI"/>
        </w:rPr>
      </w:pPr>
    </w:p>
    <w:p w14:paraId="16957790" w14:textId="77777777" w:rsidR="007A255A" w:rsidRPr="00EB2A67" w:rsidRDefault="007A255A" w:rsidP="00EB2A67">
      <w:pPr>
        <w:spacing w:after="0" w:line="240" w:lineRule="auto"/>
        <w:ind w:firstLine="1021"/>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(4) Bon, ki se glasi na polnoletnega upravičenca, ki je postavljen pod skrbništvo, unovči zanj skrbnik. Bon se unovči na podlagi izjave skrbnika, ki je določena z uredbo iz desetega odstavka tega člena.</w:t>
      </w:r>
    </w:p>
    <w:p w14:paraId="7F188D0D" w14:textId="77777777" w:rsidR="007A255A" w:rsidRPr="00EB2A67" w:rsidRDefault="007A255A" w:rsidP="00EB2A67">
      <w:pPr>
        <w:spacing w:after="0" w:line="240" w:lineRule="auto"/>
        <w:ind w:firstLine="1021"/>
        <w:jc w:val="both"/>
        <w:rPr>
          <w:rFonts w:ascii="Arial" w:eastAsia="Times New Roman" w:hAnsi="Arial" w:cs="Arial"/>
          <w:sz w:val="20"/>
          <w:szCs w:val="20"/>
          <w:lang w:eastAsia="sl-SI"/>
        </w:rPr>
      </w:pPr>
    </w:p>
    <w:p w14:paraId="6BE81F56" w14:textId="77777777" w:rsidR="007A255A" w:rsidRPr="00EB2A67" w:rsidRDefault="007A255A" w:rsidP="00EB2A67">
      <w:pPr>
        <w:spacing w:after="0" w:line="240" w:lineRule="auto"/>
        <w:ind w:firstLine="1021"/>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(5) Bon je prenosljiv med upravičenčevimi sorodniki v ravni vrsti do drugega kolena (stari starši, starši, otroci, otroci zakonca ali zunajzakonskega partnerja, vnuki), zakonci, zunajzakonskimi partnerji, partnerji v sklenjeni ali nesklenjeni partnerski zvezi ter med otroci in njihovimi zakonitimi zastopniki, če to niso njihovi starši. Bon je prenosljiv le na osebo, ki izpolnjuje pogoje iz drugega odstavka tega člena in se ne deduje. Bon je prenosljiv in se unovči na podlagi izjave, ki je določena z uredbo iz desetega odstavka tega člena.</w:t>
      </w:r>
    </w:p>
    <w:p w14:paraId="43070A92" w14:textId="77777777" w:rsidR="007A255A" w:rsidRPr="00EB2A67" w:rsidRDefault="007A255A" w:rsidP="00EB2A67">
      <w:pPr>
        <w:spacing w:after="0" w:line="240" w:lineRule="auto"/>
        <w:ind w:firstLine="1021"/>
        <w:jc w:val="both"/>
        <w:rPr>
          <w:rFonts w:ascii="Arial" w:eastAsia="Times New Roman" w:hAnsi="Arial" w:cs="Arial"/>
          <w:sz w:val="20"/>
          <w:szCs w:val="20"/>
          <w:lang w:eastAsia="sl-SI"/>
        </w:rPr>
      </w:pPr>
    </w:p>
    <w:p w14:paraId="002D6546" w14:textId="473E28D7" w:rsidR="007A255A" w:rsidRPr="00EB2A67" w:rsidRDefault="00997489" w:rsidP="00EB2A67">
      <w:pPr>
        <w:spacing w:after="0" w:line="240" w:lineRule="auto"/>
        <w:ind w:firstLine="1021"/>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(6) Ponudnik storitev</w:t>
      </w:r>
      <w:r w:rsidR="007A255A" w:rsidRPr="00EB2A67">
        <w:rPr>
          <w:rFonts w:ascii="Arial" w:eastAsia="Times New Roman" w:hAnsi="Arial" w:cs="Arial"/>
          <w:sz w:val="20"/>
          <w:szCs w:val="20"/>
          <w:lang w:eastAsia="sl-SI"/>
        </w:rPr>
        <w:t>, pri kateremu se bon unovči, je za potrebe tega člena poslovni subjekt, ki je</w:t>
      </w:r>
      <w:r w:rsidR="00E53CC4" w:rsidRPr="00EB2A67">
        <w:rPr>
          <w:rFonts w:ascii="Arial" w:eastAsia="Times New Roman" w:hAnsi="Arial" w:cs="Arial"/>
          <w:sz w:val="20"/>
          <w:szCs w:val="20"/>
          <w:lang w:eastAsia="sl-SI"/>
        </w:rPr>
        <w:t xml:space="preserve"> v letu 2021:</w:t>
      </w:r>
    </w:p>
    <w:p w14:paraId="66B1EA4A" w14:textId="121DB712" w:rsidR="007A255A" w:rsidRPr="00EB2A67" w:rsidRDefault="007A255A" w:rsidP="00EB2A67">
      <w:pPr>
        <w:spacing w:after="0" w:line="240" w:lineRule="auto"/>
        <w:ind w:left="425" w:hanging="425"/>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vpisan v</w:t>
      </w:r>
      <w:r w:rsidR="000B4689" w:rsidRPr="00EB2A67">
        <w:rPr>
          <w:rFonts w:ascii="Arial" w:eastAsia="Times New Roman" w:hAnsi="Arial" w:cs="Arial"/>
          <w:sz w:val="20"/>
          <w:szCs w:val="20"/>
          <w:lang w:eastAsia="sl-SI"/>
        </w:rPr>
        <w:t xml:space="preserve"> Poslovni register Slovenije in</w:t>
      </w:r>
    </w:p>
    <w:p w14:paraId="5275F917" w14:textId="6B06F824" w:rsidR="007A255A" w:rsidRPr="00EB2A67" w:rsidRDefault="007A255A" w:rsidP="00EB2A67">
      <w:pPr>
        <w:spacing w:after="0" w:line="240" w:lineRule="auto"/>
        <w:ind w:left="425" w:hanging="425"/>
        <w:jc w:val="both"/>
        <w:rPr>
          <w:rFonts w:ascii="Arial" w:eastAsia="Times New Roman" w:hAnsi="Arial" w:cs="Arial"/>
          <w:sz w:val="20"/>
          <w:szCs w:val="20"/>
          <w:lang w:eastAsia="sl-SI"/>
        </w:rPr>
      </w:pPr>
      <w:commentRangeStart w:id="3"/>
      <w:commentRangeEnd w:id="3"/>
      <w:r w:rsidRPr="00EB2A67">
        <w:rPr>
          <w:rFonts w:ascii="Arial" w:eastAsia="Times New Roman" w:hAnsi="Arial" w:cs="Arial"/>
          <w:sz w:val="20"/>
          <w:szCs w:val="20"/>
          <w:lang w:eastAsia="sl-SI"/>
        </w:rPr>
        <w:t>-       opravlja</w:t>
      </w:r>
      <w:r w:rsidR="005021AE" w:rsidRPr="00EB2A67">
        <w:rPr>
          <w:rFonts w:ascii="Arial" w:eastAsia="Times New Roman" w:hAnsi="Arial" w:cs="Arial"/>
          <w:sz w:val="20"/>
          <w:szCs w:val="20"/>
          <w:lang w:eastAsia="sl-SI"/>
        </w:rPr>
        <w:t xml:space="preserve"> kot glavno</w:t>
      </w:r>
      <w:r w:rsidRPr="00EB2A67">
        <w:rPr>
          <w:rFonts w:ascii="Arial" w:eastAsia="Times New Roman" w:hAnsi="Arial" w:cs="Arial"/>
          <w:sz w:val="20"/>
          <w:szCs w:val="20"/>
          <w:lang w:eastAsia="sl-SI"/>
        </w:rPr>
        <w:t xml:space="preserve"> dejavnost po Standardni klasifikaciji dejavnosti Uredbe o standardni klasifikaciji dejavnosti (Uradni list RS, št. 69/07 in 17/08) po Prilogi I: Standardna klasifikacija dejavnosti – SKD 2008 in Priloga II: Pojasnila k standardni klasifikaciji dejavnosti – SKD 2008</w:t>
      </w:r>
      <w:r w:rsidR="005021AE" w:rsidRPr="00EB2A67">
        <w:rPr>
          <w:rFonts w:ascii="Arial" w:eastAsia="Times New Roman" w:hAnsi="Arial" w:cs="Arial"/>
          <w:sz w:val="20"/>
          <w:szCs w:val="20"/>
          <w:lang w:eastAsia="sl-SI"/>
        </w:rPr>
        <w:t xml:space="preserve"> eno izmed naslednjih dejavnosti</w:t>
      </w:r>
      <w:r w:rsidRPr="00EB2A67">
        <w:rPr>
          <w:rFonts w:ascii="Arial" w:eastAsia="Times New Roman" w:hAnsi="Arial" w:cs="Arial"/>
          <w:sz w:val="20"/>
          <w:szCs w:val="20"/>
          <w:lang w:eastAsia="sl-SI"/>
        </w:rPr>
        <w:t>:</w:t>
      </w:r>
    </w:p>
    <w:tbl>
      <w:tblPr>
        <w:tblW w:w="8505" w:type="dxa"/>
        <w:tblInd w:w="426" w:type="dxa"/>
        <w:tblCellMar>
          <w:top w:w="35" w:type="dxa"/>
          <w:left w:w="35" w:type="dxa"/>
          <w:bottom w:w="35" w:type="dxa"/>
          <w:right w:w="35" w:type="dxa"/>
        </w:tblCellMar>
        <w:tblLook w:val="00A0" w:firstRow="1" w:lastRow="0" w:firstColumn="1" w:lastColumn="0" w:noHBand="0" w:noVBand="0"/>
      </w:tblPr>
      <w:tblGrid>
        <w:gridCol w:w="1232"/>
        <w:gridCol w:w="7273"/>
      </w:tblGrid>
      <w:tr w:rsidR="007A255A" w:rsidRPr="00EB2A67" w14:paraId="6AED2272" w14:textId="77777777" w:rsidTr="00B74834">
        <w:trPr>
          <w:trHeight w:val="290"/>
        </w:trPr>
        <w:tc>
          <w:tcPr>
            <w:tcW w:w="1232" w:type="dxa"/>
          </w:tcPr>
          <w:p w14:paraId="12E1C9E4"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I 55.</w:t>
            </w:r>
          </w:p>
        </w:tc>
        <w:tc>
          <w:tcPr>
            <w:tcW w:w="7273" w:type="dxa"/>
          </w:tcPr>
          <w:p w14:paraId="7B0ADDD5"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Gostinske nastanitvene dejavnosti (vključujoč vse poddejavnosti pod I 55),</w:t>
            </w:r>
          </w:p>
        </w:tc>
      </w:tr>
      <w:tr w:rsidR="007A255A" w:rsidRPr="00EB2A67" w14:paraId="60D82333" w14:textId="77777777" w:rsidTr="00B74834">
        <w:trPr>
          <w:trHeight w:val="290"/>
        </w:trPr>
        <w:tc>
          <w:tcPr>
            <w:tcW w:w="1232" w:type="dxa"/>
          </w:tcPr>
          <w:p w14:paraId="264F692D"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I 56.</w:t>
            </w:r>
          </w:p>
        </w:tc>
        <w:tc>
          <w:tcPr>
            <w:tcW w:w="7273" w:type="dxa"/>
          </w:tcPr>
          <w:p w14:paraId="4F829D44"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Dejavnost strežbe jedi in pijač (vključujoč vse poddejavnosti pod I 56)</w:t>
            </w:r>
          </w:p>
        </w:tc>
      </w:tr>
      <w:tr w:rsidR="007A255A" w:rsidRPr="00EB2A67" w14:paraId="5A88AFB1" w14:textId="77777777" w:rsidTr="00B74834">
        <w:trPr>
          <w:trHeight w:val="290"/>
        </w:trPr>
        <w:tc>
          <w:tcPr>
            <w:tcW w:w="1232" w:type="dxa"/>
          </w:tcPr>
          <w:p w14:paraId="5ECB5223"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color w:val="000000"/>
                <w:sz w:val="20"/>
                <w:szCs w:val="20"/>
              </w:rPr>
              <w:t>77.210</w:t>
            </w:r>
          </w:p>
        </w:tc>
        <w:tc>
          <w:tcPr>
            <w:tcW w:w="7273" w:type="dxa"/>
          </w:tcPr>
          <w:p w14:paraId="391AF729"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color w:val="000000"/>
                <w:sz w:val="20"/>
                <w:szCs w:val="20"/>
              </w:rPr>
              <w:t>Dajanje športne opreme v najem in zakup</w:t>
            </w:r>
          </w:p>
        </w:tc>
      </w:tr>
      <w:tr w:rsidR="007A255A" w:rsidRPr="00EB2A67" w14:paraId="17F5C11B" w14:textId="77777777" w:rsidTr="00B74834">
        <w:trPr>
          <w:trHeight w:val="290"/>
        </w:trPr>
        <w:tc>
          <w:tcPr>
            <w:tcW w:w="1232" w:type="dxa"/>
          </w:tcPr>
          <w:p w14:paraId="48C9044C"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79.110</w:t>
            </w:r>
          </w:p>
        </w:tc>
        <w:tc>
          <w:tcPr>
            <w:tcW w:w="7273" w:type="dxa"/>
          </w:tcPr>
          <w:p w14:paraId="62B6C022"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Dejavnost potovalnih agencij</w:t>
            </w:r>
          </w:p>
        </w:tc>
      </w:tr>
      <w:tr w:rsidR="007A255A" w:rsidRPr="00EB2A67" w14:paraId="7BE556E8" w14:textId="77777777" w:rsidTr="00B74834">
        <w:trPr>
          <w:trHeight w:val="290"/>
        </w:trPr>
        <w:tc>
          <w:tcPr>
            <w:tcW w:w="1232" w:type="dxa"/>
          </w:tcPr>
          <w:p w14:paraId="49FDD9BD"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79.120</w:t>
            </w:r>
          </w:p>
        </w:tc>
        <w:tc>
          <w:tcPr>
            <w:tcW w:w="7273" w:type="dxa"/>
          </w:tcPr>
          <w:p w14:paraId="2A96F297"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Dejavnost organizatorjev potovanj</w:t>
            </w:r>
          </w:p>
        </w:tc>
      </w:tr>
      <w:tr w:rsidR="007A255A" w:rsidRPr="00EB2A67" w14:paraId="70355D82" w14:textId="77777777" w:rsidTr="00B74834">
        <w:trPr>
          <w:trHeight w:val="290"/>
        </w:trPr>
        <w:tc>
          <w:tcPr>
            <w:tcW w:w="1232" w:type="dxa"/>
          </w:tcPr>
          <w:p w14:paraId="2843EA22"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79.900</w:t>
            </w:r>
          </w:p>
        </w:tc>
        <w:tc>
          <w:tcPr>
            <w:tcW w:w="7273" w:type="dxa"/>
          </w:tcPr>
          <w:p w14:paraId="5079EAE6"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Rezervacije in druge s potovanji povezane dejavnosti</w:t>
            </w:r>
          </w:p>
        </w:tc>
      </w:tr>
      <w:tr w:rsidR="007A255A" w:rsidRPr="00EB2A67" w14:paraId="65DEEFD1" w14:textId="77777777" w:rsidTr="00B74834">
        <w:trPr>
          <w:trHeight w:val="290"/>
        </w:trPr>
        <w:tc>
          <w:tcPr>
            <w:tcW w:w="1232" w:type="dxa"/>
          </w:tcPr>
          <w:p w14:paraId="4A5129E7"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lastRenderedPageBreak/>
              <w:t>82.300</w:t>
            </w:r>
          </w:p>
        </w:tc>
        <w:tc>
          <w:tcPr>
            <w:tcW w:w="7273" w:type="dxa"/>
          </w:tcPr>
          <w:p w14:paraId="26C16F7E"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Organiziranje razstav, sejmov, srečanj</w:t>
            </w:r>
          </w:p>
        </w:tc>
      </w:tr>
      <w:tr w:rsidR="007A255A" w:rsidRPr="00EB2A67" w14:paraId="32D56955" w14:textId="77777777" w:rsidTr="00B74834">
        <w:trPr>
          <w:trHeight w:val="290"/>
        </w:trPr>
        <w:tc>
          <w:tcPr>
            <w:tcW w:w="1232" w:type="dxa"/>
          </w:tcPr>
          <w:p w14:paraId="34A303DC"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color w:val="000000"/>
                <w:sz w:val="20"/>
                <w:szCs w:val="20"/>
              </w:rPr>
              <w:t>85.510</w:t>
            </w:r>
          </w:p>
        </w:tc>
        <w:tc>
          <w:tcPr>
            <w:tcW w:w="7273" w:type="dxa"/>
          </w:tcPr>
          <w:p w14:paraId="6CD7EE14"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color w:val="000000"/>
                <w:sz w:val="20"/>
                <w:szCs w:val="20"/>
              </w:rPr>
              <w:t>Izobraževanje, izpopolnjevanje in usposabljanje na področju športa in rekreacije</w:t>
            </w:r>
          </w:p>
        </w:tc>
      </w:tr>
      <w:tr w:rsidR="00273095" w:rsidRPr="00EB2A67" w14:paraId="236B2C17" w14:textId="77777777" w:rsidTr="00B74834">
        <w:trPr>
          <w:trHeight w:val="290"/>
        </w:trPr>
        <w:tc>
          <w:tcPr>
            <w:tcW w:w="1232" w:type="dxa"/>
          </w:tcPr>
          <w:p w14:paraId="2EC77E50" w14:textId="5A972182" w:rsidR="00273095" w:rsidRPr="00EB2A67" w:rsidRDefault="00273095"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color w:val="000000"/>
                <w:sz w:val="20"/>
                <w:szCs w:val="20"/>
              </w:rPr>
              <w:t xml:space="preserve">85.520 </w:t>
            </w:r>
          </w:p>
        </w:tc>
        <w:tc>
          <w:tcPr>
            <w:tcW w:w="7273" w:type="dxa"/>
          </w:tcPr>
          <w:p w14:paraId="364580CE" w14:textId="267FA429" w:rsidR="00273095" w:rsidRPr="00EB2A67" w:rsidRDefault="00273095"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color w:val="000000"/>
                <w:sz w:val="20"/>
                <w:szCs w:val="20"/>
              </w:rPr>
              <w:t>Izobraževanje, izpopolnjevanje in usposabljanje na področju kulture in umetnosti</w:t>
            </w:r>
          </w:p>
        </w:tc>
      </w:tr>
      <w:tr w:rsidR="007A255A" w:rsidRPr="00EB2A67" w14:paraId="6201EFFC" w14:textId="77777777" w:rsidTr="00B74834">
        <w:trPr>
          <w:trHeight w:val="290"/>
        </w:trPr>
        <w:tc>
          <w:tcPr>
            <w:tcW w:w="1232" w:type="dxa"/>
          </w:tcPr>
          <w:p w14:paraId="4036A34B"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90.010</w:t>
            </w:r>
          </w:p>
        </w:tc>
        <w:tc>
          <w:tcPr>
            <w:tcW w:w="7273" w:type="dxa"/>
          </w:tcPr>
          <w:p w14:paraId="0B233DAE"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Umetniško uprizarjanje,</w:t>
            </w:r>
          </w:p>
        </w:tc>
      </w:tr>
      <w:tr w:rsidR="007A255A" w:rsidRPr="00EB2A67" w14:paraId="1EB9AAED" w14:textId="77777777" w:rsidTr="00B74834">
        <w:trPr>
          <w:trHeight w:val="290"/>
        </w:trPr>
        <w:tc>
          <w:tcPr>
            <w:tcW w:w="1232" w:type="dxa"/>
          </w:tcPr>
          <w:p w14:paraId="7F608417"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90.020</w:t>
            </w:r>
          </w:p>
        </w:tc>
        <w:tc>
          <w:tcPr>
            <w:tcW w:w="7273" w:type="dxa"/>
          </w:tcPr>
          <w:p w14:paraId="34B855A0"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Spremljajoče dejavnosti za umetniško uprizarjanje</w:t>
            </w:r>
          </w:p>
        </w:tc>
      </w:tr>
      <w:tr w:rsidR="00485624" w:rsidRPr="00EB2A67" w14:paraId="614687D6" w14:textId="77777777" w:rsidTr="00485624">
        <w:trPr>
          <w:trHeight w:val="290"/>
        </w:trPr>
        <w:tc>
          <w:tcPr>
            <w:tcW w:w="1232" w:type="dxa"/>
          </w:tcPr>
          <w:p w14:paraId="48B53253" w14:textId="77777777" w:rsidR="00485624" w:rsidRPr="00EB2A67" w:rsidRDefault="00485624"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R91.020</w:t>
            </w:r>
          </w:p>
        </w:tc>
        <w:tc>
          <w:tcPr>
            <w:tcW w:w="7273" w:type="dxa"/>
          </w:tcPr>
          <w:p w14:paraId="6A58872C" w14:textId="77777777" w:rsidR="00485624" w:rsidRPr="00EB2A67" w:rsidRDefault="00485624"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Dejavnost muzejev</w:t>
            </w:r>
          </w:p>
        </w:tc>
      </w:tr>
      <w:tr w:rsidR="00485624" w:rsidRPr="00EB2A67" w14:paraId="5C42EA3D" w14:textId="77777777" w:rsidTr="00485624">
        <w:trPr>
          <w:trHeight w:val="290"/>
        </w:trPr>
        <w:tc>
          <w:tcPr>
            <w:tcW w:w="1232" w:type="dxa"/>
          </w:tcPr>
          <w:p w14:paraId="1002B28D" w14:textId="1F5DCFB9" w:rsidR="00485624" w:rsidRPr="00EB2A67" w:rsidRDefault="00485624"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R91.040</w:t>
            </w:r>
          </w:p>
        </w:tc>
        <w:tc>
          <w:tcPr>
            <w:tcW w:w="7273" w:type="dxa"/>
          </w:tcPr>
          <w:p w14:paraId="52889181" w14:textId="5C9752EC" w:rsidR="00485624" w:rsidRPr="00EB2A67" w:rsidRDefault="00485624"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Dejavnost botaničnih in živalskih vrtov, varstvo naravnih vrednot</w:t>
            </w:r>
          </w:p>
        </w:tc>
      </w:tr>
      <w:tr w:rsidR="007A255A" w:rsidRPr="00EB2A67" w14:paraId="06D1C142" w14:textId="77777777" w:rsidTr="00B74834">
        <w:trPr>
          <w:trHeight w:val="290"/>
        </w:trPr>
        <w:tc>
          <w:tcPr>
            <w:tcW w:w="1232" w:type="dxa"/>
          </w:tcPr>
          <w:p w14:paraId="53DF0ABB"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92.001</w:t>
            </w:r>
          </w:p>
        </w:tc>
        <w:tc>
          <w:tcPr>
            <w:tcW w:w="7273" w:type="dxa"/>
          </w:tcPr>
          <w:p w14:paraId="2EAB9076"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Dejavnost igralnic</w:t>
            </w:r>
          </w:p>
        </w:tc>
      </w:tr>
      <w:tr w:rsidR="007A255A" w:rsidRPr="00EB2A67" w14:paraId="2DC8FDBD" w14:textId="77777777" w:rsidTr="00B74834">
        <w:trPr>
          <w:trHeight w:val="290"/>
        </w:trPr>
        <w:tc>
          <w:tcPr>
            <w:tcW w:w="1232" w:type="dxa"/>
          </w:tcPr>
          <w:p w14:paraId="6E4FBAF8"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color w:val="000000"/>
                <w:sz w:val="20"/>
                <w:szCs w:val="20"/>
              </w:rPr>
              <w:t>93.120</w:t>
            </w:r>
          </w:p>
        </w:tc>
        <w:tc>
          <w:tcPr>
            <w:tcW w:w="7273" w:type="dxa"/>
          </w:tcPr>
          <w:p w14:paraId="03C4BE66"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color w:val="000000"/>
                <w:sz w:val="20"/>
                <w:szCs w:val="20"/>
              </w:rPr>
              <w:t>Dejavnosti športnih klubov</w:t>
            </w:r>
          </w:p>
        </w:tc>
      </w:tr>
      <w:tr w:rsidR="007A255A" w:rsidRPr="00EB2A67" w14:paraId="68187B47" w14:textId="77777777" w:rsidTr="00B74834">
        <w:trPr>
          <w:trHeight w:val="290"/>
        </w:trPr>
        <w:tc>
          <w:tcPr>
            <w:tcW w:w="1232" w:type="dxa"/>
          </w:tcPr>
          <w:p w14:paraId="12BAF55C" w14:textId="77777777" w:rsidR="007A255A" w:rsidRPr="00EB2A67" w:rsidRDefault="007A255A" w:rsidP="00EB2A67">
            <w:pPr>
              <w:autoSpaceDE w:val="0"/>
              <w:autoSpaceDN w:val="0"/>
              <w:adjustRightInd w:val="0"/>
              <w:spacing w:after="0" w:line="240" w:lineRule="auto"/>
              <w:jc w:val="both"/>
              <w:rPr>
                <w:rFonts w:ascii="Arial" w:hAnsi="Arial" w:cs="Arial"/>
                <w:color w:val="000000"/>
                <w:sz w:val="20"/>
                <w:szCs w:val="20"/>
              </w:rPr>
            </w:pPr>
            <w:r w:rsidRPr="00EB2A67">
              <w:rPr>
                <w:rFonts w:ascii="Arial" w:hAnsi="Arial" w:cs="Arial"/>
                <w:color w:val="000000"/>
                <w:sz w:val="20"/>
                <w:szCs w:val="20"/>
              </w:rPr>
              <w:t>93.130</w:t>
            </w:r>
          </w:p>
        </w:tc>
        <w:tc>
          <w:tcPr>
            <w:tcW w:w="7273" w:type="dxa"/>
          </w:tcPr>
          <w:p w14:paraId="296378A8" w14:textId="77777777" w:rsidR="007A255A" w:rsidRPr="00EB2A67" w:rsidRDefault="007A255A" w:rsidP="00EB2A67">
            <w:pPr>
              <w:autoSpaceDE w:val="0"/>
              <w:autoSpaceDN w:val="0"/>
              <w:adjustRightInd w:val="0"/>
              <w:spacing w:after="0" w:line="240" w:lineRule="auto"/>
              <w:jc w:val="both"/>
              <w:rPr>
                <w:rFonts w:ascii="Arial" w:hAnsi="Arial" w:cs="Arial"/>
                <w:color w:val="000000"/>
                <w:sz w:val="20"/>
                <w:szCs w:val="20"/>
              </w:rPr>
            </w:pPr>
            <w:r w:rsidRPr="00EB2A67">
              <w:rPr>
                <w:rFonts w:ascii="Arial" w:hAnsi="Arial" w:cs="Arial"/>
                <w:color w:val="000000"/>
                <w:sz w:val="20"/>
                <w:szCs w:val="20"/>
              </w:rPr>
              <w:t>Obratovanje fitnes centrov</w:t>
            </w:r>
          </w:p>
        </w:tc>
      </w:tr>
      <w:tr w:rsidR="007A255A" w:rsidRPr="00EB2A67" w14:paraId="61FABDA4" w14:textId="77777777" w:rsidTr="00B74834">
        <w:trPr>
          <w:trHeight w:val="290"/>
        </w:trPr>
        <w:tc>
          <w:tcPr>
            <w:tcW w:w="1232" w:type="dxa"/>
          </w:tcPr>
          <w:p w14:paraId="0E3E401E"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93.190</w:t>
            </w:r>
          </w:p>
        </w:tc>
        <w:tc>
          <w:tcPr>
            <w:tcW w:w="7273" w:type="dxa"/>
          </w:tcPr>
          <w:p w14:paraId="052E72E7"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Druge športne dejavnosti</w:t>
            </w:r>
          </w:p>
        </w:tc>
      </w:tr>
      <w:tr w:rsidR="007A255A" w:rsidRPr="00EB2A67" w14:paraId="35AA32BB" w14:textId="77777777" w:rsidTr="00B74834">
        <w:trPr>
          <w:trHeight w:val="290"/>
        </w:trPr>
        <w:tc>
          <w:tcPr>
            <w:tcW w:w="1232" w:type="dxa"/>
          </w:tcPr>
          <w:p w14:paraId="6B4A1F7B"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93.210</w:t>
            </w:r>
          </w:p>
        </w:tc>
        <w:tc>
          <w:tcPr>
            <w:tcW w:w="7273" w:type="dxa"/>
          </w:tcPr>
          <w:p w14:paraId="15A6A8E6"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Dejavnost zabaviščnih parkov</w:t>
            </w:r>
          </w:p>
        </w:tc>
      </w:tr>
      <w:tr w:rsidR="007A255A" w:rsidRPr="00EB2A67" w14:paraId="3CC539F2" w14:textId="77777777" w:rsidTr="00B74834">
        <w:trPr>
          <w:trHeight w:val="290"/>
        </w:trPr>
        <w:tc>
          <w:tcPr>
            <w:tcW w:w="1232" w:type="dxa"/>
          </w:tcPr>
          <w:p w14:paraId="5D690C18"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93.299</w:t>
            </w:r>
          </w:p>
        </w:tc>
        <w:tc>
          <w:tcPr>
            <w:tcW w:w="7273" w:type="dxa"/>
          </w:tcPr>
          <w:p w14:paraId="2201DE98" w14:textId="77777777" w:rsidR="007A255A" w:rsidRPr="00EB2A67" w:rsidRDefault="007A255A"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Druge nerazvrščene dejavnosti za prosti čas.</w:t>
            </w:r>
          </w:p>
        </w:tc>
      </w:tr>
    </w:tbl>
    <w:p w14:paraId="331137B1" w14:textId="673F4C68" w:rsidR="005179D5" w:rsidRPr="00EB2A67" w:rsidRDefault="005179D5" w:rsidP="00EB2A67">
      <w:pPr>
        <w:spacing w:after="0" w:line="240" w:lineRule="auto"/>
        <w:jc w:val="both"/>
        <w:rPr>
          <w:rFonts w:ascii="Arial" w:eastAsia="Times New Roman" w:hAnsi="Arial" w:cs="Arial"/>
          <w:sz w:val="20"/>
          <w:szCs w:val="20"/>
          <w:lang w:eastAsia="sl-SI"/>
        </w:rPr>
      </w:pPr>
    </w:p>
    <w:p w14:paraId="1A49A346" w14:textId="561502B7" w:rsidR="000223CD" w:rsidRPr="00EB2A67" w:rsidRDefault="005179D5" w:rsidP="00490032">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xml:space="preserve">Ne glede na prejšnji stavek </w:t>
      </w:r>
      <w:r w:rsidR="007A255A" w:rsidRPr="00EB2A67">
        <w:rPr>
          <w:rFonts w:ascii="Arial" w:eastAsia="Times New Roman" w:hAnsi="Arial" w:cs="Arial"/>
          <w:sz w:val="20"/>
          <w:szCs w:val="20"/>
          <w:lang w:eastAsia="sl-SI"/>
        </w:rPr>
        <w:t xml:space="preserve"> </w:t>
      </w:r>
      <w:r w:rsidRPr="00EB2A67">
        <w:rPr>
          <w:rFonts w:ascii="Arial" w:eastAsia="Times New Roman" w:hAnsi="Arial" w:cs="Arial"/>
          <w:sz w:val="20"/>
          <w:szCs w:val="20"/>
          <w:lang w:eastAsia="sl-SI"/>
        </w:rPr>
        <w:t>je ponudnik storitev tudi nosilec dopolnilne dejavnosti na kmetiji</w:t>
      </w:r>
      <w:r w:rsidR="006907FA" w:rsidRPr="00EB2A67">
        <w:rPr>
          <w:rFonts w:ascii="Arial" w:eastAsia="Times New Roman" w:hAnsi="Arial" w:cs="Arial"/>
          <w:sz w:val="20"/>
          <w:szCs w:val="20"/>
          <w:lang w:eastAsia="sl-SI"/>
        </w:rPr>
        <w:t xml:space="preserve">, </w:t>
      </w:r>
      <w:r w:rsidR="000223CD" w:rsidRPr="00EB2A67">
        <w:rPr>
          <w:rFonts w:ascii="Arial" w:eastAsia="Times New Roman" w:hAnsi="Arial" w:cs="Arial"/>
          <w:sz w:val="20"/>
          <w:szCs w:val="20"/>
          <w:lang w:eastAsia="sl-SI"/>
        </w:rPr>
        <w:t xml:space="preserve">ki v skladu z uredbo, ki ureja dopolnilne dejavnosti na kmetiji, opravlja najmanj eno izmed naslednjih dejavnosti: </w:t>
      </w:r>
    </w:p>
    <w:p w14:paraId="16098535" w14:textId="77777777" w:rsidR="000223CD" w:rsidRPr="00EB2A67" w:rsidRDefault="000223CD" w:rsidP="00EB2A67">
      <w:pPr>
        <w:pStyle w:val="Odstavekseznama"/>
        <w:numPr>
          <w:ilvl w:val="0"/>
          <w:numId w:val="90"/>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turistična kmetija z nastanitvijo,</w:t>
      </w:r>
    </w:p>
    <w:p w14:paraId="0647EE64" w14:textId="77777777" w:rsidR="000223CD" w:rsidRPr="00EB2A67" w:rsidRDefault="000223CD" w:rsidP="00EB2A67">
      <w:pPr>
        <w:pStyle w:val="Odstavekseznama"/>
        <w:numPr>
          <w:ilvl w:val="0"/>
          <w:numId w:val="90"/>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izletniška kmetija,</w:t>
      </w:r>
    </w:p>
    <w:p w14:paraId="10912548" w14:textId="77777777" w:rsidR="000223CD" w:rsidRPr="00EB2A67" w:rsidRDefault="000223CD" w:rsidP="00EB2A67">
      <w:pPr>
        <w:pStyle w:val="Odstavekseznama"/>
        <w:numPr>
          <w:ilvl w:val="0"/>
          <w:numId w:val="90"/>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vinotoč,</w:t>
      </w:r>
    </w:p>
    <w:p w14:paraId="2B50026A" w14:textId="77777777" w:rsidR="000223CD" w:rsidRPr="00EB2A67" w:rsidRDefault="000223CD" w:rsidP="00EB2A67">
      <w:pPr>
        <w:pStyle w:val="Odstavekseznama"/>
        <w:numPr>
          <w:ilvl w:val="0"/>
          <w:numId w:val="90"/>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osmica,</w:t>
      </w:r>
    </w:p>
    <w:p w14:paraId="37796C62" w14:textId="77777777" w:rsidR="000223CD" w:rsidRPr="00EB2A67" w:rsidRDefault="000223CD" w:rsidP="00EB2A67">
      <w:pPr>
        <w:pStyle w:val="Odstavekseznama"/>
        <w:numPr>
          <w:ilvl w:val="0"/>
          <w:numId w:val="90"/>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prevoz potnikov z vprežnimi vozili in traktorji,</w:t>
      </w:r>
    </w:p>
    <w:p w14:paraId="483FB734" w14:textId="77777777" w:rsidR="000223CD" w:rsidRPr="00EB2A67" w:rsidRDefault="000223CD" w:rsidP="00EB2A67">
      <w:pPr>
        <w:pStyle w:val="Odstavekseznama"/>
        <w:numPr>
          <w:ilvl w:val="0"/>
          <w:numId w:val="90"/>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ježa živali,</w:t>
      </w:r>
    </w:p>
    <w:p w14:paraId="4F642A4B" w14:textId="77777777" w:rsidR="000223CD" w:rsidRPr="00EB2A67" w:rsidRDefault="000223CD" w:rsidP="00EB2A67">
      <w:pPr>
        <w:pStyle w:val="Odstavekseznama"/>
        <w:numPr>
          <w:ilvl w:val="0"/>
          <w:numId w:val="90"/>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oddajanje površin za piknike,</w:t>
      </w:r>
    </w:p>
    <w:p w14:paraId="50B7685F" w14:textId="77777777" w:rsidR="000223CD" w:rsidRPr="00EB2A67" w:rsidRDefault="000223CD" w:rsidP="00EB2A67">
      <w:pPr>
        <w:pStyle w:val="Odstavekseznama"/>
        <w:numPr>
          <w:ilvl w:val="0"/>
          <w:numId w:val="90"/>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muzeji in tematske zbirke,</w:t>
      </w:r>
    </w:p>
    <w:p w14:paraId="272BD849" w14:textId="77777777" w:rsidR="000223CD" w:rsidRPr="00EB2A67" w:rsidRDefault="000223CD" w:rsidP="00EB2A67">
      <w:pPr>
        <w:pStyle w:val="Odstavekseznama"/>
        <w:numPr>
          <w:ilvl w:val="0"/>
          <w:numId w:val="90"/>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tematski parki,</w:t>
      </w:r>
    </w:p>
    <w:p w14:paraId="56C8B38F" w14:textId="77777777" w:rsidR="00490032" w:rsidRDefault="000223CD" w:rsidP="00490032">
      <w:pPr>
        <w:pStyle w:val="Odstavekseznama"/>
        <w:numPr>
          <w:ilvl w:val="0"/>
          <w:numId w:val="90"/>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apiturizem,</w:t>
      </w:r>
    </w:p>
    <w:p w14:paraId="754CD2C0" w14:textId="18B79B2C" w:rsidR="007A255A" w:rsidRPr="00490032" w:rsidRDefault="000223CD" w:rsidP="00490032">
      <w:pPr>
        <w:pStyle w:val="Odstavekseznama"/>
        <w:numPr>
          <w:ilvl w:val="0"/>
          <w:numId w:val="90"/>
        </w:numPr>
        <w:spacing w:after="0" w:line="240" w:lineRule="auto"/>
        <w:jc w:val="both"/>
        <w:rPr>
          <w:rFonts w:ascii="Arial" w:eastAsia="Times New Roman" w:hAnsi="Arial" w:cs="Arial"/>
          <w:sz w:val="20"/>
          <w:szCs w:val="20"/>
          <w:lang w:eastAsia="sl-SI"/>
        </w:rPr>
      </w:pPr>
      <w:r w:rsidRPr="00490032">
        <w:rPr>
          <w:rFonts w:ascii="Arial" w:eastAsia="Times New Roman" w:hAnsi="Arial" w:cs="Arial"/>
          <w:sz w:val="20"/>
          <w:szCs w:val="20"/>
          <w:lang w:eastAsia="sl-SI"/>
        </w:rPr>
        <w:t>športni ribolov na vodnih površinah na kmetiji</w:t>
      </w:r>
      <w:r w:rsidR="005179D5" w:rsidRPr="00490032">
        <w:rPr>
          <w:rFonts w:ascii="Arial" w:eastAsia="Times New Roman" w:hAnsi="Arial" w:cs="Arial"/>
          <w:sz w:val="20"/>
          <w:szCs w:val="20"/>
          <w:lang w:eastAsia="sl-SI"/>
        </w:rPr>
        <w:t xml:space="preserve">. </w:t>
      </w:r>
    </w:p>
    <w:p w14:paraId="1239AC7A" w14:textId="77777777" w:rsidR="005179D5" w:rsidRPr="00EB2A67" w:rsidRDefault="005179D5" w:rsidP="00EB2A67">
      <w:pPr>
        <w:spacing w:after="0" w:line="240" w:lineRule="auto"/>
        <w:ind w:firstLine="1021"/>
        <w:jc w:val="both"/>
        <w:rPr>
          <w:rFonts w:ascii="Arial" w:eastAsia="Times New Roman" w:hAnsi="Arial" w:cs="Arial"/>
          <w:sz w:val="20"/>
          <w:szCs w:val="20"/>
          <w:lang w:eastAsia="sl-SI"/>
        </w:rPr>
      </w:pPr>
    </w:p>
    <w:p w14:paraId="1F3E07CA" w14:textId="3849EC07" w:rsidR="007A255A" w:rsidRPr="00EB2A67" w:rsidRDefault="007A255A" w:rsidP="00EB2A67">
      <w:pPr>
        <w:spacing w:after="0" w:line="240" w:lineRule="auto"/>
        <w:ind w:firstLine="1021"/>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xml:space="preserve">(7) Bon se glasi na upravičenca in se unovči od začetka uporabe uredbe iz desetega odstavka tega člena do 31. decembra 2021. </w:t>
      </w:r>
      <w:r w:rsidR="004D0FDA" w:rsidRPr="00EB2A67">
        <w:rPr>
          <w:rFonts w:ascii="Arial" w:eastAsia="Times New Roman" w:hAnsi="Arial" w:cs="Arial"/>
          <w:sz w:val="20"/>
          <w:szCs w:val="20"/>
          <w:lang w:eastAsia="sl-SI"/>
        </w:rPr>
        <w:t xml:space="preserve">Vlada Republike Slovenije lahko </w:t>
      </w:r>
      <w:r w:rsidR="00997489" w:rsidRPr="00EB2A67">
        <w:rPr>
          <w:rFonts w:ascii="Arial" w:eastAsia="Times New Roman" w:hAnsi="Arial" w:cs="Arial"/>
          <w:sz w:val="20"/>
          <w:szCs w:val="20"/>
          <w:lang w:eastAsia="sl-SI"/>
        </w:rPr>
        <w:t xml:space="preserve">do 31. decembra 2021 </w:t>
      </w:r>
      <w:r w:rsidR="004D0FDA" w:rsidRPr="00EB2A67">
        <w:rPr>
          <w:rFonts w:ascii="Arial" w:eastAsia="Times New Roman" w:hAnsi="Arial" w:cs="Arial"/>
          <w:sz w:val="20"/>
          <w:szCs w:val="20"/>
          <w:lang w:eastAsia="sl-SI"/>
        </w:rPr>
        <w:t xml:space="preserve">s sklepom podaljša </w:t>
      </w:r>
      <w:r w:rsidR="00997489" w:rsidRPr="00EB2A67">
        <w:rPr>
          <w:rFonts w:ascii="Arial" w:eastAsia="Times New Roman" w:hAnsi="Arial" w:cs="Arial"/>
          <w:sz w:val="20"/>
          <w:szCs w:val="20"/>
          <w:lang w:eastAsia="sl-SI"/>
        </w:rPr>
        <w:t xml:space="preserve">veljavnost bonov za obdobje do šest mesecev. </w:t>
      </w:r>
      <w:r w:rsidRPr="00EB2A67">
        <w:rPr>
          <w:rFonts w:ascii="Arial" w:eastAsia="Times New Roman" w:hAnsi="Arial" w:cs="Arial"/>
          <w:sz w:val="20"/>
          <w:szCs w:val="20"/>
          <w:lang w:eastAsia="sl-SI"/>
        </w:rPr>
        <w:t>Bon je evidentiran kot dobroimetje v korist upravičenca v informacijskem sistemu FURS. Povračilo sredstev s strani FURS na podlagi unovčenih bonov se izvede najpozneje v 30 dneh.</w:t>
      </w:r>
    </w:p>
    <w:p w14:paraId="29BD838F" w14:textId="77777777" w:rsidR="007A255A" w:rsidRPr="00EB2A67" w:rsidRDefault="007A255A" w:rsidP="00EB2A67">
      <w:pPr>
        <w:spacing w:after="0" w:line="240" w:lineRule="auto"/>
        <w:ind w:firstLine="1021"/>
        <w:jc w:val="both"/>
        <w:rPr>
          <w:rFonts w:ascii="Arial" w:eastAsia="Times New Roman" w:hAnsi="Arial" w:cs="Arial"/>
          <w:sz w:val="20"/>
          <w:szCs w:val="20"/>
          <w:lang w:eastAsia="sl-SI"/>
        </w:rPr>
      </w:pPr>
    </w:p>
    <w:p w14:paraId="666CE11C" w14:textId="28933A69" w:rsidR="007A255A" w:rsidRPr="00EB2A67" w:rsidRDefault="007A255A" w:rsidP="00EB2A67">
      <w:pPr>
        <w:spacing w:after="0" w:line="240" w:lineRule="auto"/>
        <w:ind w:firstLine="1021"/>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(8) Bon se unovči za plačilo storitve</w:t>
      </w:r>
      <w:r w:rsidR="00485624" w:rsidRPr="00EB2A67">
        <w:rPr>
          <w:rFonts w:ascii="Arial" w:eastAsia="Times New Roman" w:hAnsi="Arial" w:cs="Arial"/>
          <w:sz w:val="20"/>
          <w:szCs w:val="20"/>
          <w:lang w:eastAsia="sl-SI"/>
        </w:rPr>
        <w:t xml:space="preserve"> s področja gostinstva, turizma, športa in kulture</w:t>
      </w:r>
      <w:r w:rsidR="004D0FDA" w:rsidRPr="00EB2A67">
        <w:rPr>
          <w:rFonts w:ascii="Arial" w:eastAsia="Times New Roman" w:hAnsi="Arial" w:cs="Arial"/>
          <w:sz w:val="20"/>
          <w:szCs w:val="20"/>
          <w:lang w:eastAsia="sl-SI"/>
        </w:rPr>
        <w:t>, ki jo opravlja ponudnik iz šestega odstavka tega člena</w:t>
      </w:r>
      <w:r w:rsidR="00485624" w:rsidRPr="00EB2A67">
        <w:rPr>
          <w:rFonts w:ascii="Arial" w:eastAsia="Times New Roman" w:hAnsi="Arial" w:cs="Arial"/>
          <w:sz w:val="20"/>
          <w:szCs w:val="20"/>
          <w:lang w:eastAsia="sl-SI"/>
        </w:rPr>
        <w:t xml:space="preserve"> in je v celoti izvedena in koriščena na ozemlju Republike Slovenije</w:t>
      </w:r>
      <w:r w:rsidRPr="00EB2A67">
        <w:rPr>
          <w:rFonts w:ascii="Arial" w:eastAsia="Times New Roman" w:hAnsi="Arial" w:cs="Arial"/>
          <w:sz w:val="20"/>
          <w:szCs w:val="20"/>
          <w:lang w:eastAsia="sl-SI"/>
        </w:rPr>
        <w:t xml:space="preserve"> (v nadaljnjem besedilu: storitev). V primeru plačila storitve z bonom, ponudnik storitve za istovrstno storitev upravičencu ne sme zaračunavati višje cene, kot v primeru plačila z drugimi plačilnimi sredstvi.</w:t>
      </w:r>
      <w:r w:rsidR="00485624" w:rsidRPr="00EB2A67">
        <w:rPr>
          <w:rFonts w:ascii="Arial" w:eastAsia="Times New Roman" w:hAnsi="Arial" w:cs="Arial"/>
          <w:sz w:val="20"/>
          <w:szCs w:val="20"/>
          <w:lang w:eastAsia="sl-SI"/>
        </w:rPr>
        <w:t xml:space="preserve"> </w:t>
      </w:r>
      <w:r w:rsidR="00BA58E1" w:rsidRPr="00EB2A67">
        <w:rPr>
          <w:rFonts w:ascii="Arial" w:eastAsia="Times New Roman" w:hAnsi="Arial" w:cs="Arial"/>
          <w:sz w:val="20"/>
          <w:szCs w:val="20"/>
          <w:lang w:eastAsia="sl-SI"/>
        </w:rPr>
        <w:t xml:space="preserve">Prav tako niso dovoljene posebne, ločene ponudbe paketov z boni, temveč se morajo boni obravnavati kot plačilno sredstev za storitve po običajnem ceniku ponudnika storitev.  </w:t>
      </w:r>
      <w:r w:rsidR="00485624" w:rsidRPr="00EB2A67">
        <w:rPr>
          <w:rFonts w:ascii="Arial" w:eastAsia="Times New Roman" w:hAnsi="Arial" w:cs="Arial"/>
          <w:sz w:val="20"/>
          <w:szCs w:val="20"/>
          <w:lang w:eastAsia="sl-SI"/>
        </w:rPr>
        <w:t>Ponudnik storitve iz šestega odstavka tega člena lahko določi najnižji možni znesek za koriščenje bona za posamezno opravljeno storitev.</w:t>
      </w:r>
    </w:p>
    <w:p w14:paraId="7A04D90B" w14:textId="77777777" w:rsidR="007A255A" w:rsidRPr="00EB2A67" w:rsidRDefault="007A255A" w:rsidP="00EB2A67">
      <w:pPr>
        <w:spacing w:after="0" w:line="240" w:lineRule="auto"/>
        <w:ind w:firstLine="1021"/>
        <w:jc w:val="both"/>
        <w:rPr>
          <w:rFonts w:ascii="Arial" w:eastAsia="Times New Roman" w:hAnsi="Arial" w:cs="Arial"/>
          <w:sz w:val="20"/>
          <w:szCs w:val="20"/>
          <w:lang w:eastAsia="sl-SI"/>
        </w:rPr>
      </w:pPr>
    </w:p>
    <w:p w14:paraId="32810DC0" w14:textId="6029A6BB" w:rsidR="00BA58E1" w:rsidRPr="00EB2A67" w:rsidRDefault="007A255A" w:rsidP="00EB2A67">
      <w:pPr>
        <w:spacing w:after="0" w:line="240" w:lineRule="auto"/>
        <w:ind w:firstLine="1021"/>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xml:space="preserve">(9) </w:t>
      </w:r>
      <w:r w:rsidR="00BA58E1" w:rsidRPr="00EB2A67">
        <w:rPr>
          <w:rFonts w:ascii="Arial" w:eastAsia="Times New Roman" w:hAnsi="Arial" w:cs="Arial"/>
          <w:sz w:val="20"/>
          <w:szCs w:val="20"/>
          <w:lang w:eastAsia="sl-SI"/>
        </w:rPr>
        <w:t>Upravičenec lahko svoj bon izkoristi tudi v več manjših zneskih in pri različnih ponudnikih storitev, a v skupni vrednosti do največ 50 EUR dobroimetja.</w:t>
      </w:r>
    </w:p>
    <w:p w14:paraId="59B10EC5" w14:textId="77777777" w:rsidR="00BA58E1" w:rsidRPr="00EB2A67" w:rsidRDefault="00BA58E1" w:rsidP="00EB2A67">
      <w:pPr>
        <w:spacing w:after="0" w:line="240" w:lineRule="auto"/>
        <w:jc w:val="both"/>
        <w:rPr>
          <w:rFonts w:ascii="Arial" w:eastAsia="Times New Roman" w:hAnsi="Arial" w:cs="Arial"/>
          <w:sz w:val="20"/>
          <w:szCs w:val="20"/>
          <w:lang w:eastAsia="sl-SI"/>
        </w:rPr>
      </w:pPr>
    </w:p>
    <w:p w14:paraId="27076E16" w14:textId="72EBA283" w:rsidR="007A255A" w:rsidRPr="00490032" w:rsidRDefault="00490032" w:rsidP="00490032">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(10) </w:t>
      </w:r>
      <w:r w:rsidR="007A255A" w:rsidRPr="00490032">
        <w:rPr>
          <w:rFonts w:ascii="Arial" w:eastAsia="Times New Roman" w:hAnsi="Arial" w:cs="Arial"/>
          <w:sz w:val="20"/>
          <w:szCs w:val="20"/>
          <w:lang w:eastAsia="sl-SI"/>
        </w:rPr>
        <w:t>Če upravičenec bona ne unovči za storitev iz prejšnjega odstavka do 31. decembra 2021</w:t>
      </w:r>
      <w:r w:rsidR="00997489" w:rsidRPr="00490032">
        <w:rPr>
          <w:rFonts w:ascii="Arial" w:eastAsia="Times New Roman" w:hAnsi="Arial" w:cs="Arial"/>
          <w:sz w:val="20"/>
          <w:szCs w:val="20"/>
          <w:lang w:eastAsia="sl-SI"/>
        </w:rPr>
        <w:t xml:space="preserve"> oziroma do roka, ki ga določi Vlada Republike Slovenije skladno </w:t>
      </w:r>
      <w:r w:rsidR="00BA58E1" w:rsidRPr="00490032">
        <w:rPr>
          <w:rFonts w:ascii="Arial" w:eastAsia="Times New Roman" w:hAnsi="Arial" w:cs="Arial"/>
          <w:sz w:val="20"/>
          <w:szCs w:val="20"/>
          <w:lang w:eastAsia="sl-SI"/>
        </w:rPr>
        <w:t>z osmim</w:t>
      </w:r>
      <w:r w:rsidR="00997489" w:rsidRPr="00490032">
        <w:rPr>
          <w:rFonts w:ascii="Arial" w:eastAsia="Times New Roman" w:hAnsi="Arial" w:cs="Arial"/>
          <w:sz w:val="20"/>
          <w:szCs w:val="20"/>
          <w:lang w:eastAsia="sl-SI"/>
        </w:rPr>
        <w:t xml:space="preserve"> odstavkom</w:t>
      </w:r>
      <w:r w:rsidR="007A255A" w:rsidRPr="00490032">
        <w:rPr>
          <w:rFonts w:ascii="Arial" w:eastAsia="Times New Roman" w:hAnsi="Arial" w:cs="Arial"/>
          <w:sz w:val="20"/>
          <w:szCs w:val="20"/>
          <w:lang w:eastAsia="sl-SI"/>
        </w:rPr>
        <w:t>, ne more zahtevati izplačila bona v denarju od Republike Slovenije.</w:t>
      </w:r>
    </w:p>
    <w:p w14:paraId="63171BD4" w14:textId="77777777" w:rsidR="007A255A" w:rsidRPr="00EB2A67" w:rsidRDefault="007A255A" w:rsidP="00EB2A67">
      <w:pPr>
        <w:spacing w:after="0" w:line="240" w:lineRule="auto"/>
        <w:ind w:firstLine="1021"/>
        <w:jc w:val="both"/>
        <w:rPr>
          <w:rFonts w:ascii="Arial" w:eastAsia="Times New Roman" w:hAnsi="Arial" w:cs="Arial"/>
          <w:sz w:val="20"/>
          <w:szCs w:val="20"/>
          <w:lang w:eastAsia="sl-SI"/>
        </w:rPr>
      </w:pPr>
    </w:p>
    <w:p w14:paraId="08938C0E" w14:textId="3F3B94D4" w:rsidR="007A255A" w:rsidRPr="00EB2A67" w:rsidRDefault="007A255A" w:rsidP="00EB2A67">
      <w:pPr>
        <w:spacing w:after="0" w:line="240" w:lineRule="auto"/>
        <w:ind w:firstLine="1021"/>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(1</w:t>
      </w:r>
      <w:r w:rsidR="00BA58E1" w:rsidRPr="00EB2A67">
        <w:rPr>
          <w:rFonts w:ascii="Arial" w:eastAsia="Times New Roman" w:hAnsi="Arial" w:cs="Arial"/>
          <w:sz w:val="20"/>
          <w:szCs w:val="20"/>
          <w:lang w:eastAsia="sl-SI"/>
        </w:rPr>
        <w:t>1</w:t>
      </w:r>
      <w:r w:rsidRPr="00EB2A67">
        <w:rPr>
          <w:rFonts w:ascii="Arial" w:eastAsia="Times New Roman" w:hAnsi="Arial" w:cs="Arial"/>
          <w:sz w:val="20"/>
          <w:szCs w:val="20"/>
          <w:lang w:eastAsia="sl-SI"/>
        </w:rPr>
        <w:t xml:space="preserve">) Ponudnik storitve oziroma upravičenec od FURS prejme sredstva v višini unovčenega bona. Ponudnik storitve sredstva prejme </w:t>
      </w:r>
      <w:r w:rsidR="00560346" w:rsidRPr="00EB2A67">
        <w:rPr>
          <w:rFonts w:ascii="Arial" w:eastAsia="Times New Roman" w:hAnsi="Arial" w:cs="Arial"/>
          <w:sz w:val="20"/>
          <w:szCs w:val="20"/>
          <w:lang w:eastAsia="sl-SI"/>
        </w:rPr>
        <w:t xml:space="preserve"> </w:t>
      </w:r>
      <w:r w:rsidRPr="00EB2A67">
        <w:rPr>
          <w:rFonts w:ascii="Arial" w:eastAsia="Times New Roman" w:hAnsi="Arial" w:cs="Arial"/>
          <w:sz w:val="20"/>
          <w:szCs w:val="20"/>
          <w:lang w:eastAsia="sl-SI"/>
        </w:rPr>
        <w:t xml:space="preserve"> na podlagi predložene pisne potrditve upravičenca in kopije njegove osebne izkaznice ali potnega lista. Ponudnik storitve je dolžan hraniti predložene pisne potrditve </w:t>
      </w:r>
      <w:r w:rsidRPr="00EB2A67">
        <w:rPr>
          <w:rFonts w:ascii="Arial" w:eastAsia="Times New Roman" w:hAnsi="Arial" w:cs="Arial"/>
          <w:sz w:val="20"/>
          <w:szCs w:val="20"/>
          <w:lang w:eastAsia="sl-SI"/>
        </w:rPr>
        <w:lastRenderedPageBreak/>
        <w:t xml:space="preserve">upravičenca, kopije njegove osebne izkaznice ali potnega lista in vse izjave, ki so opredeljene v uredbi Vlade Republike Slovenije, do poteka zastaralnega roka za nadzor iz </w:t>
      </w:r>
      <w:r w:rsidR="00BA58E1" w:rsidRPr="00EB2A67">
        <w:rPr>
          <w:rFonts w:ascii="Arial" w:eastAsia="Times New Roman" w:hAnsi="Arial" w:cs="Arial"/>
          <w:sz w:val="20"/>
          <w:szCs w:val="20"/>
          <w:lang w:eastAsia="sl-SI"/>
        </w:rPr>
        <w:t xml:space="preserve">osemnajstega </w:t>
      </w:r>
      <w:r w:rsidRPr="00EB2A67">
        <w:rPr>
          <w:rFonts w:ascii="Arial" w:eastAsia="Times New Roman" w:hAnsi="Arial" w:cs="Arial"/>
          <w:sz w:val="20"/>
          <w:szCs w:val="20"/>
          <w:lang w:eastAsia="sl-SI"/>
        </w:rPr>
        <w:t xml:space="preserve">odstavka tega člena in </w:t>
      </w:r>
      <w:r w:rsidR="00560346" w:rsidRPr="00EB2A67">
        <w:rPr>
          <w:rFonts w:ascii="Arial" w:eastAsia="Times New Roman" w:hAnsi="Arial" w:cs="Arial"/>
          <w:sz w:val="20"/>
          <w:szCs w:val="20"/>
          <w:lang w:eastAsia="sl-SI"/>
        </w:rPr>
        <w:t>59</w:t>
      </w:r>
      <w:r w:rsidRPr="00EB2A67">
        <w:rPr>
          <w:rFonts w:ascii="Arial" w:eastAsia="Times New Roman" w:hAnsi="Arial" w:cs="Arial"/>
          <w:sz w:val="20"/>
          <w:szCs w:val="20"/>
          <w:lang w:eastAsia="sl-SI"/>
        </w:rPr>
        <w:t xml:space="preserve"> člena tega zakona. Način unovčitve bona preko informacijskega sistema FURS, povračila sredstev s strani FURS in način vodenja evidence bonov iz šestnajstega odstavka tega člena predpiše Vlada Republike Slovenije z uredbo v osmih dneh po uveljavitvi tega zakona.</w:t>
      </w:r>
    </w:p>
    <w:p w14:paraId="1F70A81D" w14:textId="77777777" w:rsidR="007A255A" w:rsidRPr="00EB2A67" w:rsidRDefault="007A255A" w:rsidP="00EB2A67">
      <w:pPr>
        <w:spacing w:after="0" w:line="240" w:lineRule="auto"/>
        <w:ind w:firstLine="1021"/>
        <w:jc w:val="both"/>
        <w:rPr>
          <w:rFonts w:ascii="Arial" w:eastAsia="Times New Roman" w:hAnsi="Arial" w:cs="Arial"/>
          <w:sz w:val="20"/>
          <w:szCs w:val="20"/>
          <w:lang w:eastAsia="sl-SI"/>
        </w:rPr>
      </w:pPr>
    </w:p>
    <w:p w14:paraId="3FEE2EC3" w14:textId="6BC95C2F" w:rsidR="007A255A" w:rsidRPr="00EB2A67" w:rsidRDefault="007A255A" w:rsidP="00EB2A67">
      <w:pPr>
        <w:spacing w:after="0" w:line="240" w:lineRule="auto"/>
        <w:ind w:firstLine="1021"/>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(1</w:t>
      </w:r>
      <w:r w:rsidR="00BA58E1" w:rsidRPr="00EB2A67">
        <w:rPr>
          <w:rFonts w:ascii="Arial" w:eastAsia="Times New Roman" w:hAnsi="Arial" w:cs="Arial"/>
          <w:sz w:val="20"/>
          <w:szCs w:val="20"/>
          <w:lang w:eastAsia="sl-SI"/>
        </w:rPr>
        <w:t>2</w:t>
      </w:r>
      <w:r w:rsidRPr="00EB2A67">
        <w:rPr>
          <w:rFonts w:ascii="Arial" w:eastAsia="Times New Roman" w:hAnsi="Arial" w:cs="Arial"/>
          <w:sz w:val="20"/>
          <w:szCs w:val="20"/>
          <w:lang w:eastAsia="sl-SI"/>
        </w:rPr>
        <w:t>) Sredstva za izplačilo bona zagotavlja Republika Slovenija iz proračuna Republike Slovenije.</w:t>
      </w:r>
    </w:p>
    <w:p w14:paraId="2F84BA98" w14:textId="77777777" w:rsidR="007A255A" w:rsidRPr="00EB2A67" w:rsidRDefault="007A255A" w:rsidP="00EB2A67">
      <w:pPr>
        <w:spacing w:after="0" w:line="240" w:lineRule="auto"/>
        <w:ind w:firstLine="1021"/>
        <w:jc w:val="both"/>
        <w:rPr>
          <w:rFonts w:ascii="Arial" w:eastAsia="Times New Roman" w:hAnsi="Arial" w:cs="Arial"/>
          <w:sz w:val="20"/>
          <w:szCs w:val="20"/>
          <w:lang w:eastAsia="sl-SI"/>
        </w:rPr>
      </w:pPr>
    </w:p>
    <w:p w14:paraId="11F72533" w14:textId="26E268BE" w:rsidR="007A255A" w:rsidRPr="00EB2A67" w:rsidRDefault="007A255A" w:rsidP="00EB2A67">
      <w:pPr>
        <w:spacing w:after="0" w:line="240" w:lineRule="auto"/>
        <w:ind w:firstLine="1021"/>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(1</w:t>
      </w:r>
      <w:r w:rsidR="00BA58E1" w:rsidRPr="00EB2A67">
        <w:rPr>
          <w:rFonts w:ascii="Arial" w:eastAsia="Times New Roman" w:hAnsi="Arial" w:cs="Arial"/>
          <w:sz w:val="20"/>
          <w:szCs w:val="20"/>
          <w:lang w:eastAsia="sl-SI"/>
        </w:rPr>
        <w:t>3</w:t>
      </w:r>
      <w:r w:rsidRPr="00EB2A67">
        <w:rPr>
          <w:rFonts w:ascii="Arial" w:eastAsia="Times New Roman" w:hAnsi="Arial" w:cs="Arial"/>
          <w:sz w:val="20"/>
          <w:szCs w:val="20"/>
          <w:lang w:eastAsia="sl-SI"/>
        </w:rPr>
        <w:t>) Ne glede na zakon, ki ureja dohodnino, se od bona ne plača dohodnina.</w:t>
      </w:r>
    </w:p>
    <w:p w14:paraId="515AD00C" w14:textId="77777777" w:rsidR="007A255A" w:rsidRPr="00EB2A67" w:rsidRDefault="007A255A" w:rsidP="00EB2A67">
      <w:pPr>
        <w:spacing w:after="0" w:line="240" w:lineRule="auto"/>
        <w:ind w:firstLine="1021"/>
        <w:jc w:val="both"/>
        <w:rPr>
          <w:rFonts w:ascii="Arial" w:eastAsia="Times New Roman" w:hAnsi="Arial" w:cs="Arial"/>
          <w:sz w:val="20"/>
          <w:szCs w:val="20"/>
          <w:lang w:eastAsia="sl-SI"/>
        </w:rPr>
      </w:pPr>
    </w:p>
    <w:p w14:paraId="23EC30E1" w14:textId="56D909A1" w:rsidR="007A255A" w:rsidRPr="00EB2A67" w:rsidRDefault="007A255A" w:rsidP="00EB2A67">
      <w:pPr>
        <w:spacing w:after="0" w:line="240" w:lineRule="auto"/>
        <w:ind w:firstLine="1021"/>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(1</w:t>
      </w:r>
      <w:r w:rsidR="00BA58E1" w:rsidRPr="00EB2A67">
        <w:rPr>
          <w:rFonts w:ascii="Arial" w:eastAsia="Times New Roman" w:hAnsi="Arial" w:cs="Arial"/>
          <w:sz w:val="20"/>
          <w:szCs w:val="20"/>
          <w:lang w:eastAsia="sl-SI"/>
        </w:rPr>
        <w:t>4</w:t>
      </w:r>
      <w:r w:rsidRPr="00EB2A67">
        <w:rPr>
          <w:rFonts w:ascii="Arial" w:eastAsia="Times New Roman" w:hAnsi="Arial" w:cs="Arial"/>
          <w:sz w:val="20"/>
          <w:szCs w:val="20"/>
          <w:lang w:eastAsia="sl-SI"/>
        </w:rPr>
        <w:t>) Bon se ne šteje v dohodek pri uveljavljanju pravic po predpisih, ki urejajo pravice iz javnih sredstev.</w:t>
      </w:r>
    </w:p>
    <w:p w14:paraId="371BFD62" w14:textId="77777777" w:rsidR="007A255A" w:rsidRPr="00EB2A67" w:rsidRDefault="007A255A" w:rsidP="00EB2A67">
      <w:pPr>
        <w:spacing w:after="0" w:line="240" w:lineRule="auto"/>
        <w:ind w:firstLine="1021"/>
        <w:jc w:val="both"/>
        <w:rPr>
          <w:rFonts w:ascii="Arial" w:eastAsia="Times New Roman" w:hAnsi="Arial" w:cs="Arial"/>
          <w:sz w:val="20"/>
          <w:szCs w:val="20"/>
          <w:lang w:eastAsia="sl-SI"/>
        </w:rPr>
      </w:pPr>
    </w:p>
    <w:p w14:paraId="47D463AE" w14:textId="5F533FB3" w:rsidR="007A255A" w:rsidRPr="00EB2A67" w:rsidRDefault="007A255A" w:rsidP="00EB2A67">
      <w:pPr>
        <w:spacing w:after="0" w:line="240" w:lineRule="auto"/>
        <w:ind w:firstLine="1021"/>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(1</w:t>
      </w:r>
      <w:r w:rsidR="00BA58E1" w:rsidRPr="00EB2A67">
        <w:rPr>
          <w:rFonts w:ascii="Arial" w:eastAsia="Times New Roman" w:hAnsi="Arial" w:cs="Arial"/>
          <w:sz w:val="20"/>
          <w:szCs w:val="20"/>
          <w:lang w:eastAsia="sl-SI"/>
        </w:rPr>
        <w:t>5</w:t>
      </w:r>
      <w:r w:rsidRPr="00EB2A67">
        <w:rPr>
          <w:rFonts w:ascii="Arial" w:eastAsia="Times New Roman" w:hAnsi="Arial" w:cs="Arial"/>
          <w:sz w:val="20"/>
          <w:szCs w:val="20"/>
          <w:lang w:eastAsia="sl-SI"/>
        </w:rPr>
        <w:t>) Podatke o upravičencu do bona iz drugega odstavka tega člena FURS pridobi iz Centralnega registra prebivalstva (v nadaljnjem besedilu: CRP), ki ga vodi Ministrstvo za notranje zadeve (v nadaljnjem besedilu: MNZ):</w:t>
      </w:r>
    </w:p>
    <w:p w14:paraId="3A00E433" w14:textId="77777777" w:rsidR="007A255A" w:rsidRPr="00EB2A67" w:rsidRDefault="007A255A" w:rsidP="00EB2A67">
      <w:pPr>
        <w:spacing w:after="0" w:line="240" w:lineRule="auto"/>
        <w:ind w:left="425" w:hanging="425"/>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ime in priimek,</w:t>
      </w:r>
    </w:p>
    <w:p w14:paraId="4F3F5823" w14:textId="77777777" w:rsidR="007A255A" w:rsidRPr="00EB2A67" w:rsidRDefault="007A255A" w:rsidP="00EB2A67">
      <w:pPr>
        <w:spacing w:after="0" w:line="240" w:lineRule="auto"/>
        <w:ind w:left="425" w:hanging="425"/>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EMŠO,</w:t>
      </w:r>
    </w:p>
    <w:p w14:paraId="4C2507DD" w14:textId="77777777" w:rsidR="007A255A" w:rsidRPr="00EB2A67" w:rsidRDefault="007A255A" w:rsidP="00EB2A67">
      <w:pPr>
        <w:spacing w:after="0" w:line="240" w:lineRule="auto"/>
        <w:ind w:left="425" w:hanging="425"/>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datum in kraj rojstva,</w:t>
      </w:r>
    </w:p>
    <w:p w14:paraId="43AB7842" w14:textId="77777777" w:rsidR="007A255A" w:rsidRPr="00EB2A67" w:rsidRDefault="007A255A" w:rsidP="00EB2A67">
      <w:pPr>
        <w:spacing w:after="0" w:line="240" w:lineRule="auto"/>
        <w:ind w:left="425" w:hanging="425"/>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spol,</w:t>
      </w:r>
    </w:p>
    <w:p w14:paraId="2431670D" w14:textId="77777777" w:rsidR="007A255A" w:rsidRPr="00EB2A67" w:rsidRDefault="007A255A" w:rsidP="00EB2A67">
      <w:pPr>
        <w:spacing w:after="0" w:line="240" w:lineRule="auto"/>
        <w:ind w:left="425" w:hanging="425"/>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državljanstvo,</w:t>
      </w:r>
    </w:p>
    <w:p w14:paraId="164B26DB" w14:textId="77777777" w:rsidR="007A255A" w:rsidRPr="00EB2A67" w:rsidRDefault="007A255A" w:rsidP="00EB2A67">
      <w:pPr>
        <w:spacing w:after="0" w:line="240" w:lineRule="auto"/>
        <w:ind w:left="425" w:hanging="425"/>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naslov stalnega prebivališča.</w:t>
      </w:r>
    </w:p>
    <w:p w14:paraId="5C1E5DD3" w14:textId="77777777" w:rsidR="007A255A" w:rsidRPr="00EB2A67" w:rsidRDefault="007A255A"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FURS upravičencu do bona, ki še nima dodeljene davčne številke, davčno številko dodeli po uradni dolžnosti na podlagi podatkov iz CRP. MNZ podatke iz CRP posreduje FURS v petih dneh po uveljavitvi tega zakona.</w:t>
      </w:r>
    </w:p>
    <w:p w14:paraId="14023F52" w14:textId="77777777" w:rsidR="007A255A" w:rsidRPr="00EB2A67" w:rsidRDefault="007A255A" w:rsidP="00EB2A67">
      <w:pPr>
        <w:spacing w:after="0" w:line="240" w:lineRule="auto"/>
        <w:jc w:val="both"/>
        <w:rPr>
          <w:rFonts w:ascii="Arial" w:eastAsia="Times New Roman" w:hAnsi="Arial" w:cs="Arial"/>
          <w:sz w:val="20"/>
          <w:szCs w:val="20"/>
          <w:lang w:eastAsia="sl-SI"/>
        </w:rPr>
      </w:pPr>
    </w:p>
    <w:p w14:paraId="3543F432" w14:textId="48D8F53E" w:rsidR="007A255A" w:rsidRPr="00EB2A67" w:rsidRDefault="007A255A" w:rsidP="00EB2A67">
      <w:pPr>
        <w:spacing w:after="0" w:line="240" w:lineRule="auto"/>
        <w:ind w:firstLine="1021"/>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(1</w:t>
      </w:r>
      <w:r w:rsidR="00BA58E1" w:rsidRPr="00EB2A67">
        <w:rPr>
          <w:rFonts w:ascii="Arial" w:eastAsia="Times New Roman" w:hAnsi="Arial" w:cs="Arial"/>
          <w:sz w:val="20"/>
          <w:szCs w:val="20"/>
          <w:lang w:eastAsia="sl-SI"/>
        </w:rPr>
        <w:t>6</w:t>
      </w:r>
      <w:r w:rsidRPr="00EB2A67">
        <w:rPr>
          <w:rFonts w:ascii="Arial" w:eastAsia="Times New Roman" w:hAnsi="Arial" w:cs="Arial"/>
          <w:sz w:val="20"/>
          <w:szCs w:val="20"/>
          <w:lang w:eastAsia="sl-SI"/>
        </w:rPr>
        <w:t xml:space="preserve">) Za namen izvajanja tega člena FURS </w:t>
      </w:r>
      <w:r w:rsidR="00AB75E5" w:rsidRPr="00EB2A67">
        <w:rPr>
          <w:rFonts w:ascii="Arial" w:eastAsia="Times New Roman" w:hAnsi="Arial" w:cs="Arial"/>
          <w:sz w:val="20"/>
          <w:szCs w:val="20"/>
          <w:lang w:eastAsia="sl-SI"/>
        </w:rPr>
        <w:t>uporablja</w:t>
      </w:r>
      <w:r w:rsidRPr="00EB2A67">
        <w:rPr>
          <w:rFonts w:ascii="Arial" w:eastAsia="Times New Roman" w:hAnsi="Arial" w:cs="Arial"/>
          <w:sz w:val="20"/>
          <w:szCs w:val="20"/>
          <w:lang w:eastAsia="sl-SI"/>
        </w:rPr>
        <w:t xml:space="preserve"> podatke</w:t>
      </w:r>
      <w:r w:rsidR="00690C0B" w:rsidRPr="00EB2A67">
        <w:rPr>
          <w:rFonts w:ascii="Arial" w:eastAsia="Times New Roman" w:hAnsi="Arial" w:cs="Arial"/>
          <w:sz w:val="20"/>
          <w:szCs w:val="20"/>
          <w:lang w:eastAsia="sl-SI"/>
        </w:rPr>
        <w:t xml:space="preserve"> </w:t>
      </w:r>
      <w:r w:rsidR="00AB75E5" w:rsidRPr="00EB2A67">
        <w:rPr>
          <w:rFonts w:ascii="Arial" w:eastAsia="Times New Roman" w:hAnsi="Arial" w:cs="Arial"/>
          <w:sz w:val="20"/>
          <w:szCs w:val="20"/>
          <w:lang w:eastAsia="sl-SI"/>
        </w:rPr>
        <w:t xml:space="preserve">o poslovnih subjektih, ki jih dnevno pridobiva v davčni register </w:t>
      </w:r>
      <w:r w:rsidR="00690C0B" w:rsidRPr="00EB2A67">
        <w:rPr>
          <w:rFonts w:ascii="Arial" w:eastAsia="Times New Roman" w:hAnsi="Arial" w:cs="Arial"/>
          <w:sz w:val="20"/>
          <w:szCs w:val="20"/>
          <w:lang w:eastAsia="sl-SI"/>
        </w:rPr>
        <w:t>iz Poslovnega registra Republike Slovenije</w:t>
      </w:r>
      <w:r w:rsidR="00AB75E5" w:rsidRPr="00EB2A67">
        <w:rPr>
          <w:rFonts w:ascii="Arial" w:eastAsia="Times New Roman" w:hAnsi="Arial" w:cs="Arial"/>
          <w:sz w:val="20"/>
          <w:szCs w:val="20"/>
          <w:lang w:eastAsia="sl-SI"/>
        </w:rPr>
        <w:t xml:space="preserve">, </w:t>
      </w:r>
      <w:r w:rsidRPr="00EB2A67">
        <w:rPr>
          <w:rFonts w:ascii="Arial" w:eastAsia="Times New Roman" w:hAnsi="Arial" w:cs="Arial"/>
          <w:sz w:val="20"/>
          <w:szCs w:val="20"/>
          <w:lang w:eastAsia="sl-SI"/>
        </w:rPr>
        <w:t xml:space="preserve">in </w:t>
      </w:r>
      <w:r w:rsidR="00690C0B" w:rsidRPr="00EB2A67">
        <w:rPr>
          <w:rFonts w:ascii="Arial" w:eastAsia="Times New Roman" w:hAnsi="Arial" w:cs="Arial"/>
          <w:sz w:val="20"/>
          <w:szCs w:val="20"/>
          <w:lang w:eastAsia="sl-SI"/>
        </w:rPr>
        <w:t xml:space="preserve">podatke, ki jih </w:t>
      </w:r>
      <w:r w:rsidRPr="00EB2A67">
        <w:rPr>
          <w:rFonts w:ascii="Arial" w:eastAsia="Times New Roman" w:hAnsi="Arial" w:cs="Arial"/>
          <w:sz w:val="20"/>
          <w:szCs w:val="20"/>
          <w:lang w:eastAsia="sl-SI"/>
        </w:rPr>
        <w:t>posreduje ponudnik storitev, in sicer:</w:t>
      </w:r>
    </w:p>
    <w:p w14:paraId="0097DD2F" w14:textId="748C3365" w:rsidR="007A255A" w:rsidRPr="00EB2A67" w:rsidRDefault="007A255A" w:rsidP="00EB2A67">
      <w:pPr>
        <w:spacing w:after="0" w:line="240" w:lineRule="auto"/>
        <w:ind w:left="425" w:hanging="425"/>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xml:space="preserve">-        </w:t>
      </w:r>
      <w:r w:rsidR="00690C0B" w:rsidRPr="00EB2A67">
        <w:rPr>
          <w:rFonts w:ascii="Arial" w:eastAsia="Times New Roman" w:hAnsi="Arial" w:cs="Arial"/>
          <w:sz w:val="20"/>
          <w:szCs w:val="20"/>
          <w:lang w:eastAsia="sl-SI"/>
        </w:rPr>
        <w:t>podatke o upravičencu</w:t>
      </w:r>
      <w:r w:rsidRPr="00EB2A67">
        <w:rPr>
          <w:rFonts w:ascii="Arial" w:eastAsia="Times New Roman" w:hAnsi="Arial" w:cs="Arial"/>
          <w:sz w:val="20"/>
          <w:szCs w:val="20"/>
          <w:lang w:eastAsia="sl-SI"/>
        </w:rPr>
        <w:t xml:space="preserve">: ime in priimek </w:t>
      </w:r>
      <w:r w:rsidR="00690C0B" w:rsidRPr="00EB2A67">
        <w:rPr>
          <w:rFonts w:ascii="Arial" w:eastAsia="Times New Roman" w:hAnsi="Arial" w:cs="Arial"/>
          <w:sz w:val="20"/>
          <w:szCs w:val="20"/>
          <w:lang w:eastAsia="sl-SI"/>
        </w:rPr>
        <w:t xml:space="preserve">ter </w:t>
      </w:r>
      <w:r w:rsidRPr="00EB2A67">
        <w:rPr>
          <w:rFonts w:ascii="Arial" w:eastAsia="Times New Roman" w:hAnsi="Arial" w:cs="Arial"/>
          <w:sz w:val="20"/>
          <w:szCs w:val="20"/>
          <w:lang w:eastAsia="sl-SI"/>
        </w:rPr>
        <w:t>številko in vrsto id</w:t>
      </w:r>
      <w:r w:rsidR="00690C0B" w:rsidRPr="00EB2A67">
        <w:rPr>
          <w:rFonts w:ascii="Arial" w:eastAsia="Times New Roman" w:hAnsi="Arial" w:cs="Arial"/>
          <w:sz w:val="20"/>
          <w:szCs w:val="20"/>
          <w:lang w:eastAsia="sl-SI"/>
        </w:rPr>
        <w:t>entifikacijskega dokumenta upravičenca</w:t>
      </w:r>
      <w:r w:rsidRPr="00EB2A67">
        <w:rPr>
          <w:rFonts w:ascii="Arial" w:eastAsia="Times New Roman" w:hAnsi="Arial" w:cs="Arial"/>
          <w:sz w:val="20"/>
          <w:szCs w:val="20"/>
          <w:lang w:eastAsia="sl-SI"/>
        </w:rPr>
        <w:t>,</w:t>
      </w:r>
    </w:p>
    <w:p w14:paraId="5D0D12DD" w14:textId="441E66B6" w:rsidR="007A255A" w:rsidRPr="00EB2A67" w:rsidRDefault="007A255A" w:rsidP="00EB2A67">
      <w:pPr>
        <w:spacing w:after="0" w:line="240" w:lineRule="auto"/>
        <w:ind w:left="425" w:hanging="425"/>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xml:space="preserve">-        datum </w:t>
      </w:r>
      <w:r w:rsidR="00690C0B" w:rsidRPr="00EB2A67">
        <w:rPr>
          <w:rFonts w:ascii="Arial" w:eastAsia="Times New Roman" w:hAnsi="Arial" w:cs="Arial"/>
          <w:sz w:val="20"/>
          <w:szCs w:val="20"/>
          <w:lang w:eastAsia="sl-SI"/>
        </w:rPr>
        <w:t>in vrsto opravljene storitve</w:t>
      </w:r>
      <w:r w:rsidRPr="00EB2A67">
        <w:rPr>
          <w:rFonts w:ascii="Arial" w:eastAsia="Times New Roman" w:hAnsi="Arial" w:cs="Arial"/>
          <w:sz w:val="20"/>
          <w:szCs w:val="20"/>
          <w:lang w:eastAsia="sl-SI"/>
        </w:rPr>
        <w:t>,</w:t>
      </w:r>
    </w:p>
    <w:p w14:paraId="725E1488" w14:textId="6CEEEE06" w:rsidR="007A255A" w:rsidRPr="00EB2A67" w:rsidRDefault="00690C0B" w:rsidP="00EB2A67">
      <w:pPr>
        <w:spacing w:after="0" w:line="240" w:lineRule="auto"/>
        <w:ind w:left="425" w:hanging="425"/>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w:t>
      </w:r>
      <w:r w:rsidR="007A255A" w:rsidRPr="00EB2A67">
        <w:rPr>
          <w:rFonts w:ascii="Arial" w:eastAsia="Times New Roman" w:hAnsi="Arial" w:cs="Arial"/>
          <w:sz w:val="20"/>
          <w:szCs w:val="20"/>
          <w:lang w:eastAsia="sl-SI"/>
        </w:rPr>
        <w:t>podatke o ponudniku storitev: naziv ponudnika storitev, matično številko ponudnika storitev, ter naslov oziroma sedež in posl</w:t>
      </w:r>
      <w:r w:rsidRPr="00EB2A67">
        <w:rPr>
          <w:rFonts w:ascii="Arial" w:eastAsia="Times New Roman" w:hAnsi="Arial" w:cs="Arial"/>
          <w:sz w:val="20"/>
          <w:szCs w:val="20"/>
          <w:lang w:eastAsia="sl-SI"/>
        </w:rPr>
        <w:t>ovni naslov ponudnika storitev,</w:t>
      </w:r>
    </w:p>
    <w:p w14:paraId="171585CE" w14:textId="77777777" w:rsidR="007A255A" w:rsidRPr="00EB2A67" w:rsidRDefault="007A255A" w:rsidP="00EB2A67">
      <w:pPr>
        <w:spacing w:after="0" w:line="240" w:lineRule="auto"/>
        <w:jc w:val="both"/>
        <w:rPr>
          <w:rFonts w:ascii="Arial" w:eastAsia="Times New Roman" w:hAnsi="Arial" w:cs="Arial"/>
          <w:sz w:val="20"/>
          <w:szCs w:val="20"/>
          <w:lang w:eastAsia="sl-SI"/>
        </w:rPr>
      </w:pPr>
    </w:p>
    <w:p w14:paraId="2FBAE470" w14:textId="7377E3F5" w:rsidR="007A255A" w:rsidRPr="00EB2A67" w:rsidRDefault="007A255A" w:rsidP="00EB2A67">
      <w:pPr>
        <w:spacing w:after="0" w:line="240" w:lineRule="auto"/>
        <w:ind w:firstLine="1021"/>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(1</w:t>
      </w:r>
      <w:r w:rsidR="00BA58E1" w:rsidRPr="00EB2A67">
        <w:rPr>
          <w:rFonts w:ascii="Arial" w:eastAsia="Times New Roman" w:hAnsi="Arial" w:cs="Arial"/>
          <w:sz w:val="20"/>
          <w:szCs w:val="20"/>
          <w:lang w:eastAsia="sl-SI"/>
        </w:rPr>
        <w:t>7</w:t>
      </w:r>
      <w:r w:rsidRPr="00EB2A67">
        <w:rPr>
          <w:rFonts w:ascii="Arial" w:eastAsia="Times New Roman" w:hAnsi="Arial" w:cs="Arial"/>
          <w:sz w:val="20"/>
          <w:szCs w:val="20"/>
          <w:lang w:eastAsia="sl-SI"/>
        </w:rPr>
        <w:t>) FURS za namen unovčitve bona in povračila sredstev v skladu s tem členom pridobi osebne podatke, navedene v štirinajstem in petnajstem odstavku tega člena, podatke, posredovane z vnosom ponudnika storitev v informacijski sistem FURS ter uporabi podatke iz davčnega registra. Na osnovi teh podatkov FURS vzpostavi zbirko osebnih podatkov – evidenco bonov, ki vsebuje podatke:</w:t>
      </w:r>
    </w:p>
    <w:p w14:paraId="2FDA63CC" w14:textId="77777777" w:rsidR="007A255A" w:rsidRPr="00EB2A67" w:rsidRDefault="007A255A" w:rsidP="00EB2A67">
      <w:pPr>
        <w:spacing w:after="0" w:line="240" w:lineRule="auto"/>
        <w:ind w:left="425" w:hanging="425"/>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o upravičencu do bona,</w:t>
      </w:r>
    </w:p>
    <w:p w14:paraId="68334B0B" w14:textId="77777777" w:rsidR="007A255A" w:rsidRPr="00EB2A67" w:rsidRDefault="007A255A" w:rsidP="00EB2A67">
      <w:pPr>
        <w:spacing w:after="0" w:line="240" w:lineRule="auto"/>
        <w:ind w:left="425" w:hanging="425"/>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podatke o ponudniku storitve, kjer je upravičenec unovčil bon in</w:t>
      </w:r>
    </w:p>
    <w:p w14:paraId="12D2DF35" w14:textId="77777777" w:rsidR="007A255A" w:rsidRPr="00EB2A67" w:rsidRDefault="007A255A" w:rsidP="00EB2A67">
      <w:pPr>
        <w:spacing w:after="0" w:line="240" w:lineRule="auto"/>
        <w:ind w:left="425" w:hanging="425"/>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podatke o izplačilu bona.</w:t>
      </w:r>
    </w:p>
    <w:p w14:paraId="3EC9B18C" w14:textId="77777777" w:rsidR="007A255A" w:rsidRPr="00EB2A67" w:rsidRDefault="007A255A"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FURS vodi in upravlja evidenco bonov na podlagi predhodne povezave zbirk osebnih podatkov. Za povezovanje podatkov iz petnajstega odstavka tega člena se uporabi številka in vrsta identifikacijskega dokumenta oziroma ime in priimek ter datum rojstva upravičenca, če upravičenec nima identifikacijskega dokumenta. Podatki se v evidenci bonov hranijo pet let, nato se izbrišejo.</w:t>
      </w:r>
    </w:p>
    <w:p w14:paraId="5AAD11AA" w14:textId="77777777" w:rsidR="007A255A" w:rsidRPr="00EB2A67" w:rsidRDefault="007A255A" w:rsidP="00EB2A67">
      <w:pPr>
        <w:spacing w:after="0" w:line="240" w:lineRule="auto"/>
        <w:jc w:val="both"/>
        <w:rPr>
          <w:rFonts w:ascii="Arial" w:eastAsia="Times New Roman" w:hAnsi="Arial" w:cs="Arial"/>
          <w:sz w:val="20"/>
          <w:szCs w:val="20"/>
          <w:lang w:eastAsia="sl-SI"/>
        </w:rPr>
      </w:pPr>
    </w:p>
    <w:p w14:paraId="3C8B7D60" w14:textId="5971315A" w:rsidR="007A255A" w:rsidRPr="00EB2A67" w:rsidRDefault="007A255A" w:rsidP="00EB2A67">
      <w:pPr>
        <w:spacing w:after="0" w:line="240" w:lineRule="auto"/>
        <w:ind w:firstLine="1021"/>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(1</w:t>
      </w:r>
      <w:r w:rsidR="00BA58E1" w:rsidRPr="00EB2A67">
        <w:rPr>
          <w:rFonts w:ascii="Arial" w:eastAsia="Times New Roman" w:hAnsi="Arial" w:cs="Arial"/>
          <w:sz w:val="20"/>
          <w:szCs w:val="20"/>
          <w:lang w:eastAsia="sl-SI"/>
        </w:rPr>
        <w:t>8</w:t>
      </w:r>
      <w:r w:rsidRPr="00EB2A67">
        <w:rPr>
          <w:rFonts w:ascii="Arial" w:eastAsia="Times New Roman" w:hAnsi="Arial" w:cs="Arial"/>
          <w:sz w:val="20"/>
          <w:szCs w:val="20"/>
          <w:lang w:eastAsia="sl-SI"/>
        </w:rPr>
        <w:t>) Nadzor nad ponudnikom storitev in upravičencem do bona iz tega člena izvaja Tržni inšpektorat Republike Slovenije v skladu s predpisi, ki urejajo inšpekcijski nadzor. FURS Tržnemu inšpektoratu Republike Slovenije na zahtevo zagotavlja potrebne podatke za izvajanje nadzora:</w:t>
      </w:r>
    </w:p>
    <w:p w14:paraId="4E55A4D0" w14:textId="77777777" w:rsidR="007A255A" w:rsidRPr="00EB2A67" w:rsidRDefault="007A255A" w:rsidP="00EB2A67">
      <w:pPr>
        <w:spacing w:after="0" w:line="240" w:lineRule="auto"/>
        <w:ind w:left="425" w:hanging="425"/>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podatke o ponudniku storitev: matična številka ponudnika storitve in davčna številka;</w:t>
      </w:r>
    </w:p>
    <w:p w14:paraId="46A0B0B4" w14:textId="77777777" w:rsidR="007A255A" w:rsidRPr="00EB2A67" w:rsidRDefault="007A255A" w:rsidP="00EB2A67">
      <w:pPr>
        <w:spacing w:after="0" w:line="240" w:lineRule="auto"/>
        <w:ind w:left="425" w:hanging="425"/>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podatke o osebi, ki je vnovčila bon – upravičencu do bona: osebno ime upravičenca do bona, davčna številka;</w:t>
      </w:r>
    </w:p>
    <w:p w14:paraId="1DA7CDDF" w14:textId="62C6E239" w:rsidR="007A255A" w:rsidRPr="00EB2A67" w:rsidRDefault="007A255A" w:rsidP="00EB2A67">
      <w:pPr>
        <w:spacing w:after="0" w:line="240" w:lineRule="auto"/>
        <w:ind w:left="425" w:hanging="425"/>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datum opravljene storitve.</w:t>
      </w:r>
    </w:p>
    <w:p w14:paraId="02E19E52" w14:textId="2C9FADF9" w:rsidR="008D71DC" w:rsidRPr="00EB2A67" w:rsidRDefault="008D71DC" w:rsidP="00EB2A67">
      <w:pPr>
        <w:spacing w:after="0" w:line="240" w:lineRule="auto"/>
        <w:ind w:left="425" w:hanging="425"/>
        <w:jc w:val="both"/>
        <w:rPr>
          <w:rFonts w:ascii="Arial" w:eastAsia="Times New Roman" w:hAnsi="Arial" w:cs="Arial"/>
          <w:sz w:val="20"/>
          <w:szCs w:val="20"/>
          <w:lang w:eastAsia="sl-SI"/>
        </w:rPr>
      </w:pPr>
    </w:p>
    <w:p w14:paraId="0E8FA12D" w14:textId="667F3391" w:rsidR="006907FA" w:rsidRPr="00EB2A67" w:rsidRDefault="008D71DC" w:rsidP="00EB2A67">
      <w:pPr>
        <w:spacing w:after="0" w:line="240" w:lineRule="auto"/>
        <w:ind w:left="425" w:hanging="425"/>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ab/>
      </w:r>
      <w:r w:rsidRPr="00EB2A67">
        <w:rPr>
          <w:rFonts w:ascii="Arial" w:eastAsia="Times New Roman" w:hAnsi="Arial" w:cs="Arial"/>
          <w:sz w:val="20"/>
          <w:szCs w:val="20"/>
          <w:lang w:eastAsia="sl-SI"/>
        </w:rPr>
        <w:tab/>
        <w:t>(1</w:t>
      </w:r>
      <w:r w:rsidR="00BA58E1" w:rsidRPr="00EB2A67">
        <w:rPr>
          <w:rFonts w:ascii="Arial" w:eastAsia="Times New Roman" w:hAnsi="Arial" w:cs="Arial"/>
          <w:sz w:val="20"/>
          <w:szCs w:val="20"/>
          <w:lang w:eastAsia="sl-SI"/>
        </w:rPr>
        <w:t>9</w:t>
      </w:r>
      <w:r w:rsidRPr="00EB2A67">
        <w:rPr>
          <w:rFonts w:ascii="Arial" w:eastAsia="Times New Roman" w:hAnsi="Arial" w:cs="Arial"/>
          <w:sz w:val="20"/>
          <w:szCs w:val="20"/>
          <w:lang w:eastAsia="sl-SI"/>
        </w:rPr>
        <w:t xml:space="preserve">) </w:t>
      </w:r>
      <w:r w:rsidR="006907FA" w:rsidRPr="00EB2A67">
        <w:rPr>
          <w:rFonts w:ascii="Arial" w:eastAsia="Times New Roman" w:hAnsi="Arial" w:cs="Arial"/>
          <w:sz w:val="20"/>
          <w:szCs w:val="20"/>
          <w:lang w:eastAsia="sl-SI"/>
        </w:rPr>
        <w:t xml:space="preserve">FURS v primeru, da se ugotovi, da je prišlo do zlorabe pri unovčitvi bona, </w:t>
      </w:r>
      <w:r w:rsidR="00DF4D01" w:rsidRPr="00EB2A67">
        <w:rPr>
          <w:rFonts w:ascii="Arial" w:eastAsia="Times New Roman" w:hAnsi="Arial" w:cs="Arial"/>
          <w:sz w:val="20"/>
          <w:szCs w:val="20"/>
          <w:lang w:eastAsia="sl-SI"/>
        </w:rPr>
        <w:t xml:space="preserve">se </w:t>
      </w:r>
      <w:r w:rsidR="006907FA" w:rsidRPr="00EB2A67">
        <w:rPr>
          <w:rFonts w:ascii="Arial" w:eastAsia="Times New Roman" w:hAnsi="Arial" w:cs="Arial"/>
          <w:sz w:val="20"/>
          <w:szCs w:val="20"/>
          <w:lang w:eastAsia="sl-SI"/>
        </w:rPr>
        <w:t>vrednost takšne unovčitve bona vrne upravičencu kot dobroimetje v korist upravičenca v informacijskem sistemu FURS.</w:t>
      </w:r>
    </w:p>
    <w:p w14:paraId="7D5CE5BA" w14:textId="77777777" w:rsidR="006907FA" w:rsidRPr="00EB2A67" w:rsidRDefault="006907FA" w:rsidP="00EB2A67">
      <w:pPr>
        <w:spacing w:after="0" w:line="240" w:lineRule="auto"/>
        <w:ind w:left="425" w:hanging="425"/>
        <w:jc w:val="both"/>
        <w:rPr>
          <w:rFonts w:ascii="Arial" w:eastAsia="Times New Roman" w:hAnsi="Arial" w:cs="Arial"/>
          <w:sz w:val="20"/>
          <w:szCs w:val="20"/>
          <w:lang w:eastAsia="sl-SI"/>
        </w:rPr>
      </w:pPr>
    </w:p>
    <w:p w14:paraId="0AE5C02A" w14:textId="77777777" w:rsidR="006907FA" w:rsidRPr="00EB2A67" w:rsidRDefault="006907FA" w:rsidP="00EB2A67">
      <w:pPr>
        <w:spacing w:after="0" w:line="240" w:lineRule="auto"/>
        <w:ind w:left="425" w:hanging="425"/>
        <w:jc w:val="both"/>
        <w:rPr>
          <w:rFonts w:ascii="Arial" w:eastAsia="Times New Roman" w:hAnsi="Arial" w:cs="Arial"/>
          <w:sz w:val="20"/>
          <w:szCs w:val="20"/>
          <w:lang w:eastAsia="sl-SI"/>
        </w:rPr>
      </w:pPr>
    </w:p>
    <w:p w14:paraId="0DF90048" w14:textId="77777777" w:rsidR="006907FA" w:rsidRPr="00EB2A67" w:rsidRDefault="006907FA" w:rsidP="00EB2A67">
      <w:pPr>
        <w:spacing w:after="0" w:line="240" w:lineRule="auto"/>
        <w:ind w:left="425" w:hanging="425"/>
        <w:jc w:val="both"/>
        <w:rPr>
          <w:rFonts w:ascii="Arial" w:eastAsia="Times New Roman" w:hAnsi="Arial" w:cs="Arial"/>
          <w:sz w:val="20"/>
          <w:szCs w:val="20"/>
          <w:lang w:eastAsia="sl-SI"/>
        </w:rPr>
      </w:pPr>
    </w:p>
    <w:p w14:paraId="04E205EC" w14:textId="38EA34C4" w:rsidR="008D71DC" w:rsidRPr="00EB2A67" w:rsidRDefault="008D71DC" w:rsidP="00EB2A67">
      <w:pPr>
        <w:spacing w:after="0" w:line="240" w:lineRule="auto"/>
        <w:ind w:left="425" w:hanging="425"/>
        <w:jc w:val="both"/>
        <w:rPr>
          <w:rFonts w:ascii="Arial" w:eastAsia="Times New Roman" w:hAnsi="Arial" w:cs="Arial"/>
          <w:sz w:val="20"/>
          <w:szCs w:val="20"/>
          <w:lang w:eastAsia="sl-SI"/>
        </w:rPr>
      </w:pPr>
    </w:p>
    <w:p w14:paraId="63369D23" w14:textId="3A541F7A" w:rsidR="00A12B09" w:rsidRPr="00EB2A67" w:rsidRDefault="00A12B09" w:rsidP="00EB2A67">
      <w:pPr>
        <w:spacing w:after="0" w:line="240" w:lineRule="auto"/>
        <w:jc w:val="both"/>
        <w:rPr>
          <w:rFonts w:ascii="Arial" w:hAnsi="Arial" w:cs="Arial"/>
          <w:b/>
          <w:sz w:val="20"/>
          <w:szCs w:val="20"/>
          <w:shd w:val="clear" w:color="auto" w:fill="FFFFFF"/>
        </w:rPr>
      </w:pPr>
    </w:p>
    <w:p w14:paraId="48021DA1" w14:textId="523C1AF5" w:rsidR="005C6A75" w:rsidRPr="00EB2A67" w:rsidRDefault="005C6A75" w:rsidP="00EB2A67">
      <w:pPr>
        <w:spacing w:after="0" w:line="240" w:lineRule="auto"/>
        <w:jc w:val="both"/>
        <w:rPr>
          <w:rFonts w:ascii="Arial" w:hAnsi="Arial" w:cs="Arial"/>
          <w:b/>
          <w:sz w:val="20"/>
          <w:szCs w:val="20"/>
          <w:shd w:val="clear" w:color="auto" w:fill="FFFFFF"/>
        </w:rPr>
      </w:pPr>
      <w:r w:rsidRPr="00EB2A67">
        <w:rPr>
          <w:rFonts w:ascii="Arial" w:hAnsi="Arial" w:cs="Arial"/>
          <w:b/>
          <w:sz w:val="20"/>
          <w:szCs w:val="20"/>
          <w:shd w:val="clear" w:color="auto" w:fill="FFFFFF"/>
        </w:rPr>
        <w:t>Obrazložitev k 57. členu:</w:t>
      </w:r>
    </w:p>
    <w:p w14:paraId="0F718239" w14:textId="4281693D" w:rsidR="006907FA" w:rsidRPr="00EB2A67" w:rsidRDefault="00485624" w:rsidP="00EB2A67">
      <w:pPr>
        <w:spacing w:after="0" w:line="240" w:lineRule="auto"/>
        <w:ind w:left="425" w:hanging="425"/>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Sektor gostinstva in turizma je v času pandemije Covid-19 utrpel velike poslovne izgube. Zaradi zajezitve širjena virusa Covid-19 so veljale velike omejitve pri izvajanju gostinski in turističnih storitev, prav tako so bili mnogi gostinski lokali in nastanitveni obrati zaprti. Mednarodna turistična potovanja so bila zelo okrnjena, zato smo v letu 2020 zabeležili 70,5% upad števila tujih turističnih prenočitev ter 41,65% upad skupnega števila prenočitev v nastanitvenih obratih. Zaradi tega je bilo bistveno nižje povpraševanje po turističnih storitvah, kar je zelo prizadelo turistično gospodarstvo in mnoge neposredno ali posredno povezane dejavnosti, kot so industrija srečanj in dogodkov, kultura in šport. S tem zakonom se ureja uvedba bona z namenom odprave posledic epidemije v gostinstvu, športu in kulturi za izboljšanje gospodarskega položaja deležnikov v teh dejavnostih. Z bonom, ki ga bodo kot dobroimetje prejeli vsi prebivalci Slovenije, s stalnim bivališčem na dan 30.6.2021. želimo spodbuditi povpraševanje po</w:t>
      </w:r>
      <w:r w:rsidR="00BA58E1" w:rsidRPr="00EB2A67">
        <w:rPr>
          <w:rFonts w:ascii="Arial" w:eastAsia="Times New Roman" w:hAnsi="Arial" w:cs="Arial"/>
          <w:sz w:val="20"/>
          <w:szCs w:val="20"/>
          <w:lang w:eastAsia="sl-SI"/>
        </w:rPr>
        <w:t xml:space="preserve"> gostinskih,</w:t>
      </w:r>
      <w:r w:rsidRPr="00EB2A67">
        <w:rPr>
          <w:rFonts w:ascii="Arial" w:eastAsia="Times New Roman" w:hAnsi="Arial" w:cs="Arial"/>
          <w:sz w:val="20"/>
          <w:szCs w:val="20"/>
          <w:lang w:eastAsia="sl-SI"/>
        </w:rPr>
        <w:t xml:space="preserve"> turističnih, športnih in kulturnih storitvah ter generirati prodajo storitev v teh dejavnostih. Prav tako želimo z uvedbo bona prebivalcem Republike Slovenije omogočiti, da svojo deželo spoznajo kot atraktivno turistično destinacijo. </w:t>
      </w:r>
      <w:r w:rsidR="006907FA" w:rsidRPr="00EB2A67">
        <w:rPr>
          <w:rFonts w:ascii="Arial" w:eastAsia="Times New Roman" w:hAnsi="Arial" w:cs="Arial"/>
          <w:sz w:val="20"/>
          <w:szCs w:val="20"/>
          <w:lang w:eastAsia="sl-SI"/>
        </w:rPr>
        <w:t>V primerih, da se ugotovi, da je bil bon odvzet ali ukradena ali unovčen za neopravljeno sto</w:t>
      </w:r>
      <w:r w:rsidR="00DF4D01" w:rsidRPr="00EB2A67">
        <w:rPr>
          <w:rFonts w:ascii="Arial" w:eastAsia="Times New Roman" w:hAnsi="Arial" w:cs="Arial"/>
          <w:sz w:val="20"/>
          <w:szCs w:val="20"/>
          <w:lang w:eastAsia="sl-SI"/>
        </w:rPr>
        <w:t>ritev (npr. unovčitev, v primeru, da se upravičenec ne pojavi</w:t>
      </w:r>
      <w:r w:rsidR="006907FA" w:rsidRPr="00EB2A67">
        <w:rPr>
          <w:rFonts w:ascii="Arial" w:eastAsia="Times New Roman" w:hAnsi="Arial" w:cs="Arial"/>
          <w:sz w:val="20"/>
          <w:szCs w:val="20"/>
          <w:lang w:eastAsia="sl-SI"/>
        </w:rPr>
        <w:t xml:space="preserve">, </w:t>
      </w:r>
      <w:r w:rsidR="00DF4D01" w:rsidRPr="00EB2A67">
        <w:rPr>
          <w:rFonts w:ascii="Arial" w:eastAsia="Times New Roman" w:hAnsi="Arial" w:cs="Arial"/>
          <w:sz w:val="20"/>
          <w:szCs w:val="20"/>
          <w:lang w:eastAsia="sl-SI"/>
        </w:rPr>
        <w:t>v primeru predčas</w:t>
      </w:r>
      <w:r w:rsidR="006907FA" w:rsidRPr="00EB2A67">
        <w:rPr>
          <w:rFonts w:ascii="Arial" w:eastAsia="Times New Roman" w:hAnsi="Arial" w:cs="Arial"/>
          <w:sz w:val="20"/>
          <w:szCs w:val="20"/>
          <w:lang w:eastAsia="sl-SI"/>
        </w:rPr>
        <w:t>n</w:t>
      </w:r>
      <w:r w:rsidR="00DF4D01" w:rsidRPr="00EB2A67">
        <w:rPr>
          <w:rFonts w:ascii="Arial" w:eastAsia="Times New Roman" w:hAnsi="Arial" w:cs="Arial"/>
          <w:sz w:val="20"/>
          <w:szCs w:val="20"/>
          <w:lang w:eastAsia="sl-SI"/>
        </w:rPr>
        <w:t>ega</w:t>
      </w:r>
      <w:r w:rsidR="006907FA" w:rsidRPr="00EB2A67">
        <w:rPr>
          <w:rFonts w:ascii="Arial" w:eastAsia="Times New Roman" w:hAnsi="Arial" w:cs="Arial"/>
          <w:sz w:val="20"/>
          <w:szCs w:val="20"/>
          <w:lang w:eastAsia="sl-SI"/>
        </w:rPr>
        <w:t xml:space="preserve"> odhod</w:t>
      </w:r>
      <w:r w:rsidR="00DF4D01" w:rsidRPr="00EB2A67">
        <w:rPr>
          <w:rFonts w:ascii="Arial" w:eastAsia="Times New Roman" w:hAnsi="Arial" w:cs="Arial"/>
          <w:sz w:val="20"/>
          <w:szCs w:val="20"/>
          <w:lang w:eastAsia="sl-SI"/>
        </w:rPr>
        <w:t>a</w:t>
      </w:r>
      <w:r w:rsidR="006907FA" w:rsidRPr="00EB2A67">
        <w:rPr>
          <w:rFonts w:ascii="Arial" w:eastAsia="Times New Roman" w:hAnsi="Arial" w:cs="Arial"/>
          <w:sz w:val="20"/>
          <w:szCs w:val="20"/>
          <w:lang w:eastAsia="sl-SI"/>
        </w:rPr>
        <w:t>) ipd., se upravičencu vrne s strani FURS. FURS v primeru, da se ugotovi, da je prišlo do zlorabe pri unovčitvi bona (npr. storitev dejansko ni bila opravljena, bon je bil ukraden/odvzet,…), vrednost takšne unovčitve bona vrne upravičencu kot dobroimetje v korist upravičenca v informacijskem sistemu FURS.</w:t>
      </w:r>
    </w:p>
    <w:p w14:paraId="040E6164" w14:textId="3267AC62" w:rsidR="005C6A75" w:rsidRPr="00EB2A67" w:rsidRDefault="005C6A75" w:rsidP="00EB2A67">
      <w:pPr>
        <w:spacing w:after="0" w:line="240" w:lineRule="auto"/>
        <w:jc w:val="both"/>
        <w:rPr>
          <w:rFonts w:ascii="Arial" w:hAnsi="Arial" w:cs="Arial"/>
          <w:b/>
          <w:sz w:val="20"/>
          <w:szCs w:val="20"/>
          <w:shd w:val="clear" w:color="auto" w:fill="FFFFFF"/>
        </w:rPr>
      </w:pPr>
    </w:p>
    <w:p w14:paraId="2D15F9EC" w14:textId="6AEF75BF" w:rsidR="009F6DB9" w:rsidRPr="00EB2A67" w:rsidRDefault="009F6DB9" w:rsidP="00EB2A67">
      <w:pPr>
        <w:pStyle w:val="len"/>
        <w:spacing w:before="0" w:beforeAutospacing="0" w:after="0" w:afterAutospacing="0"/>
        <w:jc w:val="center"/>
        <w:rPr>
          <w:rFonts w:ascii="Arial" w:hAnsi="Arial" w:cs="Arial"/>
          <w:b/>
          <w:bCs/>
          <w:sz w:val="20"/>
          <w:szCs w:val="20"/>
        </w:rPr>
      </w:pPr>
      <w:r w:rsidRPr="00EB2A67">
        <w:rPr>
          <w:rFonts w:ascii="Arial" w:hAnsi="Arial" w:cs="Arial"/>
          <w:b/>
          <w:bCs/>
          <w:sz w:val="20"/>
          <w:szCs w:val="20"/>
        </w:rPr>
        <w:t>58. člen</w:t>
      </w:r>
    </w:p>
    <w:p w14:paraId="3F21A95A" w14:textId="77777777" w:rsidR="009F6DB9" w:rsidRPr="00EB2A67" w:rsidRDefault="009F6DB9" w:rsidP="00EB2A67">
      <w:pPr>
        <w:pStyle w:val="lennaslov"/>
        <w:spacing w:before="0" w:beforeAutospacing="0" w:after="0" w:afterAutospacing="0"/>
        <w:jc w:val="center"/>
        <w:rPr>
          <w:rFonts w:ascii="Arial" w:hAnsi="Arial" w:cs="Arial"/>
          <w:b/>
          <w:bCs/>
          <w:sz w:val="20"/>
          <w:szCs w:val="20"/>
        </w:rPr>
      </w:pPr>
      <w:r w:rsidRPr="00EB2A67">
        <w:rPr>
          <w:rFonts w:ascii="Arial" w:hAnsi="Arial" w:cs="Arial"/>
          <w:b/>
          <w:bCs/>
          <w:sz w:val="20"/>
          <w:szCs w:val="20"/>
        </w:rPr>
        <w:t>(inšpekcijski nadzor)</w:t>
      </w:r>
    </w:p>
    <w:p w14:paraId="096ABAA4" w14:textId="77777777" w:rsidR="009F6DB9" w:rsidRPr="00EB2A67" w:rsidRDefault="009F6DB9" w:rsidP="00EB2A67">
      <w:pPr>
        <w:pStyle w:val="lennaslov"/>
        <w:spacing w:before="0" w:beforeAutospacing="0" w:after="0" w:afterAutospacing="0"/>
        <w:jc w:val="center"/>
        <w:rPr>
          <w:rFonts w:ascii="Arial" w:hAnsi="Arial" w:cs="Arial"/>
          <w:b/>
          <w:bCs/>
          <w:sz w:val="20"/>
          <w:szCs w:val="20"/>
        </w:rPr>
      </w:pPr>
    </w:p>
    <w:p w14:paraId="5E86C9FE" w14:textId="1264830C" w:rsidR="009F6DB9" w:rsidRPr="00EB2A67" w:rsidRDefault="009F6DB9"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Inšpekcijski nadzor nad izvajanjem 57. člena tega zakona opravlja Tržni inšpektorat Republike Slovenije v skladu s predpisi, ki urejajo inšpekcijski nadzor.</w:t>
      </w:r>
    </w:p>
    <w:p w14:paraId="73FFF9C0" w14:textId="77777777" w:rsidR="009F6DB9" w:rsidRPr="00EB2A67" w:rsidRDefault="009F6DB9" w:rsidP="00EB2A67">
      <w:pPr>
        <w:pStyle w:val="odstavek"/>
        <w:spacing w:before="0" w:beforeAutospacing="0" w:after="0" w:afterAutospacing="0"/>
        <w:ind w:firstLine="1021"/>
        <w:jc w:val="both"/>
        <w:rPr>
          <w:rFonts w:ascii="Arial" w:hAnsi="Arial" w:cs="Arial"/>
          <w:sz w:val="20"/>
          <w:szCs w:val="20"/>
        </w:rPr>
      </w:pPr>
    </w:p>
    <w:p w14:paraId="3E1D2AD8" w14:textId="3858DBEE" w:rsidR="009F6DB9" w:rsidRPr="00EB2A67" w:rsidRDefault="009F6DB9" w:rsidP="00EB2A67">
      <w:pPr>
        <w:autoSpaceDE w:val="0"/>
        <w:autoSpaceDN w:val="0"/>
        <w:adjustRightInd w:val="0"/>
        <w:spacing w:after="0" w:line="240" w:lineRule="auto"/>
        <w:jc w:val="both"/>
        <w:rPr>
          <w:rFonts w:ascii="Arial" w:hAnsi="Arial" w:cs="Arial"/>
          <w:b/>
          <w:bCs/>
          <w:sz w:val="20"/>
          <w:szCs w:val="20"/>
          <w:u w:color="000000"/>
        </w:rPr>
      </w:pPr>
      <w:r w:rsidRPr="00EB2A67">
        <w:rPr>
          <w:rFonts w:ascii="Arial" w:hAnsi="Arial" w:cs="Arial"/>
          <w:b/>
          <w:bCs/>
          <w:sz w:val="20"/>
          <w:szCs w:val="20"/>
          <w:u w:color="000000"/>
        </w:rPr>
        <w:t>Obrazložitev k 58. členu:</w:t>
      </w:r>
    </w:p>
    <w:p w14:paraId="523BA306" w14:textId="42FB9DDE" w:rsidR="009F6DB9" w:rsidRPr="00EB2A67" w:rsidRDefault="009F6DB9" w:rsidP="00EB2A67">
      <w:pPr>
        <w:autoSpaceDE w:val="0"/>
        <w:autoSpaceDN w:val="0"/>
        <w:adjustRightInd w:val="0"/>
        <w:spacing w:after="0" w:line="240" w:lineRule="auto"/>
        <w:jc w:val="both"/>
        <w:rPr>
          <w:rFonts w:ascii="Arial" w:hAnsi="Arial" w:cs="Arial"/>
          <w:bCs/>
          <w:sz w:val="20"/>
          <w:szCs w:val="20"/>
          <w:u w:color="000000"/>
        </w:rPr>
      </w:pPr>
      <w:r w:rsidRPr="00EB2A67">
        <w:rPr>
          <w:rFonts w:ascii="Arial" w:hAnsi="Arial" w:cs="Arial"/>
          <w:bCs/>
          <w:sz w:val="20"/>
          <w:szCs w:val="20"/>
          <w:u w:color="000000"/>
        </w:rPr>
        <w:t>Člen določa izvajalca inšpekcijskega nadzora nad določbami tega poglavja, ki je Tržni inšpektorat Republike Slovenije.</w:t>
      </w:r>
    </w:p>
    <w:p w14:paraId="616BDF6C" w14:textId="77777777" w:rsidR="009F6DB9" w:rsidRPr="00EB2A67" w:rsidRDefault="009F6DB9" w:rsidP="00EB2A67">
      <w:pPr>
        <w:spacing w:after="0" w:line="240" w:lineRule="auto"/>
        <w:jc w:val="both"/>
        <w:rPr>
          <w:rFonts w:ascii="Arial" w:hAnsi="Arial" w:cs="Arial"/>
          <w:b/>
          <w:sz w:val="20"/>
          <w:szCs w:val="20"/>
          <w:shd w:val="clear" w:color="auto" w:fill="FFFFFF"/>
        </w:rPr>
      </w:pPr>
    </w:p>
    <w:p w14:paraId="1EF62744" w14:textId="712C7DFF" w:rsidR="00597975" w:rsidRPr="00EB2A67" w:rsidRDefault="009F6DB9" w:rsidP="00EB2A67">
      <w:pPr>
        <w:spacing w:after="0" w:line="240" w:lineRule="auto"/>
        <w:jc w:val="center"/>
        <w:rPr>
          <w:rFonts w:ascii="Arial" w:hAnsi="Arial" w:cs="Arial"/>
          <w:b/>
          <w:sz w:val="20"/>
          <w:szCs w:val="20"/>
          <w:shd w:val="clear" w:color="auto" w:fill="FFFFFF"/>
        </w:rPr>
      </w:pPr>
      <w:r w:rsidRPr="00EB2A67">
        <w:rPr>
          <w:rFonts w:ascii="Arial" w:hAnsi="Arial" w:cs="Arial"/>
          <w:b/>
          <w:sz w:val="20"/>
          <w:szCs w:val="20"/>
          <w:shd w:val="clear" w:color="auto" w:fill="FFFFFF"/>
        </w:rPr>
        <w:t>59</w:t>
      </w:r>
      <w:r w:rsidR="00597975" w:rsidRPr="00EB2A67">
        <w:rPr>
          <w:rFonts w:ascii="Arial" w:hAnsi="Arial" w:cs="Arial"/>
          <w:b/>
          <w:sz w:val="20"/>
          <w:szCs w:val="20"/>
          <w:shd w:val="clear" w:color="auto" w:fill="FFFFFF"/>
        </w:rPr>
        <w:t>. člen</w:t>
      </w:r>
    </w:p>
    <w:p w14:paraId="407099C0" w14:textId="52F21782" w:rsidR="00597975" w:rsidRPr="00EB2A67" w:rsidRDefault="00597975" w:rsidP="00EB2A67">
      <w:pPr>
        <w:spacing w:after="0" w:line="240" w:lineRule="auto"/>
        <w:jc w:val="center"/>
        <w:rPr>
          <w:rFonts w:ascii="Arial" w:hAnsi="Arial" w:cs="Arial"/>
          <w:b/>
          <w:sz w:val="20"/>
          <w:szCs w:val="20"/>
          <w:shd w:val="clear" w:color="auto" w:fill="FFFFFF"/>
        </w:rPr>
      </w:pPr>
      <w:r w:rsidRPr="00EB2A67">
        <w:rPr>
          <w:rFonts w:ascii="Arial" w:hAnsi="Arial" w:cs="Arial"/>
          <w:b/>
          <w:sz w:val="20"/>
          <w:szCs w:val="20"/>
          <w:shd w:val="clear" w:color="auto" w:fill="FFFFFF"/>
        </w:rPr>
        <w:t>(kazenske določbe)</w:t>
      </w:r>
    </w:p>
    <w:p w14:paraId="725E23C7" w14:textId="5FDC3620" w:rsidR="00597975" w:rsidRPr="00EB2A67" w:rsidRDefault="00597975" w:rsidP="00EB2A67">
      <w:pPr>
        <w:spacing w:after="0" w:line="240" w:lineRule="auto"/>
        <w:jc w:val="both"/>
        <w:rPr>
          <w:rFonts w:ascii="Arial" w:hAnsi="Arial" w:cs="Arial"/>
          <w:b/>
          <w:sz w:val="20"/>
          <w:szCs w:val="20"/>
          <w:shd w:val="clear" w:color="auto" w:fill="FFFFFF"/>
        </w:rPr>
      </w:pPr>
    </w:p>
    <w:p w14:paraId="1C31C22C" w14:textId="0D807984" w:rsidR="003D6D3D" w:rsidRPr="00EB2A67" w:rsidRDefault="003D6D3D" w:rsidP="00EB2A67">
      <w:pPr>
        <w:pStyle w:val="odstavek1"/>
        <w:spacing w:before="0"/>
        <w:rPr>
          <w:sz w:val="20"/>
          <w:szCs w:val="20"/>
        </w:rPr>
      </w:pPr>
      <w:r w:rsidRPr="00EB2A67">
        <w:rPr>
          <w:sz w:val="20"/>
          <w:szCs w:val="20"/>
        </w:rPr>
        <w:t xml:space="preserve">(1) Z globo od </w:t>
      </w:r>
      <w:r w:rsidR="00BA58E1" w:rsidRPr="00EB2A67">
        <w:rPr>
          <w:sz w:val="20"/>
          <w:szCs w:val="20"/>
        </w:rPr>
        <w:t>5</w:t>
      </w:r>
      <w:r w:rsidRPr="00EB2A67">
        <w:rPr>
          <w:sz w:val="20"/>
          <w:szCs w:val="20"/>
        </w:rPr>
        <w:t xml:space="preserve">.000 do </w:t>
      </w:r>
      <w:r w:rsidR="00BA58E1" w:rsidRPr="00EB2A67">
        <w:rPr>
          <w:sz w:val="20"/>
          <w:szCs w:val="20"/>
        </w:rPr>
        <w:t>5</w:t>
      </w:r>
      <w:r w:rsidRPr="00EB2A67">
        <w:rPr>
          <w:sz w:val="20"/>
          <w:szCs w:val="20"/>
        </w:rPr>
        <w:t xml:space="preserve">0.000 eurov se za prekršek kaznuje ponudnik storitev, ki je pravna oseba, če unovči bon za neopravljeno storitev ali v primeru plačila storitve z bonom za istovrstno storitev upravičencu zaračuna višje cene, kot v primeru plačila z drugimi plačilnimi sredstvi iz osmega odstavka </w:t>
      </w:r>
      <w:r w:rsidR="00E17D9A" w:rsidRPr="00EB2A67">
        <w:rPr>
          <w:sz w:val="20"/>
          <w:szCs w:val="20"/>
        </w:rPr>
        <w:t>57</w:t>
      </w:r>
      <w:r w:rsidRPr="00EB2A67">
        <w:rPr>
          <w:sz w:val="20"/>
          <w:szCs w:val="20"/>
        </w:rPr>
        <w:t>. člena tega zakona</w:t>
      </w:r>
      <w:r w:rsidR="00E17D9A" w:rsidRPr="00EB2A67">
        <w:rPr>
          <w:sz w:val="20"/>
          <w:szCs w:val="20"/>
        </w:rPr>
        <w:t xml:space="preserve"> ali če ponudnik storitev ne izpolnjuje pogojev, da bi pridobil status ponudnika storitve</w:t>
      </w:r>
      <w:r w:rsidRPr="00EB2A67">
        <w:rPr>
          <w:sz w:val="20"/>
          <w:szCs w:val="20"/>
        </w:rPr>
        <w:t>.</w:t>
      </w:r>
    </w:p>
    <w:p w14:paraId="3BF2DB0A" w14:textId="00A271AF" w:rsidR="003D6D3D" w:rsidRPr="00EB2A67" w:rsidRDefault="003D6D3D" w:rsidP="00EB2A67">
      <w:pPr>
        <w:pStyle w:val="odstavek1"/>
        <w:spacing w:before="0"/>
        <w:rPr>
          <w:sz w:val="20"/>
          <w:szCs w:val="20"/>
        </w:rPr>
      </w:pPr>
      <w:r w:rsidRPr="00EB2A67">
        <w:rPr>
          <w:sz w:val="20"/>
          <w:szCs w:val="20"/>
        </w:rPr>
        <w:t xml:space="preserve">(2) Z globo od </w:t>
      </w:r>
      <w:r w:rsidR="00BA58E1" w:rsidRPr="00EB2A67">
        <w:rPr>
          <w:sz w:val="20"/>
          <w:szCs w:val="20"/>
        </w:rPr>
        <w:t>2</w:t>
      </w:r>
      <w:r w:rsidRPr="00EB2A67">
        <w:rPr>
          <w:sz w:val="20"/>
          <w:szCs w:val="20"/>
        </w:rPr>
        <w:t>.500 do 2</w:t>
      </w:r>
      <w:r w:rsidR="00BA58E1" w:rsidRPr="00EB2A67">
        <w:rPr>
          <w:sz w:val="20"/>
          <w:szCs w:val="20"/>
        </w:rPr>
        <w:t>5</w:t>
      </w:r>
      <w:r w:rsidRPr="00EB2A67">
        <w:rPr>
          <w:sz w:val="20"/>
          <w:szCs w:val="20"/>
        </w:rPr>
        <w:t>.000 eurov se za prekršek iz prejšnjega odstavka kaznuje samostojni podjetnik posameznik.</w:t>
      </w:r>
    </w:p>
    <w:p w14:paraId="6EC9EC4A" w14:textId="7944CE51" w:rsidR="003D6D3D" w:rsidRPr="00EB2A67" w:rsidRDefault="003D6D3D" w:rsidP="00EB2A67">
      <w:pPr>
        <w:pStyle w:val="odstavek1"/>
        <w:spacing w:before="0"/>
        <w:rPr>
          <w:sz w:val="20"/>
          <w:szCs w:val="20"/>
        </w:rPr>
      </w:pPr>
      <w:r w:rsidRPr="00EB2A67">
        <w:rPr>
          <w:sz w:val="20"/>
          <w:szCs w:val="20"/>
        </w:rPr>
        <w:t>(3) Z globo od 2</w:t>
      </w:r>
      <w:r w:rsidR="00735754" w:rsidRPr="00EB2A67">
        <w:rPr>
          <w:sz w:val="20"/>
          <w:szCs w:val="20"/>
        </w:rPr>
        <w:t>.0</w:t>
      </w:r>
      <w:r w:rsidRPr="00EB2A67">
        <w:rPr>
          <w:sz w:val="20"/>
          <w:szCs w:val="20"/>
        </w:rPr>
        <w:t xml:space="preserve">00 do </w:t>
      </w:r>
      <w:r w:rsidR="00735754" w:rsidRPr="00EB2A67">
        <w:rPr>
          <w:sz w:val="20"/>
          <w:szCs w:val="20"/>
        </w:rPr>
        <w:t>5</w:t>
      </w:r>
      <w:r w:rsidRPr="00EB2A67">
        <w:rPr>
          <w:sz w:val="20"/>
          <w:szCs w:val="20"/>
        </w:rPr>
        <w:t>.000 eurov se za prekršek iz prvega odstavka kaznuje posameznik, ki samostojno opravlja dejavnost.</w:t>
      </w:r>
    </w:p>
    <w:p w14:paraId="537AD508" w14:textId="6485DC5F" w:rsidR="003D6D3D" w:rsidRPr="00EB2A67" w:rsidRDefault="003D6D3D" w:rsidP="00EB2A67">
      <w:pPr>
        <w:pStyle w:val="odstavek1"/>
        <w:spacing w:before="0"/>
        <w:rPr>
          <w:sz w:val="20"/>
          <w:szCs w:val="20"/>
        </w:rPr>
      </w:pPr>
      <w:r w:rsidRPr="00EB2A67">
        <w:rPr>
          <w:sz w:val="20"/>
          <w:szCs w:val="20"/>
        </w:rPr>
        <w:t xml:space="preserve">(4) Z globo od </w:t>
      </w:r>
      <w:r w:rsidR="00735754" w:rsidRPr="00EB2A67">
        <w:rPr>
          <w:sz w:val="20"/>
          <w:szCs w:val="20"/>
        </w:rPr>
        <w:t>2</w:t>
      </w:r>
      <w:r w:rsidRPr="00EB2A67">
        <w:rPr>
          <w:sz w:val="20"/>
          <w:szCs w:val="20"/>
        </w:rPr>
        <w:t xml:space="preserve">. 200 eurov do </w:t>
      </w:r>
      <w:r w:rsidR="00735754" w:rsidRPr="00EB2A67">
        <w:rPr>
          <w:sz w:val="20"/>
          <w:szCs w:val="20"/>
        </w:rPr>
        <w:t>6</w:t>
      </w:r>
      <w:r w:rsidRPr="00EB2A67">
        <w:rPr>
          <w:sz w:val="20"/>
          <w:szCs w:val="20"/>
        </w:rPr>
        <w:t>.000 eurov se za prekršek iz prvega odstavka kaznuje odgovorna oseba pravne osebe.</w:t>
      </w:r>
    </w:p>
    <w:p w14:paraId="2A4B8161" w14:textId="77777777" w:rsidR="003D6D3D" w:rsidRPr="00EB2A67" w:rsidRDefault="003D6D3D" w:rsidP="00EB2A67">
      <w:pPr>
        <w:pStyle w:val="odstavek1"/>
        <w:spacing w:before="0"/>
        <w:rPr>
          <w:sz w:val="20"/>
          <w:szCs w:val="20"/>
        </w:rPr>
      </w:pPr>
      <w:r w:rsidRPr="00EB2A67">
        <w:rPr>
          <w:sz w:val="20"/>
          <w:szCs w:val="20"/>
        </w:rPr>
        <w:t>(5) Z globo od 600 do 2.000 eurov se za prekršek iz prvega odstavka kaznuje odgovorna oseba samostojnega podjetnika posameznika.</w:t>
      </w:r>
    </w:p>
    <w:p w14:paraId="2DAF282D" w14:textId="77777777" w:rsidR="003D6D3D" w:rsidRPr="00EB2A67" w:rsidRDefault="003D6D3D" w:rsidP="00EB2A67">
      <w:pPr>
        <w:pStyle w:val="odstavek1"/>
        <w:spacing w:before="0"/>
        <w:rPr>
          <w:sz w:val="20"/>
          <w:szCs w:val="20"/>
        </w:rPr>
      </w:pPr>
      <w:r w:rsidRPr="00EB2A67">
        <w:rPr>
          <w:sz w:val="20"/>
          <w:szCs w:val="20"/>
        </w:rPr>
        <w:t>(6) Z globo od 400 do 1.800 eurov se za prekršek iz prvega odstavka kaznuje odgovorna oseba posameznika, ki samostojno opravlja dejavnost.</w:t>
      </w:r>
    </w:p>
    <w:p w14:paraId="33A51A32" w14:textId="7AB0C704" w:rsidR="003D6D3D" w:rsidRPr="00EB2A67" w:rsidRDefault="003D6D3D" w:rsidP="00EB2A67">
      <w:pPr>
        <w:pStyle w:val="odstavek1"/>
        <w:spacing w:before="0"/>
        <w:rPr>
          <w:sz w:val="20"/>
          <w:szCs w:val="20"/>
        </w:rPr>
      </w:pPr>
      <w:r w:rsidRPr="00EB2A67">
        <w:rPr>
          <w:sz w:val="20"/>
          <w:szCs w:val="20"/>
        </w:rPr>
        <w:t>(7) Z globo od 200 do 600 eurov se za prekršek kaznuje upravičenec do bona, če ga prenese v nasprotju s petim odstavkom 57. člena tega zakona.</w:t>
      </w:r>
    </w:p>
    <w:p w14:paraId="5FEAAD74" w14:textId="77777777" w:rsidR="003D6D3D" w:rsidRPr="00EB2A67" w:rsidRDefault="003D6D3D" w:rsidP="00EB2A67">
      <w:pPr>
        <w:pStyle w:val="odstavek1"/>
        <w:spacing w:before="0"/>
        <w:rPr>
          <w:sz w:val="20"/>
          <w:szCs w:val="20"/>
        </w:rPr>
      </w:pPr>
      <w:r w:rsidRPr="00EB2A67">
        <w:rPr>
          <w:sz w:val="20"/>
          <w:szCs w:val="20"/>
        </w:rPr>
        <w:t>(8) Za prekršek iz tega člena se sme v hitrem postopku izreči globa tudi v znesku, ki je višji od najnižje predpisane globe, določene s tem členom.</w:t>
      </w:r>
    </w:p>
    <w:p w14:paraId="1E156316" w14:textId="3F0B18B1" w:rsidR="003D6D3D" w:rsidRPr="00EB2A67" w:rsidRDefault="003D6D3D" w:rsidP="00EB2A67">
      <w:pPr>
        <w:spacing w:after="0" w:line="240" w:lineRule="auto"/>
        <w:jc w:val="both"/>
        <w:rPr>
          <w:rFonts w:ascii="Arial" w:eastAsia="Times New Roman" w:hAnsi="Arial" w:cs="Arial"/>
          <w:sz w:val="20"/>
          <w:szCs w:val="20"/>
          <w:lang w:eastAsia="sl-SI"/>
        </w:rPr>
      </w:pPr>
    </w:p>
    <w:p w14:paraId="27BF100D" w14:textId="37502A74" w:rsidR="003D6D3D" w:rsidRPr="00EB2A67" w:rsidRDefault="009F6DB9" w:rsidP="00EB2A67">
      <w:pPr>
        <w:spacing w:after="0" w:line="240" w:lineRule="auto"/>
        <w:jc w:val="both"/>
        <w:rPr>
          <w:rFonts w:ascii="Arial" w:hAnsi="Arial" w:cs="Arial"/>
          <w:b/>
          <w:sz w:val="20"/>
          <w:szCs w:val="20"/>
          <w:shd w:val="clear" w:color="auto" w:fill="FFFFFF"/>
        </w:rPr>
      </w:pPr>
      <w:r w:rsidRPr="00EB2A67">
        <w:rPr>
          <w:rFonts w:ascii="Arial" w:hAnsi="Arial" w:cs="Arial"/>
          <w:b/>
          <w:sz w:val="20"/>
          <w:szCs w:val="20"/>
          <w:shd w:val="clear" w:color="auto" w:fill="FFFFFF"/>
        </w:rPr>
        <w:t>Obrazložitev k 59</w:t>
      </w:r>
      <w:r w:rsidR="003D6D3D" w:rsidRPr="00EB2A67">
        <w:rPr>
          <w:rFonts w:ascii="Arial" w:hAnsi="Arial" w:cs="Arial"/>
          <w:b/>
          <w:sz w:val="20"/>
          <w:szCs w:val="20"/>
          <w:shd w:val="clear" w:color="auto" w:fill="FFFFFF"/>
        </w:rPr>
        <w:t>. členu:</w:t>
      </w:r>
    </w:p>
    <w:p w14:paraId="043A054E" w14:textId="2A04FF97" w:rsidR="003D6D3D" w:rsidRPr="00EB2A67" w:rsidRDefault="003D6D3D" w:rsidP="00EB2A67">
      <w:pPr>
        <w:spacing w:after="0" w:line="240" w:lineRule="auto"/>
        <w:jc w:val="both"/>
        <w:rPr>
          <w:rFonts w:ascii="Arial" w:hAnsi="Arial" w:cs="Arial"/>
          <w:sz w:val="20"/>
          <w:szCs w:val="20"/>
          <w:shd w:val="clear" w:color="auto" w:fill="FFFFFF"/>
        </w:rPr>
      </w:pPr>
      <w:r w:rsidRPr="00EB2A67">
        <w:rPr>
          <w:rFonts w:ascii="Arial" w:hAnsi="Arial" w:cs="Arial"/>
          <w:sz w:val="20"/>
          <w:szCs w:val="20"/>
          <w:shd w:val="clear" w:color="auto" w:fill="FFFFFF"/>
        </w:rPr>
        <w:t>V členu so določene globe za prekrške.</w:t>
      </w:r>
    </w:p>
    <w:p w14:paraId="11656B2D" w14:textId="77777777" w:rsidR="003D6D3D" w:rsidRPr="00EB2A67" w:rsidRDefault="003D6D3D" w:rsidP="00EB2A67">
      <w:pPr>
        <w:spacing w:after="0" w:line="240" w:lineRule="auto"/>
        <w:jc w:val="both"/>
        <w:rPr>
          <w:rFonts w:ascii="Arial" w:hAnsi="Arial" w:cs="Arial"/>
          <w:b/>
          <w:sz w:val="20"/>
          <w:szCs w:val="20"/>
          <w:shd w:val="clear" w:color="auto" w:fill="FFFFFF"/>
        </w:rPr>
      </w:pPr>
    </w:p>
    <w:p w14:paraId="6A2E6E6F" w14:textId="28EF7702" w:rsidR="00E44CA3" w:rsidRPr="00EB2A67" w:rsidRDefault="008C1360" w:rsidP="00EB2A67">
      <w:pPr>
        <w:spacing w:after="0" w:line="240" w:lineRule="auto"/>
        <w:jc w:val="center"/>
        <w:rPr>
          <w:rFonts w:ascii="Arial" w:hAnsi="Arial" w:cs="Arial"/>
          <w:b/>
          <w:sz w:val="20"/>
          <w:szCs w:val="20"/>
          <w:shd w:val="clear" w:color="auto" w:fill="FFFFFF"/>
        </w:rPr>
      </w:pPr>
      <w:r w:rsidRPr="00EB2A67">
        <w:rPr>
          <w:rFonts w:ascii="Arial" w:hAnsi="Arial" w:cs="Arial"/>
          <w:b/>
          <w:sz w:val="20"/>
          <w:szCs w:val="20"/>
          <w:shd w:val="clear" w:color="auto" w:fill="FFFFFF"/>
        </w:rPr>
        <w:t>2</w:t>
      </w:r>
      <w:r w:rsidR="00F143D1" w:rsidRPr="00EB2A67">
        <w:rPr>
          <w:rFonts w:ascii="Arial" w:hAnsi="Arial" w:cs="Arial"/>
          <w:b/>
          <w:sz w:val="20"/>
          <w:szCs w:val="20"/>
          <w:shd w:val="clear" w:color="auto" w:fill="FFFFFF"/>
        </w:rPr>
        <w:t xml:space="preserve">.3 </w:t>
      </w:r>
      <w:r w:rsidR="004E0F59" w:rsidRPr="00EB2A67">
        <w:rPr>
          <w:rFonts w:ascii="Arial" w:hAnsi="Arial" w:cs="Arial"/>
          <w:b/>
          <w:sz w:val="20"/>
          <w:szCs w:val="20"/>
          <w:shd w:val="clear" w:color="auto" w:fill="FFFFFF"/>
        </w:rPr>
        <w:t>UPRAVLJANJE Z VODAMI</w:t>
      </w:r>
    </w:p>
    <w:p w14:paraId="3EB9A691" w14:textId="77777777" w:rsidR="005916E6" w:rsidRPr="00EB2A67" w:rsidRDefault="005916E6" w:rsidP="00EB2A67">
      <w:pPr>
        <w:spacing w:after="0" w:line="240" w:lineRule="auto"/>
        <w:jc w:val="center"/>
        <w:rPr>
          <w:rFonts w:ascii="Arial" w:hAnsi="Arial" w:cs="Arial"/>
          <w:b/>
          <w:sz w:val="20"/>
          <w:szCs w:val="20"/>
        </w:rPr>
      </w:pPr>
    </w:p>
    <w:p w14:paraId="124F9814" w14:textId="1775EB7E" w:rsidR="00E44CA3" w:rsidRPr="00EB2A67" w:rsidRDefault="009F6DB9" w:rsidP="00EB2A67">
      <w:pPr>
        <w:autoSpaceDE w:val="0"/>
        <w:autoSpaceDN w:val="0"/>
        <w:adjustRightInd w:val="0"/>
        <w:spacing w:after="0" w:line="240" w:lineRule="auto"/>
        <w:jc w:val="center"/>
        <w:rPr>
          <w:rFonts w:ascii="Arial" w:hAnsi="Arial" w:cs="Arial"/>
          <w:b/>
          <w:sz w:val="20"/>
          <w:szCs w:val="20"/>
        </w:rPr>
      </w:pPr>
      <w:r w:rsidRPr="00EB2A67">
        <w:rPr>
          <w:rFonts w:ascii="Arial" w:hAnsi="Arial" w:cs="Arial"/>
          <w:b/>
          <w:sz w:val="20"/>
          <w:szCs w:val="20"/>
        </w:rPr>
        <w:t>60</w:t>
      </w:r>
      <w:r w:rsidR="000849DB" w:rsidRPr="00EB2A67">
        <w:rPr>
          <w:rFonts w:ascii="Arial" w:hAnsi="Arial" w:cs="Arial"/>
          <w:b/>
          <w:sz w:val="20"/>
          <w:szCs w:val="20"/>
        </w:rPr>
        <w:t xml:space="preserve">. </w:t>
      </w:r>
      <w:r w:rsidR="004E0F59" w:rsidRPr="00EB2A67">
        <w:rPr>
          <w:rFonts w:ascii="Arial" w:hAnsi="Arial" w:cs="Arial"/>
          <w:b/>
          <w:sz w:val="20"/>
          <w:szCs w:val="20"/>
        </w:rPr>
        <w:t>člen</w:t>
      </w:r>
    </w:p>
    <w:p w14:paraId="128A057E" w14:textId="77777777" w:rsidR="00E44CA3" w:rsidRPr="00EB2A67" w:rsidRDefault="00E44CA3" w:rsidP="00EB2A67">
      <w:pPr>
        <w:autoSpaceDE w:val="0"/>
        <w:autoSpaceDN w:val="0"/>
        <w:adjustRightInd w:val="0"/>
        <w:spacing w:after="0" w:line="240" w:lineRule="auto"/>
        <w:jc w:val="center"/>
        <w:rPr>
          <w:rFonts w:ascii="Arial" w:hAnsi="Arial" w:cs="Arial"/>
          <w:b/>
          <w:sz w:val="20"/>
          <w:szCs w:val="20"/>
        </w:rPr>
      </w:pPr>
      <w:r w:rsidRPr="00EB2A67">
        <w:rPr>
          <w:rFonts w:ascii="Arial" w:hAnsi="Arial" w:cs="Arial"/>
          <w:b/>
          <w:bCs/>
          <w:sz w:val="20"/>
          <w:szCs w:val="20"/>
        </w:rPr>
        <w:t>(oprostitev plačila vodnega povračila in plačila za vodno pravico za imetnike vodne pravice za posebno rabo vode za potrebe kopališč, če se rabi mineralna, termalna ali termomineralna voda, in za dejavnost bazenskih kopališč)</w:t>
      </w:r>
    </w:p>
    <w:p w14:paraId="54017E86" w14:textId="77777777" w:rsidR="00E44CA3" w:rsidRPr="00EB2A67" w:rsidRDefault="00E44CA3" w:rsidP="00EB2A67">
      <w:pPr>
        <w:autoSpaceDE w:val="0"/>
        <w:autoSpaceDN w:val="0"/>
        <w:adjustRightInd w:val="0"/>
        <w:spacing w:after="0" w:line="240" w:lineRule="auto"/>
        <w:jc w:val="both"/>
        <w:rPr>
          <w:rFonts w:ascii="Arial" w:hAnsi="Arial" w:cs="Arial"/>
          <w:sz w:val="20"/>
          <w:szCs w:val="20"/>
        </w:rPr>
      </w:pPr>
    </w:p>
    <w:p w14:paraId="585FCD05" w14:textId="76C1B5E6" w:rsidR="00E44CA3" w:rsidRPr="00EB2A67" w:rsidRDefault="00E44CA3"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(1) Imetnike vodne pravice za posebno rabo vode za potrebe kopališč, če se rabi mineralna, termalna ali termomineralna voda, se zaradi posledic epidemije COVID-19 oprosti plačila vodnega povračila in plačila za vodno pravico</w:t>
      </w:r>
      <w:r w:rsidR="007147E8" w:rsidRPr="00EB2A67">
        <w:rPr>
          <w:rFonts w:ascii="Arial" w:hAnsi="Arial" w:cs="Arial"/>
          <w:sz w:val="20"/>
          <w:szCs w:val="20"/>
        </w:rPr>
        <w:t>.</w:t>
      </w:r>
    </w:p>
    <w:p w14:paraId="6E4919B2" w14:textId="77777777" w:rsidR="00E44CA3" w:rsidRPr="00EB2A67" w:rsidRDefault="00E44CA3" w:rsidP="00EB2A67">
      <w:pPr>
        <w:autoSpaceDE w:val="0"/>
        <w:autoSpaceDN w:val="0"/>
        <w:adjustRightInd w:val="0"/>
        <w:spacing w:after="0" w:line="240" w:lineRule="auto"/>
        <w:jc w:val="both"/>
        <w:rPr>
          <w:rFonts w:ascii="Arial" w:hAnsi="Arial" w:cs="Arial"/>
          <w:sz w:val="20"/>
          <w:szCs w:val="20"/>
        </w:rPr>
      </w:pPr>
    </w:p>
    <w:p w14:paraId="056BBC8D" w14:textId="77777777" w:rsidR="00E44CA3" w:rsidRPr="00EB2A67" w:rsidRDefault="00E44CA3"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(2) Imetnike vodne pravice za posebno rabo vode za dejavnost bazenskih kopališč se zaradi posledic epidemije COVID-19 oprosti plačila vodnega povračila.</w:t>
      </w:r>
    </w:p>
    <w:p w14:paraId="112D1C81" w14:textId="77777777" w:rsidR="00E44CA3" w:rsidRPr="00EB2A67" w:rsidRDefault="00E44CA3" w:rsidP="00EB2A67">
      <w:pPr>
        <w:autoSpaceDE w:val="0"/>
        <w:autoSpaceDN w:val="0"/>
        <w:adjustRightInd w:val="0"/>
        <w:spacing w:after="0" w:line="240" w:lineRule="auto"/>
        <w:jc w:val="both"/>
        <w:rPr>
          <w:rFonts w:ascii="Arial" w:hAnsi="Arial" w:cs="Arial"/>
          <w:sz w:val="20"/>
          <w:szCs w:val="20"/>
        </w:rPr>
      </w:pPr>
    </w:p>
    <w:p w14:paraId="0AAB4BF2" w14:textId="77777777" w:rsidR="00E44CA3" w:rsidRPr="00EB2A67" w:rsidRDefault="00E44CA3"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 xml:space="preserve">(3) Direkcija Republike Slovenije za vode izda imetnikom vodne pravice iz prvega in drugega odstavka tega člena obvestilo o spremembi mesečnih akontacij vodnega povračila. Pri izdaji odločb o odmeri vodnega povračila se oprostitev iz prvega in drugega odstavka tega člena upošteva v sorazmernem deležu obračunanega zneska višine vodnega povračila. </w:t>
      </w:r>
    </w:p>
    <w:p w14:paraId="688D368A" w14:textId="77777777" w:rsidR="00E44CA3" w:rsidRPr="00EB2A67" w:rsidRDefault="00E44CA3" w:rsidP="00EB2A67">
      <w:pPr>
        <w:autoSpaceDE w:val="0"/>
        <w:autoSpaceDN w:val="0"/>
        <w:adjustRightInd w:val="0"/>
        <w:spacing w:after="0" w:line="240" w:lineRule="auto"/>
        <w:jc w:val="both"/>
        <w:rPr>
          <w:rFonts w:ascii="Arial" w:hAnsi="Arial" w:cs="Arial"/>
          <w:sz w:val="20"/>
          <w:szCs w:val="20"/>
        </w:rPr>
      </w:pPr>
    </w:p>
    <w:p w14:paraId="0C722BBF" w14:textId="3CF5E55B" w:rsidR="00E44CA3" w:rsidRPr="00EB2A67" w:rsidRDefault="00E44CA3"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 xml:space="preserve">(4) Direkcija Republike Slovenije za vode oprostitev plačila za vodno pravico upošteva v sorazmernem deležu pri polletni akontaciji. Razlika med z akontacijama vplačanima zneskoma in višino plačila za vodno pravico z upoštevanjem oprostitve v sorazmernem deležu se ugotovi ob izdaji poračuna plačila za vodno pravico. </w:t>
      </w:r>
    </w:p>
    <w:p w14:paraId="69E3A19B" w14:textId="2D9293F9" w:rsidR="00DA7BC4" w:rsidRPr="00EB2A67" w:rsidRDefault="00DA7BC4" w:rsidP="00EB2A67">
      <w:pPr>
        <w:autoSpaceDE w:val="0"/>
        <w:autoSpaceDN w:val="0"/>
        <w:adjustRightInd w:val="0"/>
        <w:spacing w:after="0" w:line="240" w:lineRule="auto"/>
        <w:jc w:val="both"/>
        <w:rPr>
          <w:rFonts w:ascii="Arial" w:hAnsi="Arial" w:cs="Arial"/>
          <w:sz w:val="20"/>
          <w:szCs w:val="20"/>
        </w:rPr>
      </w:pPr>
    </w:p>
    <w:p w14:paraId="0C9FA0D9" w14:textId="17F9AC15" w:rsidR="00AC4B75" w:rsidRPr="00EB2A67" w:rsidRDefault="00DA7BC4"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»(5) Ukrep se izvaja v skladu s točko 3.1 </w:t>
      </w:r>
      <w:r w:rsidR="00AC4B75" w:rsidRPr="00EB2A67">
        <w:rPr>
          <w:rFonts w:ascii="Arial" w:hAnsi="Arial" w:cs="Arial"/>
          <w:sz w:val="20"/>
          <w:szCs w:val="20"/>
        </w:rPr>
        <w:t>Začasnega okvira in se lahko začne izvajati po njegovi odobriti s strani Evropske komisije.</w:t>
      </w:r>
    </w:p>
    <w:p w14:paraId="1304E92D" w14:textId="77777777" w:rsidR="00E44CA3" w:rsidRPr="00EB2A67" w:rsidRDefault="00E44CA3" w:rsidP="00EB2A67">
      <w:pPr>
        <w:autoSpaceDE w:val="0"/>
        <w:autoSpaceDN w:val="0"/>
        <w:adjustRightInd w:val="0"/>
        <w:spacing w:after="0" w:line="240" w:lineRule="auto"/>
        <w:jc w:val="both"/>
        <w:rPr>
          <w:rFonts w:ascii="Arial" w:hAnsi="Arial" w:cs="Arial"/>
          <w:b/>
          <w:bCs/>
          <w:sz w:val="20"/>
          <w:szCs w:val="20"/>
        </w:rPr>
      </w:pPr>
    </w:p>
    <w:p w14:paraId="3E720BF6" w14:textId="6F0F9A67" w:rsidR="000849DB" w:rsidRPr="00EB2A67" w:rsidRDefault="000849DB" w:rsidP="00EB2A67">
      <w:pPr>
        <w:autoSpaceDE w:val="0"/>
        <w:autoSpaceDN w:val="0"/>
        <w:adjustRightInd w:val="0"/>
        <w:spacing w:after="0" w:line="240" w:lineRule="auto"/>
        <w:jc w:val="both"/>
        <w:rPr>
          <w:rFonts w:ascii="Arial" w:hAnsi="Arial" w:cs="Arial"/>
          <w:b/>
          <w:sz w:val="20"/>
          <w:szCs w:val="20"/>
        </w:rPr>
      </w:pPr>
      <w:r w:rsidRPr="00EB2A67">
        <w:rPr>
          <w:rFonts w:ascii="Arial" w:hAnsi="Arial" w:cs="Arial"/>
          <w:b/>
          <w:sz w:val="20"/>
          <w:szCs w:val="20"/>
        </w:rPr>
        <w:t>Obrazložitev</w:t>
      </w:r>
      <w:r w:rsidR="00630639" w:rsidRPr="00EB2A67">
        <w:rPr>
          <w:rFonts w:ascii="Arial" w:hAnsi="Arial" w:cs="Arial"/>
          <w:b/>
          <w:sz w:val="20"/>
          <w:szCs w:val="20"/>
        </w:rPr>
        <w:t xml:space="preserve"> k</w:t>
      </w:r>
      <w:r w:rsidR="00081E39" w:rsidRPr="00EB2A67">
        <w:rPr>
          <w:rFonts w:ascii="Arial" w:hAnsi="Arial" w:cs="Arial"/>
          <w:b/>
          <w:sz w:val="20"/>
          <w:szCs w:val="20"/>
        </w:rPr>
        <w:t xml:space="preserve"> </w:t>
      </w:r>
      <w:r w:rsidR="009F6DB9" w:rsidRPr="00EB2A67">
        <w:rPr>
          <w:rFonts w:ascii="Arial" w:hAnsi="Arial" w:cs="Arial"/>
          <w:b/>
          <w:sz w:val="20"/>
          <w:szCs w:val="20"/>
        </w:rPr>
        <w:t>60</w:t>
      </w:r>
      <w:r w:rsidR="00630639" w:rsidRPr="00EB2A67">
        <w:rPr>
          <w:rFonts w:ascii="Arial" w:hAnsi="Arial" w:cs="Arial"/>
          <w:b/>
          <w:sz w:val="20"/>
          <w:szCs w:val="20"/>
        </w:rPr>
        <w:t>. člen</w:t>
      </w:r>
      <w:r w:rsidR="00081E39" w:rsidRPr="00EB2A67">
        <w:rPr>
          <w:rFonts w:ascii="Arial" w:hAnsi="Arial" w:cs="Arial"/>
          <w:b/>
          <w:sz w:val="20"/>
          <w:szCs w:val="20"/>
        </w:rPr>
        <w:t>u</w:t>
      </w:r>
      <w:r w:rsidRPr="00EB2A67">
        <w:rPr>
          <w:rFonts w:ascii="Arial" w:hAnsi="Arial" w:cs="Arial"/>
          <w:b/>
          <w:sz w:val="20"/>
          <w:szCs w:val="20"/>
        </w:rPr>
        <w:t>:</w:t>
      </w:r>
    </w:p>
    <w:p w14:paraId="55951F16" w14:textId="68377B97" w:rsidR="00AC4B75" w:rsidRPr="00EB2A67" w:rsidRDefault="000849DB" w:rsidP="00EB2A67">
      <w:pPr>
        <w:spacing w:after="0" w:line="240" w:lineRule="auto"/>
        <w:jc w:val="both"/>
        <w:rPr>
          <w:rFonts w:ascii="Arial" w:hAnsi="Arial" w:cs="Arial"/>
          <w:sz w:val="20"/>
          <w:szCs w:val="20"/>
        </w:rPr>
      </w:pPr>
      <w:r w:rsidRPr="00EB2A67">
        <w:rPr>
          <w:rFonts w:ascii="Arial" w:hAnsi="Arial" w:cs="Arial"/>
          <w:sz w:val="20"/>
          <w:szCs w:val="20"/>
        </w:rPr>
        <w:t xml:space="preserve">Uporabnike </w:t>
      </w:r>
      <w:r w:rsidR="00E44CA3" w:rsidRPr="00EB2A67">
        <w:rPr>
          <w:rFonts w:ascii="Arial" w:hAnsi="Arial" w:cs="Arial"/>
          <w:sz w:val="20"/>
          <w:szCs w:val="20"/>
        </w:rPr>
        <w:t xml:space="preserve">se za čas epidemije </w:t>
      </w:r>
      <w:r w:rsidR="00BA15EC" w:rsidRPr="00EB2A67">
        <w:rPr>
          <w:rFonts w:ascii="Arial" w:hAnsi="Arial" w:cs="Arial"/>
          <w:sz w:val="20"/>
          <w:szCs w:val="20"/>
        </w:rPr>
        <w:t xml:space="preserve">COVID-19 </w:t>
      </w:r>
      <w:r w:rsidRPr="00EB2A67">
        <w:rPr>
          <w:rFonts w:ascii="Arial" w:hAnsi="Arial" w:cs="Arial"/>
          <w:sz w:val="20"/>
          <w:szCs w:val="20"/>
        </w:rPr>
        <w:t>oprosti</w:t>
      </w:r>
      <w:r w:rsidR="00E44CA3" w:rsidRPr="00EB2A67">
        <w:rPr>
          <w:rFonts w:ascii="Arial" w:hAnsi="Arial" w:cs="Arial"/>
          <w:sz w:val="20"/>
          <w:szCs w:val="20"/>
        </w:rPr>
        <w:t xml:space="preserve"> plačila za koncesijo in vodnega povračila kot posledica ukrepov vlade v zvezi z epidemijo</w:t>
      </w:r>
      <w:r w:rsidR="00BA15EC" w:rsidRPr="00EB2A67">
        <w:rPr>
          <w:rFonts w:ascii="Arial" w:hAnsi="Arial" w:cs="Arial"/>
          <w:sz w:val="20"/>
          <w:szCs w:val="20"/>
        </w:rPr>
        <w:t xml:space="preserve"> COVID-19 </w:t>
      </w:r>
      <w:r w:rsidR="00E44CA3" w:rsidRPr="00EB2A67">
        <w:rPr>
          <w:rFonts w:ascii="Arial" w:hAnsi="Arial" w:cs="Arial"/>
          <w:sz w:val="20"/>
          <w:szCs w:val="20"/>
        </w:rPr>
        <w:t xml:space="preserve"> ter posledičnega zaprtja turističnih zmogljivosti.</w:t>
      </w:r>
      <w:r w:rsidRPr="00EB2A67">
        <w:rPr>
          <w:rFonts w:ascii="Arial" w:hAnsi="Arial" w:cs="Arial"/>
          <w:sz w:val="20"/>
          <w:szCs w:val="20"/>
        </w:rPr>
        <w:t xml:space="preserve"> Rok veljavnosti ukrepa se ustrezno prilagodi</w:t>
      </w:r>
      <w:r w:rsidR="00E44CA3" w:rsidRPr="00EB2A67">
        <w:rPr>
          <w:rFonts w:ascii="Arial" w:hAnsi="Arial" w:cs="Arial"/>
          <w:sz w:val="20"/>
          <w:szCs w:val="20"/>
        </w:rPr>
        <w:t xml:space="preserve"> glede na potek epidemije</w:t>
      </w:r>
      <w:r w:rsidR="00BA15EC" w:rsidRPr="00EB2A67">
        <w:rPr>
          <w:rFonts w:ascii="Arial" w:hAnsi="Arial" w:cs="Arial"/>
          <w:sz w:val="20"/>
          <w:szCs w:val="20"/>
        </w:rPr>
        <w:t xml:space="preserve"> COVID-19</w:t>
      </w:r>
      <w:r w:rsidR="00E44CA3" w:rsidRPr="00EB2A67">
        <w:rPr>
          <w:rFonts w:ascii="Arial" w:hAnsi="Arial" w:cs="Arial"/>
          <w:sz w:val="20"/>
          <w:szCs w:val="20"/>
        </w:rPr>
        <w:t xml:space="preserve">. </w:t>
      </w:r>
      <w:r w:rsidR="00AC4B75" w:rsidRPr="00EB2A67">
        <w:rPr>
          <w:rFonts w:ascii="Arial" w:hAnsi="Arial" w:cs="Arial"/>
          <w:sz w:val="20"/>
          <w:szCs w:val="20"/>
        </w:rPr>
        <w:t>Pomoč v obliki nepovratnih sredstev se odobri skladno s točko 3.1 Začasnega okvira EU za državne pomoči.</w:t>
      </w:r>
    </w:p>
    <w:p w14:paraId="338D4964" w14:textId="004D9407" w:rsidR="00205E5B" w:rsidRPr="00EB2A67" w:rsidRDefault="00205E5B" w:rsidP="00EB2A67">
      <w:pPr>
        <w:spacing w:after="0" w:line="240" w:lineRule="auto"/>
        <w:jc w:val="both"/>
        <w:rPr>
          <w:rFonts w:ascii="Arial" w:hAnsi="Arial" w:cs="Arial"/>
          <w:sz w:val="20"/>
          <w:szCs w:val="20"/>
        </w:rPr>
      </w:pPr>
    </w:p>
    <w:p w14:paraId="3D25D3A0" w14:textId="0AE8B92F" w:rsidR="00B9562D" w:rsidRPr="00EB2A67" w:rsidRDefault="008C1360" w:rsidP="00EB2A67">
      <w:pPr>
        <w:spacing w:after="0" w:line="240" w:lineRule="auto"/>
        <w:jc w:val="center"/>
        <w:rPr>
          <w:rFonts w:ascii="Arial" w:hAnsi="Arial" w:cs="Arial"/>
          <w:b/>
          <w:sz w:val="20"/>
          <w:szCs w:val="20"/>
        </w:rPr>
      </w:pPr>
      <w:r w:rsidRPr="00EB2A67">
        <w:rPr>
          <w:rFonts w:ascii="Arial" w:hAnsi="Arial" w:cs="Arial"/>
          <w:b/>
          <w:sz w:val="20"/>
          <w:szCs w:val="20"/>
        </w:rPr>
        <w:t>2</w:t>
      </w:r>
      <w:r w:rsidR="00205E5B" w:rsidRPr="00EB2A67">
        <w:rPr>
          <w:rFonts w:ascii="Arial" w:hAnsi="Arial" w:cs="Arial"/>
          <w:b/>
          <w:sz w:val="20"/>
          <w:szCs w:val="20"/>
        </w:rPr>
        <w:t>.4 POMO</w:t>
      </w:r>
      <w:r w:rsidR="005C6A75" w:rsidRPr="00EB2A67">
        <w:rPr>
          <w:rFonts w:ascii="Arial" w:hAnsi="Arial" w:cs="Arial"/>
          <w:b/>
          <w:sz w:val="20"/>
          <w:szCs w:val="20"/>
        </w:rPr>
        <w:t>Č UPRAVLJAVCEM ŽIČNIŠKIH NAPRAV</w:t>
      </w:r>
    </w:p>
    <w:p w14:paraId="43000FDA" w14:textId="1BF89905" w:rsidR="00B9562D" w:rsidRPr="00EB2A67" w:rsidRDefault="00B9562D" w:rsidP="00EB2A67">
      <w:pPr>
        <w:spacing w:after="0" w:line="240" w:lineRule="auto"/>
        <w:jc w:val="both"/>
        <w:rPr>
          <w:rFonts w:ascii="Arial" w:hAnsi="Arial" w:cs="Arial"/>
          <w:sz w:val="20"/>
          <w:szCs w:val="20"/>
        </w:rPr>
      </w:pPr>
    </w:p>
    <w:p w14:paraId="6DABE350" w14:textId="6496451E" w:rsidR="00B9562D" w:rsidRPr="00EB2A67" w:rsidRDefault="009F6DB9" w:rsidP="00EB2A67">
      <w:pPr>
        <w:spacing w:after="0" w:line="240" w:lineRule="auto"/>
        <w:jc w:val="center"/>
        <w:rPr>
          <w:rFonts w:ascii="Arial" w:hAnsi="Arial" w:cs="Arial"/>
          <w:b/>
          <w:sz w:val="20"/>
          <w:szCs w:val="20"/>
        </w:rPr>
      </w:pPr>
      <w:r w:rsidRPr="00EB2A67">
        <w:rPr>
          <w:rFonts w:ascii="Arial" w:hAnsi="Arial" w:cs="Arial"/>
          <w:b/>
          <w:sz w:val="20"/>
          <w:szCs w:val="20"/>
        </w:rPr>
        <w:t>6</w:t>
      </w:r>
      <w:r w:rsidR="00B9562D" w:rsidRPr="00EB2A67">
        <w:rPr>
          <w:rFonts w:ascii="Arial" w:hAnsi="Arial" w:cs="Arial"/>
          <w:b/>
          <w:sz w:val="20"/>
          <w:szCs w:val="20"/>
        </w:rPr>
        <w:t>. člen</w:t>
      </w:r>
    </w:p>
    <w:p w14:paraId="763C7011" w14:textId="77777777" w:rsidR="00B9562D" w:rsidRPr="00EB2A67" w:rsidRDefault="00B9562D" w:rsidP="00EB2A67">
      <w:pPr>
        <w:spacing w:after="0" w:line="240" w:lineRule="auto"/>
        <w:jc w:val="center"/>
        <w:rPr>
          <w:rFonts w:ascii="Arial" w:hAnsi="Arial" w:cs="Arial"/>
          <w:b/>
          <w:sz w:val="20"/>
          <w:szCs w:val="20"/>
        </w:rPr>
      </w:pPr>
      <w:r w:rsidRPr="00EB2A67">
        <w:rPr>
          <w:rFonts w:ascii="Arial" w:hAnsi="Arial" w:cs="Arial"/>
          <w:b/>
          <w:sz w:val="20"/>
          <w:szCs w:val="20"/>
        </w:rPr>
        <w:t>(pomoč upravljavcem žičniških naprav)</w:t>
      </w:r>
    </w:p>
    <w:p w14:paraId="07A42DB2" w14:textId="77777777" w:rsidR="00B9562D" w:rsidRPr="00EB2A67" w:rsidRDefault="00B9562D" w:rsidP="00EB2A67">
      <w:pPr>
        <w:spacing w:after="0" w:line="240" w:lineRule="auto"/>
        <w:jc w:val="both"/>
        <w:rPr>
          <w:rFonts w:ascii="Arial" w:hAnsi="Arial" w:cs="Arial"/>
          <w:sz w:val="20"/>
          <w:szCs w:val="20"/>
        </w:rPr>
      </w:pPr>
    </w:p>
    <w:p w14:paraId="4079C055" w14:textId="77777777" w:rsidR="00B9562D" w:rsidRPr="00EB2A67" w:rsidRDefault="00B9562D" w:rsidP="00EB2A67">
      <w:pPr>
        <w:autoSpaceDE w:val="0"/>
        <w:autoSpaceDN w:val="0"/>
        <w:adjustRightInd w:val="0"/>
        <w:spacing w:after="0" w:line="240" w:lineRule="auto"/>
        <w:jc w:val="both"/>
        <w:rPr>
          <w:rFonts w:ascii="Arial" w:hAnsi="Arial" w:cs="Arial"/>
          <w:color w:val="000000"/>
          <w:sz w:val="20"/>
          <w:szCs w:val="20"/>
        </w:rPr>
      </w:pPr>
      <w:r w:rsidRPr="00EB2A67">
        <w:rPr>
          <w:rFonts w:ascii="Arial" w:hAnsi="Arial" w:cs="Arial"/>
          <w:color w:val="000000"/>
          <w:sz w:val="20"/>
          <w:szCs w:val="20"/>
        </w:rPr>
        <w:t>(1) Upravljavcu žičniških naprav za prevoz oseb in smučišč (v nadaljnjem besedilu: upravljavec) se delno povrne izpad prihodkov od prodanih vozovnic v višini 40 %. Višina izpada prihodkov se določi kot razlika med povprečjem prihodkov iz naslova prodanih vozovnic v zimskih sezonah 2017/2018, 2018/2019 in 2019/2020, v obdobju od decembra do konca marca, in višino nadomestil, prejetih iz ukrepov za preprečitev oziroma omilitev posledic epidemije COVID-19. Izpad prihodkov od prodaje vozovnic upravljavec dokazuje z izpisom analitičnega konta, ki izkazuje prodajo vozovnic.</w:t>
      </w:r>
    </w:p>
    <w:p w14:paraId="19D45F56" w14:textId="77777777" w:rsidR="00B9562D" w:rsidRPr="00EB2A67" w:rsidRDefault="00B9562D" w:rsidP="00EB2A67">
      <w:pPr>
        <w:autoSpaceDE w:val="0"/>
        <w:autoSpaceDN w:val="0"/>
        <w:adjustRightInd w:val="0"/>
        <w:spacing w:after="0" w:line="240" w:lineRule="auto"/>
        <w:jc w:val="both"/>
        <w:rPr>
          <w:rFonts w:ascii="Arial" w:hAnsi="Arial" w:cs="Arial"/>
          <w:color w:val="000000"/>
          <w:sz w:val="20"/>
          <w:szCs w:val="20"/>
        </w:rPr>
      </w:pPr>
    </w:p>
    <w:p w14:paraId="035A33A6" w14:textId="77777777" w:rsidR="00B9562D" w:rsidRPr="00EB2A67" w:rsidRDefault="00B9562D" w:rsidP="00EB2A67">
      <w:pPr>
        <w:autoSpaceDE w:val="0"/>
        <w:autoSpaceDN w:val="0"/>
        <w:adjustRightInd w:val="0"/>
        <w:spacing w:after="0" w:line="240" w:lineRule="auto"/>
        <w:jc w:val="both"/>
        <w:rPr>
          <w:rFonts w:ascii="Arial" w:hAnsi="Arial" w:cs="Arial"/>
          <w:color w:val="000000"/>
          <w:sz w:val="20"/>
          <w:szCs w:val="20"/>
        </w:rPr>
      </w:pPr>
      <w:r w:rsidRPr="00EB2A67">
        <w:rPr>
          <w:rFonts w:ascii="Arial" w:hAnsi="Arial" w:cs="Arial"/>
          <w:color w:val="000000"/>
          <w:sz w:val="20"/>
          <w:szCs w:val="20"/>
        </w:rPr>
        <w:t xml:space="preserve">(2) Pogoji za pridobitev pomoči iz tega člena so: </w:t>
      </w:r>
    </w:p>
    <w:p w14:paraId="367C0CC5" w14:textId="77777777" w:rsidR="00B9562D" w:rsidRPr="00EB2A67" w:rsidRDefault="00B9562D" w:rsidP="00EB2A67">
      <w:pPr>
        <w:pStyle w:val="Odstavekseznama"/>
        <w:numPr>
          <w:ilvl w:val="0"/>
          <w:numId w:val="66"/>
        </w:num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veljavno dovoljenje za obratovanje najmanj 50% žičniških naprav na smučišču najmanj za obdobje od 15. 12. 2020 do 15. 4. 2021;</w:t>
      </w:r>
    </w:p>
    <w:p w14:paraId="5002B483" w14:textId="77777777" w:rsidR="00B9562D" w:rsidRPr="00EB2A67" w:rsidRDefault="00B9562D" w:rsidP="00EB2A67">
      <w:pPr>
        <w:pStyle w:val="Odstavekseznama"/>
        <w:numPr>
          <w:ilvl w:val="0"/>
          <w:numId w:val="66"/>
        </w:num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veljavno dovoljenje za obratovanje smučišča;</w:t>
      </w:r>
    </w:p>
    <w:p w14:paraId="12D3E25B" w14:textId="77777777" w:rsidR="00B9562D" w:rsidRPr="00EB2A67" w:rsidRDefault="00B9562D" w:rsidP="00EB2A67">
      <w:pPr>
        <w:pStyle w:val="Odstavekseznama"/>
        <w:numPr>
          <w:ilvl w:val="0"/>
          <w:numId w:val="66"/>
        </w:numPr>
        <w:spacing w:after="0" w:line="240" w:lineRule="auto"/>
        <w:jc w:val="both"/>
        <w:rPr>
          <w:rFonts w:ascii="Arial" w:hAnsi="Arial" w:cs="Arial"/>
          <w:sz w:val="20"/>
          <w:szCs w:val="20"/>
        </w:rPr>
      </w:pPr>
      <w:r w:rsidRPr="00EB2A67">
        <w:rPr>
          <w:rFonts w:ascii="Arial" w:hAnsi="Arial" w:cs="Arial"/>
          <w:sz w:val="20"/>
          <w:szCs w:val="20"/>
        </w:rPr>
        <w:t xml:space="preserve">izpolnjeni vremenski in snežni pogoji za obratovanje smučišča najmanj 20 dni na majhnem smučišču in najmanj 60 dni na ostalih smučiščih. </w:t>
      </w:r>
    </w:p>
    <w:p w14:paraId="659F6B96" w14:textId="77777777" w:rsidR="00B9562D" w:rsidRPr="00EB2A67" w:rsidRDefault="00B9562D" w:rsidP="00EB2A67">
      <w:pPr>
        <w:spacing w:after="0" w:line="240" w:lineRule="auto"/>
        <w:jc w:val="both"/>
        <w:rPr>
          <w:rFonts w:ascii="Arial" w:hAnsi="Arial" w:cs="Arial"/>
          <w:color w:val="000000"/>
          <w:sz w:val="20"/>
          <w:szCs w:val="20"/>
        </w:rPr>
      </w:pPr>
    </w:p>
    <w:p w14:paraId="2FEF51FA" w14:textId="77777777" w:rsidR="00B9562D" w:rsidRPr="00EB2A67" w:rsidRDefault="00B9562D" w:rsidP="00EB2A67">
      <w:pPr>
        <w:spacing w:after="0" w:line="240" w:lineRule="auto"/>
        <w:jc w:val="both"/>
        <w:rPr>
          <w:rFonts w:ascii="Arial" w:hAnsi="Arial" w:cs="Arial"/>
          <w:color w:val="000000"/>
          <w:sz w:val="20"/>
          <w:szCs w:val="20"/>
        </w:rPr>
      </w:pPr>
      <w:r w:rsidRPr="00EB2A67">
        <w:rPr>
          <w:rFonts w:ascii="Arial" w:hAnsi="Arial" w:cs="Arial"/>
          <w:color w:val="000000"/>
          <w:sz w:val="20"/>
          <w:szCs w:val="20"/>
        </w:rPr>
        <w:t xml:space="preserve">(3) Izpolnjevanje pogoja iz tretje alineje prejšnjega odstavka dokazuje upravljavec s poročilom o številu dni obratovanja ali izjavo o izpolnjenih vremenskih in snežnih pogojih. </w:t>
      </w:r>
    </w:p>
    <w:p w14:paraId="0B28C0A9" w14:textId="77777777" w:rsidR="00B9562D" w:rsidRPr="00EB2A67" w:rsidRDefault="00B9562D" w:rsidP="00EB2A67">
      <w:pPr>
        <w:spacing w:after="0" w:line="240" w:lineRule="auto"/>
        <w:jc w:val="both"/>
        <w:rPr>
          <w:rFonts w:ascii="Arial" w:hAnsi="Arial" w:cs="Arial"/>
          <w:color w:val="000000"/>
          <w:sz w:val="20"/>
          <w:szCs w:val="20"/>
        </w:rPr>
      </w:pPr>
    </w:p>
    <w:p w14:paraId="3573C8E5" w14:textId="77777777" w:rsidR="00B9562D" w:rsidRPr="00EB2A67" w:rsidRDefault="00B9562D" w:rsidP="00EB2A67">
      <w:pPr>
        <w:spacing w:after="0" w:line="240" w:lineRule="auto"/>
        <w:jc w:val="both"/>
        <w:rPr>
          <w:rFonts w:ascii="Arial" w:hAnsi="Arial" w:cs="Arial"/>
          <w:color w:val="000000"/>
          <w:sz w:val="20"/>
          <w:szCs w:val="20"/>
        </w:rPr>
      </w:pPr>
      <w:r w:rsidRPr="00EB2A67">
        <w:rPr>
          <w:rFonts w:ascii="Arial" w:hAnsi="Arial" w:cs="Arial"/>
          <w:color w:val="000000"/>
          <w:sz w:val="20"/>
          <w:szCs w:val="20"/>
        </w:rPr>
        <w:t xml:space="preserve">(4) Če gre za smučišče, ki je prvo dovoljenje za obratovanje pridobilo v sezoni 2020/2021 ali smučišče, za katerega upravljavec v zadnjih treh letih ne more izkazati prihodkov iz naslova prodanih vozovnic niti za eno leto, ker ni obratovalo, upravljavcu za posamezno žičniško napravo, ob hkratnem izpolnjevanju pogojev iz drugega odstavka tega člena, pripada naslednja višina nadomestila: </w:t>
      </w:r>
    </w:p>
    <w:p w14:paraId="35EEC731" w14:textId="77777777" w:rsidR="00B9562D" w:rsidRPr="00EB2A67" w:rsidRDefault="00B9562D" w:rsidP="00EB2A67">
      <w:pPr>
        <w:pStyle w:val="Odstavekseznama"/>
        <w:numPr>
          <w:ilvl w:val="0"/>
          <w:numId w:val="65"/>
        </w:numPr>
        <w:spacing w:after="0" w:line="240" w:lineRule="auto"/>
        <w:jc w:val="both"/>
        <w:rPr>
          <w:rFonts w:ascii="Arial" w:hAnsi="Arial" w:cs="Arial"/>
          <w:color w:val="000000"/>
          <w:sz w:val="20"/>
          <w:szCs w:val="20"/>
        </w:rPr>
      </w:pPr>
      <w:r w:rsidRPr="00EB2A67">
        <w:rPr>
          <w:rFonts w:ascii="Arial" w:hAnsi="Arial" w:cs="Arial"/>
          <w:color w:val="000000"/>
          <w:sz w:val="20"/>
          <w:szCs w:val="20"/>
        </w:rPr>
        <w:lastRenderedPageBreak/>
        <w:t>za vlečnico z nizko vodeno vrvjo 500 eurov,</w:t>
      </w:r>
    </w:p>
    <w:p w14:paraId="245C8003" w14:textId="77777777" w:rsidR="00B9562D" w:rsidRPr="00EB2A67" w:rsidRDefault="00B9562D" w:rsidP="00EB2A67">
      <w:pPr>
        <w:pStyle w:val="Odstavekseznama"/>
        <w:numPr>
          <w:ilvl w:val="0"/>
          <w:numId w:val="65"/>
        </w:numPr>
        <w:spacing w:after="0" w:line="240" w:lineRule="auto"/>
        <w:jc w:val="both"/>
        <w:rPr>
          <w:rFonts w:ascii="Arial" w:hAnsi="Arial" w:cs="Arial"/>
          <w:color w:val="000000"/>
          <w:sz w:val="20"/>
          <w:szCs w:val="20"/>
        </w:rPr>
      </w:pPr>
      <w:r w:rsidRPr="00EB2A67">
        <w:rPr>
          <w:rFonts w:ascii="Arial" w:hAnsi="Arial" w:cs="Arial"/>
          <w:color w:val="000000"/>
          <w:sz w:val="20"/>
          <w:szCs w:val="20"/>
        </w:rPr>
        <w:t xml:space="preserve">vlečnico 1.000 eurov, </w:t>
      </w:r>
    </w:p>
    <w:p w14:paraId="0BA7CB6F" w14:textId="77777777" w:rsidR="00B9562D" w:rsidRPr="00EB2A67" w:rsidRDefault="00B9562D" w:rsidP="00EB2A67">
      <w:pPr>
        <w:pStyle w:val="Odstavekseznama"/>
        <w:numPr>
          <w:ilvl w:val="0"/>
          <w:numId w:val="65"/>
        </w:numPr>
        <w:spacing w:after="0" w:line="240" w:lineRule="auto"/>
        <w:jc w:val="both"/>
        <w:rPr>
          <w:rFonts w:ascii="Arial" w:hAnsi="Arial" w:cs="Arial"/>
          <w:color w:val="000000"/>
          <w:sz w:val="20"/>
          <w:szCs w:val="20"/>
        </w:rPr>
      </w:pPr>
      <w:r w:rsidRPr="00EB2A67">
        <w:rPr>
          <w:rFonts w:ascii="Arial" w:hAnsi="Arial" w:cs="Arial"/>
          <w:color w:val="000000"/>
          <w:sz w:val="20"/>
          <w:szCs w:val="20"/>
        </w:rPr>
        <w:t>sedežnico 3.750 eurov,</w:t>
      </w:r>
    </w:p>
    <w:p w14:paraId="3F341AB8" w14:textId="77777777" w:rsidR="00B9562D" w:rsidRPr="00EB2A67" w:rsidRDefault="00B9562D" w:rsidP="00EB2A67">
      <w:pPr>
        <w:pStyle w:val="Odstavekseznama"/>
        <w:numPr>
          <w:ilvl w:val="0"/>
          <w:numId w:val="65"/>
        </w:numPr>
        <w:spacing w:after="0" w:line="240" w:lineRule="auto"/>
        <w:jc w:val="both"/>
        <w:rPr>
          <w:rFonts w:ascii="Arial" w:hAnsi="Arial" w:cs="Arial"/>
          <w:color w:val="000000"/>
          <w:sz w:val="20"/>
          <w:szCs w:val="20"/>
        </w:rPr>
      </w:pPr>
      <w:r w:rsidRPr="00EB2A67">
        <w:rPr>
          <w:rFonts w:ascii="Arial" w:hAnsi="Arial" w:cs="Arial"/>
          <w:color w:val="000000"/>
          <w:sz w:val="20"/>
          <w:szCs w:val="20"/>
        </w:rPr>
        <w:t>krožno kabinsko žičnico 5.250 eurov in</w:t>
      </w:r>
    </w:p>
    <w:p w14:paraId="4CF1E3ED" w14:textId="77777777" w:rsidR="00B9562D" w:rsidRPr="00EB2A67" w:rsidRDefault="00B9562D" w:rsidP="00EB2A67">
      <w:pPr>
        <w:pStyle w:val="Odstavekseznama"/>
        <w:numPr>
          <w:ilvl w:val="0"/>
          <w:numId w:val="65"/>
        </w:numPr>
        <w:spacing w:after="0" w:line="240" w:lineRule="auto"/>
        <w:jc w:val="both"/>
        <w:rPr>
          <w:rFonts w:ascii="Arial" w:hAnsi="Arial" w:cs="Arial"/>
          <w:color w:val="000000"/>
          <w:sz w:val="20"/>
          <w:szCs w:val="20"/>
        </w:rPr>
      </w:pPr>
      <w:r w:rsidRPr="00EB2A67">
        <w:rPr>
          <w:rFonts w:ascii="Arial" w:hAnsi="Arial" w:cs="Arial"/>
          <w:color w:val="000000"/>
          <w:sz w:val="20"/>
          <w:szCs w:val="20"/>
        </w:rPr>
        <w:t>nihalno žičnico 6.100 eurov.</w:t>
      </w:r>
    </w:p>
    <w:p w14:paraId="76C1E831" w14:textId="77777777" w:rsidR="00B9562D" w:rsidRPr="00EB2A67" w:rsidRDefault="00B9562D" w:rsidP="00EB2A67">
      <w:pPr>
        <w:spacing w:after="0" w:line="240" w:lineRule="auto"/>
        <w:jc w:val="both"/>
        <w:rPr>
          <w:rFonts w:ascii="Arial" w:hAnsi="Arial" w:cs="Arial"/>
          <w:color w:val="000000"/>
          <w:sz w:val="20"/>
          <w:szCs w:val="20"/>
        </w:rPr>
      </w:pPr>
    </w:p>
    <w:p w14:paraId="07F58BA0" w14:textId="77777777" w:rsidR="00B9562D" w:rsidRPr="00EB2A67" w:rsidRDefault="00B9562D" w:rsidP="00EB2A67">
      <w:pPr>
        <w:spacing w:after="0" w:line="240" w:lineRule="auto"/>
        <w:jc w:val="both"/>
        <w:rPr>
          <w:rFonts w:ascii="Arial" w:hAnsi="Arial" w:cs="Arial"/>
          <w:sz w:val="20"/>
          <w:szCs w:val="20"/>
        </w:rPr>
      </w:pPr>
      <w:r w:rsidRPr="00EB2A67">
        <w:rPr>
          <w:rFonts w:ascii="Arial" w:hAnsi="Arial" w:cs="Arial"/>
          <w:color w:val="000000"/>
          <w:sz w:val="20"/>
          <w:szCs w:val="20"/>
        </w:rPr>
        <w:t xml:space="preserve">(5) </w:t>
      </w:r>
      <w:r w:rsidRPr="00EB2A67">
        <w:rPr>
          <w:rFonts w:ascii="Arial" w:hAnsi="Arial" w:cs="Arial"/>
          <w:sz w:val="20"/>
          <w:szCs w:val="20"/>
        </w:rPr>
        <w:t>Če žičniška naprava nima veljavnega dovoljenja za obratovanje za celotno obdobje iz drugega odstavka tega člena, se upravljavcu povrne sorazmerni del zneska glede na veljavnost dovoljenja.</w:t>
      </w:r>
    </w:p>
    <w:p w14:paraId="71FA3B49" w14:textId="77777777" w:rsidR="00B9562D" w:rsidRPr="00EB2A67" w:rsidRDefault="00B9562D" w:rsidP="00EB2A67">
      <w:pPr>
        <w:spacing w:after="0" w:line="240" w:lineRule="auto"/>
        <w:jc w:val="both"/>
        <w:rPr>
          <w:rFonts w:ascii="Arial" w:hAnsi="Arial" w:cs="Arial"/>
          <w:sz w:val="20"/>
          <w:szCs w:val="20"/>
          <w:lang w:eastAsia="sl-SI"/>
        </w:rPr>
      </w:pPr>
    </w:p>
    <w:p w14:paraId="27C14845" w14:textId="77777777" w:rsidR="00B9562D" w:rsidRPr="00EB2A67" w:rsidRDefault="00B9562D" w:rsidP="00EB2A67">
      <w:pPr>
        <w:spacing w:after="0" w:line="240" w:lineRule="auto"/>
        <w:jc w:val="both"/>
        <w:rPr>
          <w:rFonts w:ascii="Arial" w:hAnsi="Arial" w:cs="Arial"/>
          <w:sz w:val="20"/>
          <w:szCs w:val="20"/>
          <w:lang w:eastAsia="sl-SI"/>
        </w:rPr>
      </w:pPr>
      <w:r w:rsidRPr="00EB2A67">
        <w:rPr>
          <w:rFonts w:ascii="Arial" w:hAnsi="Arial" w:cs="Arial"/>
          <w:color w:val="000000"/>
          <w:sz w:val="20"/>
          <w:szCs w:val="20"/>
        </w:rPr>
        <w:t>(6) Če bi upravljavec na podlagi prvega odstavka tega člena prejel nižjo finančno pomoč kot po četrtem odstavku tega člena, se mu ne glede na prvi odstavek tega člena izplača nadomestilo po četrtem odstavku tega člena.</w:t>
      </w:r>
    </w:p>
    <w:p w14:paraId="3CFE5682" w14:textId="77777777" w:rsidR="00B9562D" w:rsidRPr="00EB2A67" w:rsidRDefault="00B9562D" w:rsidP="00EB2A67">
      <w:pPr>
        <w:spacing w:after="0" w:line="240" w:lineRule="auto"/>
        <w:jc w:val="both"/>
        <w:rPr>
          <w:rFonts w:ascii="Arial" w:hAnsi="Arial" w:cs="Arial"/>
          <w:sz w:val="20"/>
          <w:szCs w:val="20"/>
          <w:lang w:eastAsia="sl-SI"/>
        </w:rPr>
      </w:pPr>
    </w:p>
    <w:p w14:paraId="04499218" w14:textId="77777777" w:rsidR="00B9562D" w:rsidRPr="00EB2A67" w:rsidRDefault="00B9562D" w:rsidP="00EB2A67">
      <w:pPr>
        <w:spacing w:after="0" w:line="240" w:lineRule="auto"/>
        <w:jc w:val="both"/>
        <w:rPr>
          <w:rFonts w:ascii="Arial" w:hAnsi="Arial" w:cs="Arial"/>
          <w:sz w:val="20"/>
          <w:szCs w:val="20"/>
          <w:lang w:eastAsia="sl-SI"/>
        </w:rPr>
      </w:pPr>
      <w:r w:rsidRPr="00EB2A67">
        <w:rPr>
          <w:rFonts w:ascii="Arial" w:hAnsi="Arial" w:cs="Arial"/>
          <w:sz w:val="20"/>
          <w:szCs w:val="20"/>
          <w:lang w:eastAsia="sl-SI"/>
        </w:rPr>
        <w:t xml:space="preserve">(7) Finančna pomoč se izvaja v skladu s točko 3.1 Sporočila Komisije </w:t>
      </w:r>
      <w:r w:rsidRPr="00EB2A67">
        <w:rPr>
          <w:rFonts w:ascii="Arial" w:hAnsi="Arial" w:cs="Arial"/>
          <w:sz w:val="20"/>
          <w:szCs w:val="20"/>
        </w:rPr>
        <w:t>Začasni okvir  za ukrepe državne pomoči v podporo gospodarstvu ob izbruhu COVID-19 2020/C 91 I/01 (UL C št. 91/I z dne 20. 3. 2020) in se lahko začne izvajati po njeni odobritvi s strani Evropske komisije</w:t>
      </w:r>
      <w:r w:rsidRPr="00EB2A67">
        <w:rPr>
          <w:rFonts w:ascii="Arial" w:hAnsi="Arial" w:cs="Arial"/>
          <w:sz w:val="20"/>
          <w:szCs w:val="20"/>
          <w:lang w:eastAsia="sl-SI"/>
        </w:rPr>
        <w:t>, ob upoštevanju naslednjih pogojev:</w:t>
      </w:r>
    </w:p>
    <w:p w14:paraId="15766688" w14:textId="77777777" w:rsidR="00B9562D" w:rsidRPr="00EB2A67" w:rsidRDefault="00B9562D" w:rsidP="00EB2A67">
      <w:pPr>
        <w:pStyle w:val="Odstavekseznama"/>
        <w:numPr>
          <w:ilvl w:val="0"/>
          <w:numId w:val="67"/>
        </w:numPr>
        <w:spacing w:after="0" w:line="240" w:lineRule="auto"/>
        <w:jc w:val="both"/>
        <w:rPr>
          <w:rFonts w:ascii="Arial" w:hAnsi="Arial" w:cs="Arial"/>
          <w:sz w:val="20"/>
          <w:szCs w:val="20"/>
          <w:lang w:eastAsia="sl-SI"/>
        </w:rPr>
      </w:pPr>
      <w:r w:rsidRPr="00EB2A67">
        <w:rPr>
          <w:rFonts w:ascii="Arial" w:hAnsi="Arial" w:cs="Arial"/>
          <w:sz w:val="20"/>
          <w:szCs w:val="20"/>
          <w:lang w:eastAsia="sl-SI"/>
        </w:rPr>
        <w:t xml:space="preserve">do javnih sredstev niso upravičeni subjekti, ki so bili na dan 31. decembra 2019 že podjetja v težavah, kot so opredeljena v 18. točki 2. člena Uredbe Komisije (EU) št. 651/2014 z dne 17. junija 2014 o razglasitvi nekaterih vrst pomoči za združljive z notranjim trgom pri uporabi členov 107 in 108 Pogodbe (UL L št. 187 z dne 26. 6. 2014, str. 1), zadnjič spremenjene z Uredbo Komisije (EU) 2020/972 z dne 2. julija 2020 o spremembi Uredbe (EU) št. 1407/2013 v zvezi s podaljšanjem njene veljavnosti in o spremembi Uredbe (EU) št. 651/2014 v zvezi s podaljšanjem njene veljavnosti in ustreznimi prilagoditvami, kar zadeva pomoč za pristaniško in letališko infrastrukturo, pragove za priglasitev za pomoč za kulturo in ohranjanje kulturne dediščine in pomoč za športno in večnamensko rekreacijsko infrastrukturo ter sheme regionalne pomoči za tekoče poslovanje za najbolj oddaljene regije, in o spremembi Uredbe (EU) št. 702/2014/EU, kar zadeva izračun upravičenih stroškov (UL L št. 215 z dne 7. 7. 2020, str. 1), (v nadaljnjem besedilu: Uredba 651/2014/EU); </w:t>
      </w:r>
    </w:p>
    <w:p w14:paraId="7A4831A4" w14:textId="77777777" w:rsidR="00B9562D" w:rsidRPr="00EB2A67" w:rsidRDefault="00B9562D" w:rsidP="00EB2A67">
      <w:pPr>
        <w:pStyle w:val="Odstavekseznama"/>
        <w:numPr>
          <w:ilvl w:val="0"/>
          <w:numId w:val="67"/>
        </w:numPr>
        <w:spacing w:after="0" w:line="240" w:lineRule="auto"/>
        <w:jc w:val="both"/>
        <w:rPr>
          <w:rFonts w:ascii="Arial" w:hAnsi="Arial" w:cs="Arial"/>
          <w:sz w:val="20"/>
          <w:szCs w:val="20"/>
          <w:lang w:eastAsia="sl-SI"/>
        </w:rPr>
      </w:pPr>
      <w:r w:rsidRPr="00EB2A67">
        <w:rPr>
          <w:rFonts w:ascii="Arial" w:hAnsi="Arial" w:cs="Arial"/>
          <w:sz w:val="20"/>
          <w:szCs w:val="20"/>
          <w:lang w:eastAsia="sl-SI"/>
        </w:rPr>
        <w:t>skupni znesek javnih sredstev ne sme preseči 1,8 milijona eurov na posamezno podjetje, ali 120.000 eurov na posamezno podjetje, dejavno v sektorju ribištva in akvakulture, ali 100.000 eurov na posamezno podjetje, dejavno na področju primarne proizvodnje kmetijskih proizvodov, pri čemer morajo biti vsi navedeni zneski izraženi kot bruto zneski pred odbitkom davkov ali drugih dajatev;</w:t>
      </w:r>
    </w:p>
    <w:p w14:paraId="3EA5504C" w14:textId="77777777" w:rsidR="00B9562D" w:rsidRPr="00EB2A67" w:rsidRDefault="00B9562D" w:rsidP="00EB2A67">
      <w:pPr>
        <w:pStyle w:val="Odstavekseznama"/>
        <w:numPr>
          <w:ilvl w:val="0"/>
          <w:numId w:val="67"/>
        </w:numPr>
        <w:spacing w:after="0" w:line="240" w:lineRule="auto"/>
        <w:jc w:val="both"/>
        <w:rPr>
          <w:rFonts w:ascii="Arial" w:hAnsi="Arial" w:cs="Arial"/>
          <w:sz w:val="20"/>
          <w:szCs w:val="20"/>
          <w:lang w:eastAsia="sl-SI"/>
        </w:rPr>
      </w:pPr>
      <w:r w:rsidRPr="00EB2A67">
        <w:rPr>
          <w:rFonts w:ascii="Arial" w:hAnsi="Arial" w:cs="Arial"/>
          <w:sz w:val="20"/>
          <w:szCs w:val="20"/>
          <w:lang w:eastAsia="sl-SI"/>
        </w:rPr>
        <w:t xml:space="preserve">javna sredstva, ki so namenjena podjetjem, dejavnim v ribištvu in akvakulturi, se ne nanašajo na nobeno vrsto pomoči iz točke a) do k) prvega odstavka 1. člena Uredbe Komisije (EU) št. 717/2014 z dne 27. junija 2014 o uporabi členov 107 in 108 Pogodbe o delovanju Evropske unije pri pomoči </w:t>
      </w:r>
      <w:r w:rsidRPr="00EB2A67">
        <w:rPr>
          <w:rFonts w:ascii="Arial" w:hAnsi="Arial" w:cs="Arial"/>
          <w:i/>
          <w:sz w:val="20"/>
          <w:szCs w:val="20"/>
          <w:lang w:eastAsia="sl-SI"/>
        </w:rPr>
        <w:t>de minimis</w:t>
      </w:r>
      <w:r w:rsidRPr="00EB2A67">
        <w:rPr>
          <w:rFonts w:ascii="Arial" w:hAnsi="Arial" w:cs="Arial"/>
          <w:sz w:val="20"/>
          <w:szCs w:val="20"/>
          <w:lang w:eastAsia="sl-SI"/>
        </w:rPr>
        <w:t xml:space="preserve"> v sektorju ribištva in akvakulture (UL L št. 190 z dne 28. 6. 2014, str. 45), zadnjič spremenjene z Izvedbeno uredbo Komisije (EU) 2020/2008 z dne 8. decembra 2020 o spremembi uredb (EU) št. 702/2014, (EU) št. 717/2014 in (EU) št. 1388/2014 v zvezi z obdobjem njihove uporabe in drugimi ustreznimi prilagoditvami (UL L št.  414 z dne 9. 12. 2020);</w:t>
      </w:r>
    </w:p>
    <w:p w14:paraId="670646DA" w14:textId="77777777" w:rsidR="00B9562D" w:rsidRPr="00EB2A67" w:rsidRDefault="00B9562D" w:rsidP="00EB2A67">
      <w:pPr>
        <w:pStyle w:val="Odstavekseznama"/>
        <w:numPr>
          <w:ilvl w:val="0"/>
          <w:numId w:val="67"/>
        </w:numPr>
        <w:spacing w:after="0" w:line="240" w:lineRule="auto"/>
        <w:rPr>
          <w:rFonts w:ascii="Arial" w:hAnsi="Arial" w:cs="Arial"/>
          <w:sz w:val="20"/>
          <w:szCs w:val="20"/>
          <w:lang w:eastAsia="sl-SI"/>
        </w:rPr>
      </w:pPr>
      <w:r w:rsidRPr="00EB2A67">
        <w:rPr>
          <w:rFonts w:ascii="Arial" w:hAnsi="Arial" w:cs="Arial"/>
          <w:sz w:val="20"/>
          <w:szCs w:val="20"/>
          <w:lang w:eastAsia="sl-SI"/>
        </w:rPr>
        <w:t xml:space="preserve">ukrepi na podlagi tega zakona ne izključujejo dodelitve pomoči </w:t>
      </w:r>
      <w:r w:rsidRPr="00EB2A67">
        <w:rPr>
          <w:rFonts w:ascii="Arial" w:hAnsi="Arial" w:cs="Arial"/>
          <w:i/>
          <w:sz w:val="20"/>
          <w:szCs w:val="20"/>
          <w:lang w:eastAsia="sl-SI"/>
        </w:rPr>
        <w:t>de minimis</w:t>
      </w:r>
      <w:r w:rsidRPr="00EB2A67">
        <w:rPr>
          <w:rFonts w:ascii="Arial" w:hAnsi="Arial" w:cs="Arial"/>
          <w:sz w:val="20"/>
          <w:szCs w:val="20"/>
          <w:lang w:eastAsia="sl-SI"/>
        </w:rPr>
        <w:t xml:space="preserve"> oziroma pomoči, dodeljene v skladu z Uredbo 651/2014/EU, če so spoštovane določbe relevantnih aktov Evropske komisije;</w:t>
      </w:r>
    </w:p>
    <w:p w14:paraId="76D911D4" w14:textId="77777777" w:rsidR="00B9562D" w:rsidRPr="00EB2A67" w:rsidRDefault="00B9562D" w:rsidP="00EB2A67">
      <w:pPr>
        <w:pStyle w:val="Odstavekseznama"/>
        <w:numPr>
          <w:ilvl w:val="0"/>
          <w:numId w:val="67"/>
        </w:numPr>
        <w:spacing w:after="0" w:line="240" w:lineRule="auto"/>
        <w:jc w:val="both"/>
        <w:rPr>
          <w:rFonts w:ascii="Arial" w:hAnsi="Arial" w:cs="Arial"/>
          <w:sz w:val="20"/>
          <w:szCs w:val="20"/>
          <w:lang w:eastAsia="sl-SI"/>
        </w:rPr>
      </w:pPr>
      <w:r w:rsidRPr="00EB2A67">
        <w:rPr>
          <w:rFonts w:ascii="Arial" w:hAnsi="Arial" w:cs="Arial"/>
          <w:sz w:val="20"/>
          <w:szCs w:val="20"/>
          <w:lang w:eastAsia="sl-SI"/>
        </w:rPr>
        <w:t>skupni znesek sofinanciranja istih upravičenih stroškov, ki se financirajo tudi iz drugih javnih virov, ne sme preseči omejitev, določenih s tem zakonom.</w:t>
      </w:r>
    </w:p>
    <w:p w14:paraId="008DDCCB" w14:textId="77777777" w:rsidR="00B9562D" w:rsidRPr="00EB2A67" w:rsidRDefault="00B9562D" w:rsidP="00EB2A67">
      <w:pPr>
        <w:spacing w:after="0" w:line="240" w:lineRule="auto"/>
        <w:jc w:val="both"/>
        <w:rPr>
          <w:rFonts w:ascii="Arial" w:hAnsi="Arial" w:cs="Arial"/>
          <w:sz w:val="20"/>
          <w:szCs w:val="20"/>
          <w:lang w:eastAsia="sl-SI"/>
        </w:rPr>
      </w:pPr>
    </w:p>
    <w:p w14:paraId="5D5C0514" w14:textId="77777777" w:rsidR="00B9562D" w:rsidRPr="00EB2A67" w:rsidRDefault="00B9562D" w:rsidP="00EB2A67">
      <w:pPr>
        <w:spacing w:after="0" w:line="240" w:lineRule="auto"/>
        <w:jc w:val="both"/>
        <w:rPr>
          <w:rFonts w:ascii="Arial" w:hAnsi="Arial" w:cs="Arial"/>
          <w:sz w:val="20"/>
          <w:szCs w:val="20"/>
          <w:lang w:eastAsia="sl-SI"/>
        </w:rPr>
      </w:pPr>
      <w:r w:rsidRPr="00EB2A67">
        <w:rPr>
          <w:rFonts w:ascii="Arial" w:hAnsi="Arial" w:cs="Arial"/>
          <w:sz w:val="20"/>
          <w:szCs w:val="20"/>
          <w:lang w:eastAsia="sl-SI"/>
        </w:rPr>
        <w:t>(8) Finančna pomoč iz tega člena se izplača na podlagi vloge upravljavca, ki jo do 31. 7. 2021 vloži na ministrstvo, pristojno za infrastrukturo. Vlogo odda na obrazcu, ki ga na spletnih straneh objavi ministrstvo, vloži pa jo v pisni obliki po pošti ali elektronsko na elektronski naslov ministrstva.</w:t>
      </w:r>
    </w:p>
    <w:p w14:paraId="2E3BA5FC" w14:textId="77777777" w:rsidR="00B9562D" w:rsidRPr="00EB2A67" w:rsidRDefault="00B9562D" w:rsidP="00EB2A67">
      <w:pPr>
        <w:spacing w:after="0" w:line="240" w:lineRule="auto"/>
        <w:jc w:val="both"/>
        <w:rPr>
          <w:rFonts w:ascii="Arial" w:hAnsi="Arial" w:cs="Arial"/>
          <w:b/>
          <w:color w:val="000000"/>
          <w:sz w:val="20"/>
          <w:szCs w:val="20"/>
          <w:u w:val="single"/>
        </w:rPr>
      </w:pPr>
    </w:p>
    <w:p w14:paraId="415B920F" w14:textId="7CF6C612" w:rsidR="00B9562D" w:rsidRPr="00EB2A67" w:rsidRDefault="005C6A75" w:rsidP="00EB2A67">
      <w:pPr>
        <w:spacing w:after="0" w:line="240" w:lineRule="auto"/>
        <w:jc w:val="both"/>
        <w:rPr>
          <w:rFonts w:ascii="Arial" w:hAnsi="Arial" w:cs="Arial"/>
          <w:b/>
          <w:color w:val="000000"/>
          <w:sz w:val="20"/>
          <w:szCs w:val="20"/>
          <w:u w:val="single"/>
        </w:rPr>
      </w:pPr>
      <w:r w:rsidRPr="00EB2A67">
        <w:rPr>
          <w:rFonts w:ascii="Arial" w:hAnsi="Arial" w:cs="Arial"/>
          <w:b/>
          <w:color w:val="000000"/>
          <w:sz w:val="20"/>
          <w:szCs w:val="20"/>
          <w:u w:val="single"/>
        </w:rPr>
        <w:t>Obraz</w:t>
      </w:r>
      <w:r w:rsidR="009F6DB9" w:rsidRPr="00EB2A67">
        <w:rPr>
          <w:rFonts w:ascii="Arial" w:hAnsi="Arial" w:cs="Arial"/>
          <w:b/>
          <w:color w:val="000000"/>
          <w:sz w:val="20"/>
          <w:szCs w:val="20"/>
          <w:u w:val="single"/>
        </w:rPr>
        <w:t>ložitev k 61</w:t>
      </w:r>
      <w:r w:rsidR="00B9562D" w:rsidRPr="00EB2A67">
        <w:rPr>
          <w:rFonts w:ascii="Arial" w:hAnsi="Arial" w:cs="Arial"/>
          <w:b/>
          <w:color w:val="000000"/>
          <w:sz w:val="20"/>
          <w:szCs w:val="20"/>
          <w:u w:val="single"/>
        </w:rPr>
        <w:t xml:space="preserve">. členu: </w:t>
      </w:r>
    </w:p>
    <w:p w14:paraId="70FF174C" w14:textId="77777777" w:rsidR="00B9562D" w:rsidRPr="00EB2A67" w:rsidRDefault="00B9562D" w:rsidP="00EB2A67">
      <w:pPr>
        <w:spacing w:after="0" w:line="240" w:lineRule="auto"/>
        <w:jc w:val="both"/>
        <w:rPr>
          <w:rFonts w:ascii="Arial" w:hAnsi="Arial" w:cs="Arial"/>
          <w:sz w:val="20"/>
          <w:szCs w:val="20"/>
        </w:rPr>
      </w:pPr>
      <w:r w:rsidRPr="00EB2A67">
        <w:rPr>
          <w:rFonts w:ascii="Arial" w:hAnsi="Arial" w:cs="Arial"/>
          <w:color w:val="000000"/>
          <w:sz w:val="20"/>
          <w:szCs w:val="20"/>
        </w:rPr>
        <w:t xml:space="preserve">Vlada RS je z Odlokom </w:t>
      </w:r>
      <w:r w:rsidRPr="00EB2A67">
        <w:rPr>
          <w:rFonts w:ascii="Arial" w:hAnsi="Arial" w:cs="Arial"/>
          <w:sz w:val="20"/>
          <w:szCs w:val="20"/>
        </w:rPr>
        <w:t xml:space="preserve">o omejitvah in načinu izvajanja javnega prevoza potnikov na ozemlju RS (Uradni list RS, št. 196/20) z dnem 25. decembra 2021 prepovedala obratovanje vseh žičniških naprav. </w:t>
      </w:r>
    </w:p>
    <w:p w14:paraId="052DB440" w14:textId="77777777" w:rsidR="00B9562D" w:rsidRPr="00EB2A67" w:rsidRDefault="00B9562D" w:rsidP="00EB2A67">
      <w:pPr>
        <w:spacing w:after="0" w:line="240" w:lineRule="auto"/>
        <w:jc w:val="both"/>
        <w:rPr>
          <w:rFonts w:ascii="Arial" w:hAnsi="Arial" w:cs="Arial"/>
          <w:sz w:val="20"/>
          <w:szCs w:val="20"/>
        </w:rPr>
      </w:pPr>
    </w:p>
    <w:p w14:paraId="4568B59E" w14:textId="77777777" w:rsidR="00B9562D" w:rsidRPr="00EB2A67" w:rsidRDefault="00B9562D" w:rsidP="00EB2A67">
      <w:pPr>
        <w:spacing w:after="0" w:line="240" w:lineRule="auto"/>
        <w:jc w:val="both"/>
        <w:rPr>
          <w:rFonts w:ascii="Arial" w:hAnsi="Arial" w:cs="Arial"/>
          <w:sz w:val="20"/>
          <w:szCs w:val="20"/>
        </w:rPr>
      </w:pPr>
      <w:r w:rsidRPr="00EB2A67">
        <w:rPr>
          <w:rFonts w:ascii="Arial" w:hAnsi="Arial" w:cs="Arial"/>
          <w:sz w:val="20"/>
          <w:szCs w:val="20"/>
        </w:rPr>
        <w:t xml:space="preserve">Z Odlokom o omejitvah in načinu izvajanja javnega prevoza potnikov na ozemlju RS (Uradni list RS, št. 204/20) je z dnem 1. 1. 2021 dalje dovolila obratovanje žičniških naprav in njim pripadajočih prog v skladu s priporočili Nacionalnega inštituta za javno zdravje in pod pogojem, da upravljavec naprav zagotovi hitro testiranje (HAGT) v organizaciji pooblaščenega izvajalca na vstopni točki na smučišče. Uporaba žičniških naprav in njim pripadajočih prog je bila od 1. 1. 2021 prav tako dovoljena osebam, ki </w:t>
      </w:r>
      <w:r w:rsidRPr="00EB2A67">
        <w:rPr>
          <w:rFonts w:ascii="Arial" w:hAnsi="Arial" w:cs="Arial"/>
          <w:sz w:val="20"/>
          <w:szCs w:val="20"/>
        </w:rPr>
        <w:lastRenderedPageBreak/>
        <w:t xml:space="preserve">predložijo negativni test na COVID-19, opravljen v Sloveniji in ki ni starejši od 24 ur ter otrokom do 12 leta starosti v spremstvu staršev. V nadaljevanju je Vlada RS z odloki ponovno prepovedala obratovanje žičniških naprav, oz. je bila uporaba žičniških naprav in smučišč dovoljena oseba, ki so Covid-19 prebolele, prejele dva odmerka cepiva ali so predložile negativen test, ki ni bil starejši od 72 ur. </w:t>
      </w:r>
    </w:p>
    <w:p w14:paraId="5D0C5B58" w14:textId="77777777" w:rsidR="00B9562D" w:rsidRPr="00EB2A67" w:rsidRDefault="00B9562D" w:rsidP="00EB2A67">
      <w:pPr>
        <w:spacing w:after="0" w:line="240" w:lineRule="auto"/>
        <w:jc w:val="both"/>
        <w:rPr>
          <w:rFonts w:ascii="Arial" w:hAnsi="Arial" w:cs="Arial"/>
          <w:sz w:val="20"/>
          <w:szCs w:val="20"/>
        </w:rPr>
      </w:pPr>
    </w:p>
    <w:p w14:paraId="3E191CDB" w14:textId="77777777" w:rsidR="00B9562D" w:rsidRPr="00EB2A67" w:rsidRDefault="00B9562D" w:rsidP="00EB2A67">
      <w:pPr>
        <w:spacing w:after="0" w:line="240" w:lineRule="auto"/>
        <w:jc w:val="both"/>
        <w:rPr>
          <w:rFonts w:ascii="Arial" w:hAnsi="Arial" w:cs="Arial"/>
          <w:sz w:val="20"/>
          <w:szCs w:val="20"/>
        </w:rPr>
      </w:pPr>
      <w:r w:rsidRPr="00EB2A67">
        <w:rPr>
          <w:rFonts w:ascii="Arial" w:hAnsi="Arial" w:cs="Arial"/>
          <w:sz w:val="20"/>
          <w:szCs w:val="20"/>
        </w:rPr>
        <w:t xml:space="preserve">Z Odlokom o omejitvah in načinu izvajanja javnega prevoza potnikov na ozemlju RS (Uradni list RS, št. 2/21) je bila določena prepoved obratovanja vseh žičniških naprav za prevoz oseb. Odlok, katerega prepoved obratovanja žičniških naprav je bila z naslednjimi odloki podaljšanja, določa izjeme za opravljanje prevozov: </w:t>
      </w:r>
    </w:p>
    <w:p w14:paraId="6474C7E3" w14:textId="77777777" w:rsidR="00B9562D" w:rsidRPr="00EB2A67" w:rsidRDefault="00B9562D" w:rsidP="00EB2A67">
      <w:pPr>
        <w:pStyle w:val="Odstavekseznama"/>
        <w:numPr>
          <w:ilvl w:val="0"/>
          <w:numId w:val="67"/>
        </w:numPr>
        <w:spacing w:after="0" w:line="240" w:lineRule="auto"/>
        <w:jc w:val="both"/>
        <w:rPr>
          <w:rFonts w:ascii="Arial" w:hAnsi="Arial" w:cs="Arial"/>
          <w:sz w:val="20"/>
          <w:szCs w:val="20"/>
        </w:rPr>
      </w:pPr>
      <w:r w:rsidRPr="00EB2A67">
        <w:rPr>
          <w:rFonts w:ascii="Arial" w:hAnsi="Arial" w:cs="Arial"/>
          <w:sz w:val="20"/>
          <w:szCs w:val="20"/>
        </w:rPr>
        <w:t>v primerih nujne oskrbe, medicinske pomoči, zaščite in reševanja,</w:t>
      </w:r>
    </w:p>
    <w:p w14:paraId="6F25307F" w14:textId="77777777" w:rsidR="00B9562D" w:rsidRPr="00EB2A67" w:rsidRDefault="00B9562D" w:rsidP="00EB2A67">
      <w:pPr>
        <w:pStyle w:val="Odstavekseznama"/>
        <w:numPr>
          <w:ilvl w:val="0"/>
          <w:numId w:val="67"/>
        </w:numPr>
        <w:spacing w:after="0" w:line="240" w:lineRule="auto"/>
        <w:jc w:val="both"/>
        <w:rPr>
          <w:rFonts w:ascii="Arial" w:hAnsi="Arial" w:cs="Arial"/>
          <w:sz w:val="20"/>
          <w:szCs w:val="20"/>
        </w:rPr>
      </w:pPr>
      <w:r w:rsidRPr="00EB2A67">
        <w:rPr>
          <w:rFonts w:ascii="Arial" w:hAnsi="Arial" w:cs="Arial"/>
          <w:sz w:val="20"/>
          <w:szCs w:val="20"/>
        </w:rPr>
        <w:t xml:space="preserve">kategorizirane in profesionalne športnike, trenerje in drugo spremljevalno osebje za izvedbo tekem in treningov, ki niso prepovedani z drugimi odloki, za katere je Ministrstvo, pristojno za infrastrukturo, odobri prevoze. </w:t>
      </w:r>
    </w:p>
    <w:p w14:paraId="00C25A99" w14:textId="77777777" w:rsidR="00B9562D" w:rsidRPr="00EB2A67" w:rsidRDefault="00B9562D" w:rsidP="00EB2A67">
      <w:pPr>
        <w:spacing w:after="0" w:line="240" w:lineRule="auto"/>
        <w:jc w:val="both"/>
        <w:rPr>
          <w:rFonts w:ascii="Arial" w:hAnsi="Arial" w:cs="Arial"/>
          <w:sz w:val="20"/>
          <w:szCs w:val="20"/>
        </w:rPr>
      </w:pPr>
    </w:p>
    <w:p w14:paraId="3B1A46C5" w14:textId="77777777" w:rsidR="00B9562D" w:rsidRPr="00EB2A67" w:rsidRDefault="00B9562D" w:rsidP="00EB2A67">
      <w:pPr>
        <w:spacing w:after="0" w:line="240" w:lineRule="auto"/>
        <w:jc w:val="both"/>
        <w:rPr>
          <w:rFonts w:ascii="Arial" w:hAnsi="Arial" w:cs="Arial"/>
          <w:sz w:val="20"/>
          <w:szCs w:val="20"/>
        </w:rPr>
      </w:pPr>
      <w:r w:rsidRPr="00EB2A67">
        <w:rPr>
          <w:rFonts w:ascii="Arial" w:hAnsi="Arial" w:cs="Arial"/>
          <w:sz w:val="20"/>
          <w:szCs w:val="20"/>
        </w:rPr>
        <w:t xml:space="preserve">Združenje slovenskih žičničarjev je Ministrstvu za infrastrukturo posredovalo podatek o izpadu prihodkov v zimskih sezonah 2017/2018, 2018/2019 in 2019/2020 za obdobje od decembra do marca. Izpad prihodkov, zmanjšanj za že prejete pomoči iz naslova ukrepov za preprečevanje posledic epidemije COVID-19, za 35 upravljavcev žičniških naprav s pripadajočimi smučarskimi progami znaša 8.104.449 eur. </w:t>
      </w:r>
    </w:p>
    <w:p w14:paraId="7A19CD54" w14:textId="77777777" w:rsidR="00B9562D" w:rsidRPr="00EB2A67" w:rsidRDefault="00B9562D" w:rsidP="00EB2A67">
      <w:pPr>
        <w:spacing w:after="0" w:line="240" w:lineRule="auto"/>
        <w:jc w:val="both"/>
        <w:rPr>
          <w:rFonts w:ascii="Arial" w:hAnsi="Arial" w:cs="Arial"/>
          <w:sz w:val="20"/>
          <w:szCs w:val="20"/>
        </w:rPr>
      </w:pPr>
    </w:p>
    <w:p w14:paraId="4AE70C0C" w14:textId="77777777" w:rsidR="00B9562D" w:rsidRPr="00EB2A67" w:rsidRDefault="00B9562D" w:rsidP="00EB2A67">
      <w:pPr>
        <w:spacing w:after="0" w:line="240" w:lineRule="auto"/>
        <w:jc w:val="both"/>
        <w:rPr>
          <w:rFonts w:ascii="Arial" w:hAnsi="Arial" w:cs="Arial"/>
          <w:sz w:val="20"/>
          <w:szCs w:val="20"/>
        </w:rPr>
      </w:pPr>
      <w:r w:rsidRPr="00EB2A67">
        <w:rPr>
          <w:rFonts w:ascii="Arial" w:hAnsi="Arial" w:cs="Arial"/>
          <w:sz w:val="20"/>
          <w:szCs w:val="20"/>
        </w:rPr>
        <w:t xml:space="preserve">Ob predpostavki finančnih posledic za proračun v višini 3,7 mio? EUR bi nadomestilo za izpad prihodkov upravljavcem, ki lahko izkažejo izpad prihodkov v zadnjih treh zimskih sezonah znašal 40 %. </w:t>
      </w:r>
    </w:p>
    <w:p w14:paraId="1CC5FE01" w14:textId="77777777" w:rsidR="00B9562D" w:rsidRPr="00EB2A67" w:rsidRDefault="00B9562D" w:rsidP="00EB2A67">
      <w:pPr>
        <w:spacing w:after="0" w:line="240" w:lineRule="auto"/>
        <w:jc w:val="both"/>
        <w:rPr>
          <w:rFonts w:ascii="Arial" w:hAnsi="Arial" w:cs="Arial"/>
          <w:sz w:val="20"/>
          <w:szCs w:val="20"/>
        </w:rPr>
      </w:pPr>
    </w:p>
    <w:p w14:paraId="72AE3770" w14:textId="77777777" w:rsidR="00B9562D" w:rsidRPr="00EB2A67" w:rsidRDefault="00B9562D" w:rsidP="00EB2A67">
      <w:pPr>
        <w:spacing w:after="0" w:line="240" w:lineRule="auto"/>
        <w:jc w:val="both"/>
        <w:rPr>
          <w:rFonts w:ascii="Arial" w:hAnsi="Arial" w:cs="Arial"/>
          <w:sz w:val="20"/>
          <w:szCs w:val="20"/>
        </w:rPr>
      </w:pPr>
      <w:r w:rsidRPr="00EB2A67">
        <w:rPr>
          <w:rFonts w:ascii="Arial" w:hAnsi="Arial" w:cs="Arial"/>
          <w:sz w:val="20"/>
          <w:szCs w:val="20"/>
        </w:rPr>
        <w:t xml:space="preserve">300.000 eur je predvidenih za pokrivanje izpada prihodkov upravljavcem, ki za pretekla leta ne morejo izkazati povprečja izpada prihodkov. Nadomestilo je predvideno v obliki fiksnega zneska, glede na vrsto naprave ob hkratnem izpolnjevanju pogojev (veljavna dovoljenja za obratovanje, izpolnjeni vremenski in snežni pogoji za obratovanje). </w:t>
      </w:r>
    </w:p>
    <w:p w14:paraId="2091C40B" w14:textId="77777777" w:rsidR="00B9562D" w:rsidRPr="00EB2A67" w:rsidRDefault="00B9562D" w:rsidP="00EB2A67">
      <w:pPr>
        <w:spacing w:after="0" w:line="240" w:lineRule="auto"/>
        <w:jc w:val="both"/>
        <w:rPr>
          <w:rFonts w:ascii="Arial" w:hAnsi="Arial" w:cs="Arial"/>
          <w:sz w:val="20"/>
          <w:szCs w:val="20"/>
        </w:rPr>
      </w:pPr>
    </w:p>
    <w:p w14:paraId="131A9352" w14:textId="77777777" w:rsidR="00B9562D" w:rsidRPr="00EB2A67" w:rsidRDefault="00B9562D" w:rsidP="00EB2A67">
      <w:pPr>
        <w:spacing w:after="0" w:line="240" w:lineRule="auto"/>
        <w:jc w:val="both"/>
        <w:rPr>
          <w:rFonts w:ascii="Arial" w:hAnsi="Arial" w:cs="Arial"/>
          <w:sz w:val="20"/>
          <w:szCs w:val="20"/>
        </w:rPr>
      </w:pPr>
      <w:r w:rsidRPr="00EB2A67">
        <w:rPr>
          <w:rFonts w:ascii="Arial" w:hAnsi="Arial" w:cs="Arial"/>
          <w:sz w:val="20"/>
          <w:szCs w:val="20"/>
        </w:rPr>
        <w:t xml:space="preserve">Ker nekateri upravljavci zaradi neugodnih razmer (pomanjkanje snežnih padavin, neugodne tempere in vlaga, ali so brez sistema za zasneževanje), predvsem nižje ležeča smučišča, v zadnjih letih niso obratovali, se jim ob izpolnjevanju pogojev (veljavnih dovoljenj za žičnike naprave, smučišče in zagotavljanja min št. dni v katerem so imeli pogoje za smuko) prizna fiksno nadomestilo, katerega višina je odvisna o vrste žičniških naprav s katerimi upravljajo: </w:t>
      </w:r>
    </w:p>
    <w:p w14:paraId="7D92628A" w14:textId="77777777" w:rsidR="00B9562D" w:rsidRPr="00EB2A67" w:rsidRDefault="00B9562D" w:rsidP="00EB2A67">
      <w:pPr>
        <w:pStyle w:val="Odstavekseznama"/>
        <w:numPr>
          <w:ilvl w:val="0"/>
          <w:numId w:val="65"/>
        </w:numPr>
        <w:spacing w:after="0" w:line="240" w:lineRule="auto"/>
        <w:jc w:val="both"/>
        <w:rPr>
          <w:rFonts w:ascii="Arial" w:hAnsi="Arial" w:cs="Arial"/>
          <w:color w:val="000000"/>
          <w:sz w:val="20"/>
          <w:szCs w:val="20"/>
        </w:rPr>
      </w:pPr>
      <w:r w:rsidRPr="00EB2A67">
        <w:rPr>
          <w:rFonts w:ascii="Arial" w:hAnsi="Arial" w:cs="Arial"/>
          <w:color w:val="000000"/>
          <w:sz w:val="20"/>
          <w:szCs w:val="20"/>
        </w:rPr>
        <w:t>za vlečnico z nizko vodeno vrvjo 500 eur,</w:t>
      </w:r>
    </w:p>
    <w:p w14:paraId="73DB3959" w14:textId="77777777" w:rsidR="00B9562D" w:rsidRPr="00EB2A67" w:rsidRDefault="00B9562D" w:rsidP="00EB2A67">
      <w:pPr>
        <w:pStyle w:val="Odstavekseznama"/>
        <w:numPr>
          <w:ilvl w:val="0"/>
          <w:numId w:val="65"/>
        </w:numPr>
        <w:spacing w:after="0" w:line="240" w:lineRule="auto"/>
        <w:jc w:val="both"/>
        <w:rPr>
          <w:rFonts w:ascii="Arial" w:hAnsi="Arial" w:cs="Arial"/>
          <w:color w:val="000000"/>
          <w:sz w:val="20"/>
          <w:szCs w:val="20"/>
        </w:rPr>
      </w:pPr>
      <w:r w:rsidRPr="00EB2A67">
        <w:rPr>
          <w:rFonts w:ascii="Arial" w:hAnsi="Arial" w:cs="Arial"/>
          <w:color w:val="000000"/>
          <w:sz w:val="20"/>
          <w:szCs w:val="20"/>
        </w:rPr>
        <w:t xml:space="preserve">vlečnico 1.000 eur, </w:t>
      </w:r>
    </w:p>
    <w:p w14:paraId="3C33F6DB" w14:textId="77777777" w:rsidR="00B9562D" w:rsidRPr="00EB2A67" w:rsidRDefault="00B9562D" w:rsidP="00EB2A67">
      <w:pPr>
        <w:pStyle w:val="Odstavekseznama"/>
        <w:numPr>
          <w:ilvl w:val="0"/>
          <w:numId w:val="65"/>
        </w:numPr>
        <w:spacing w:after="0" w:line="240" w:lineRule="auto"/>
        <w:jc w:val="both"/>
        <w:rPr>
          <w:rFonts w:ascii="Arial" w:hAnsi="Arial" w:cs="Arial"/>
          <w:color w:val="000000"/>
          <w:sz w:val="20"/>
          <w:szCs w:val="20"/>
        </w:rPr>
      </w:pPr>
      <w:r w:rsidRPr="00EB2A67">
        <w:rPr>
          <w:rFonts w:ascii="Arial" w:hAnsi="Arial" w:cs="Arial"/>
          <w:color w:val="000000"/>
          <w:sz w:val="20"/>
          <w:szCs w:val="20"/>
        </w:rPr>
        <w:t>sedežnico 3.750 eur,</w:t>
      </w:r>
    </w:p>
    <w:p w14:paraId="3091FC36" w14:textId="77777777" w:rsidR="00B9562D" w:rsidRPr="00EB2A67" w:rsidRDefault="00B9562D" w:rsidP="00EB2A67">
      <w:pPr>
        <w:pStyle w:val="Odstavekseznama"/>
        <w:numPr>
          <w:ilvl w:val="0"/>
          <w:numId w:val="65"/>
        </w:numPr>
        <w:spacing w:after="0" w:line="240" w:lineRule="auto"/>
        <w:jc w:val="both"/>
        <w:rPr>
          <w:rFonts w:ascii="Arial" w:hAnsi="Arial" w:cs="Arial"/>
          <w:color w:val="000000"/>
          <w:sz w:val="20"/>
          <w:szCs w:val="20"/>
        </w:rPr>
      </w:pPr>
      <w:r w:rsidRPr="00EB2A67">
        <w:rPr>
          <w:rFonts w:ascii="Arial" w:hAnsi="Arial" w:cs="Arial"/>
          <w:color w:val="000000"/>
          <w:sz w:val="20"/>
          <w:szCs w:val="20"/>
        </w:rPr>
        <w:t>krožno kabinsko žičnico 5.250 eur in</w:t>
      </w:r>
    </w:p>
    <w:p w14:paraId="6B85767C" w14:textId="77777777" w:rsidR="00B9562D" w:rsidRPr="00EB2A67" w:rsidRDefault="00B9562D" w:rsidP="00EB2A67">
      <w:pPr>
        <w:pStyle w:val="Odstavekseznama"/>
        <w:numPr>
          <w:ilvl w:val="0"/>
          <w:numId w:val="65"/>
        </w:numPr>
        <w:spacing w:after="0" w:line="240" w:lineRule="auto"/>
        <w:jc w:val="both"/>
        <w:rPr>
          <w:rFonts w:ascii="Arial" w:hAnsi="Arial" w:cs="Arial"/>
          <w:color w:val="000000"/>
          <w:sz w:val="20"/>
          <w:szCs w:val="20"/>
        </w:rPr>
      </w:pPr>
      <w:r w:rsidRPr="00EB2A67">
        <w:rPr>
          <w:rFonts w:ascii="Arial" w:hAnsi="Arial" w:cs="Arial"/>
          <w:color w:val="000000"/>
          <w:sz w:val="20"/>
          <w:szCs w:val="20"/>
        </w:rPr>
        <w:t>nihalno žičnico 6.100 eur,</w:t>
      </w:r>
    </w:p>
    <w:p w14:paraId="7A1F6F33" w14:textId="77777777" w:rsidR="00B9562D" w:rsidRPr="00EB2A67" w:rsidRDefault="00B9562D" w:rsidP="00EB2A67">
      <w:pPr>
        <w:spacing w:after="0" w:line="240" w:lineRule="auto"/>
        <w:jc w:val="both"/>
        <w:rPr>
          <w:rFonts w:ascii="Arial" w:hAnsi="Arial" w:cs="Arial"/>
          <w:sz w:val="20"/>
          <w:szCs w:val="20"/>
        </w:rPr>
      </w:pPr>
    </w:p>
    <w:p w14:paraId="22F9F6FC" w14:textId="77777777" w:rsidR="00B9562D" w:rsidRPr="00EB2A67" w:rsidRDefault="00B9562D" w:rsidP="00EB2A67">
      <w:pPr>
        <w:spacing w:after="0" w:line="240" w:lineRule="auto"/>
        <w:jc w:val="both"/>
        <w:rPr>
          <w:rFonts w:ascii="Arial" w:hAnsi="Arial" w:cs="Arial"/>
          <w:color w:val="000000"/>
          <w:sz w:val="20"/>
          <w:szCs w:val="20"/>
        </w:rPr>
      </w:pPr>
      <w:r w:rsidRPr="00EB2A67">
        <w:rPr>
          <w:rFonts w:ascii="Arial" w:hAnsi="Arial" w:cs="Arial"/>
          <w:sz w:val="20"/>
          <w:szCs w:val="20"/>
        </w:rPr>
        <w:t xml:space="preserve">Ne glede na to ali bo upravljavcu izplačano nadomestilo v višini 40 % od </w:t>
      </w:r>
      <w:r w:rsidRPr="00EB2A67">
        <w:rPr>
          <w:rFonts w:ascii="Arial" w:hAnsi="Arial" w:cs="Arial"/>
          <w:color w:val="000000"/>
          <w:sz w:val="20"/>
          <w:szCs w:val="20"/>
        </w:rPr>
        <w:t xml:space="preserve">izpada prihodkov ali v fiksnem znesku, morajo biti izpolnjeni naslednji pogoji, da lahko govorimo o izpadu prihodkov iz naslova smučarskih kart: </w:t>
      </w:r>
    </w:p>
    <w:p w14:paraId="6A84D3F9" w14:textId="77777777" w:rsidR="00B9562D" w:rsidRPr="00EB2A67" w:rsidRDefault="00B9562D" w:rsidP="00EB2A67">
      <w:pPr>
        <w:pStyle w:val="Odstavekseznama"/>
        <w:numPr>
          <w:ilvl w:val="0"/>
          <w:numId w:val="68"/>
        </w:numPr>
        <w:spacing w:after="0" w:line="240" w:lineRule="auto"/>
        <w:jc w:val="both"/>
        <w:rPr>
          <w:rFonts w:ascii="Arial" w:hAnsi="Arial" w:cs="Arial"/>
          <w:color w:val="000000"/>
          <w:sz w:val="20"/>
          <w:szCs w:val="20"/>
        </w:rPr>
      </w:pPr>
      <w:r w:rsidRPr="00EB2A67">
        <w:rPr>
          <w:rFonts w:ascii="Arial" w:hAnsi="Arial" w:cs="Arial"/>
          <w:sz w:val="20"/>
          <w:szCs w:val="20"/>
        </w:rPr>
        <w:t>veljavno dovoljenje za obratovanje najmanj polovice žičniških naprav na smučišču najmanj za čas od 15. 12. 2020 do 15. 4. 2021;</w:t>
      </w:r>
    </w:p>
    <w:p w14:paraId="04C4DAAB" w14:textId="77777777" w:rsidR="00B9562D" w:rsidRPr="00EB2A67" w:rsidRDefault="00B9562D" w:rsidP="00EB2A67">
      <w:pPr>
        <w:pStyle w:val="Odstavekseznama"/>
        <w:numPr>
          <w:ilvl w:val="0"/>
          <w:numId w:val="66"/>
        </w:num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veljavno dovoljenje za obratovanje smučišča;</w:t>
      </w:r>
    </w:p>
    <w:p w14:paraId="0F05721E" w14:textId="77777777" w:rsidR="00B9562D" w:rsidRPr="00EB2A67" w:rsidRDefault="00B9562D" w:rsidP="00EB2A67">
      <w:pPr>
        <w:pStyle w:val="Odstavekseznama"/>
        <w:numPr>
          <w:ilvl w:val="0"/>
          <w:numId w:val="66"/>
        </w:numPr>
        <w:spacing w:after="0" w:line="240" w:lineRule="auto"/>
        <w:jc w:val="both"/>
        <w:rPr>
          <w:rFonts w:ascii="Arial" w:hAnsi="Arial" w:cs="Arial"/>
          <w:sz w:val="20"/>
          <w:szCs w:val="20"/>
        </w:rPr>
      </w:pPr>
      <w:r w:rsidRPr="00EB2A67">
        <w:rPr>
          <w:rFonts w:ascii="Arial" w:hAnsi="Arial" w:cs="Arial"/>
          <w:sz w:val="20"/>
          <w:szCs w:val="20"/>
        </w:rPr>
        <w:t xml:space="preserve">izpolnjeni vremenski in snežni pogoji za obratovanje smučišča najmanj 20 dni na majhnem smučišču in najmanj 60 dni na ostalih smučiščih na dan oddane vloge. </w:t>
      </w:r>
    </w:p>
    <w:p w14:paraId="5EF7B1E1" w14:textId="77777777" w:rsidR="00B9562D" w:rsidRPr="00EB2A67" w:rsidRDefault="00B9562D" w:rsidP="00EB2A67">
      <w:pPr>
        <w:spacing w:after="0" w:line="240" w:lineRule="auto"/>
        <w:jc w:val="both"/>
        <w:rPr>
          <w:rFonts w:ascii="Arial" w:hAnsi="Arial" w:cs="Arial"/>
          <w:sz w:val="20"/>
          <w:szCs w:val="20"/>
        </w:rPr>
      </w:pPr>
    </w:p>
    <w:p w14:paraId="5F6FDB6E" w14:textId="77777777" w:rsidR="00B9562D" w:rsidRPr="00EB2A67" w:rsidRDefault="00B9562D" w:rsidP="00EB2A67">
      <w:pPr>
        <w:spacing w:after="0" w:line="240" w:lineRule="auto"/>
        <w:jc w:val="both"/>
        <w:rPr>
          <w:rFonts w:ascii="Arial" w:hAnsi="Arial" w:cs="Arial"/>
          <w:sz w:val="20"/>
          <w:szCs w:val="20"/>
        </w:rPr>
      </w:pPr>
      <w:r w:rsidRPr="00EB2A67">
        <w:rPr>
          <w:rFonts w:ascii="Arial" w:hAnsi="Arial" w:cs="Arial"/>
          <w:sz w:val="20"/>
          <w:szCs w:val="20"/>
        </w:rPr>
        <w:t xml:space="preserve">Izpolnjevanje pogojev iz prve in druge alineje bo ministrstvo preverilo iz uradnih evidenc. Iz uradnih evidenc je razvidna veljavnost dovoljenja za obratovanje žičniške naprave in  s tem v zvezi tudi število dni veljavnosti obratovalnega dovoljenja, kar je pomembno za izračun sorazmernega dela zneska finančne pomoči. Za izpolnjevanje  pogoja snežnih in vremenskih razmer bo vlogi potrebno predložiti izjavo o min 60. oz. 20 dneh ugodnih vremenskih in snežnih razmer, ki jo upravljavec podpiše z materialno in kazensko odgovornostjo. </w:t>
      </w:r>
    </w:p>
    <w:p w14:paraId="6141EADE" w14:textId="77777777" w:rsidR="00B9562D" w:rsidRPr="00EB2A67" w:rsidRDefault="00B9562D" w:rsidP="00EB2A67">
      <w:pPr>
        <w:spacing w:after="0" w:line="240" w:lineRule="auto"/>
        <w:jc w:val="both"/>
        <w:rPr>
          <w:rFonts w:ascii="Arial" w:hAnsi="Arial" w:cs="Arial"/>
          <w:sz w:val="20"/>
          <w:szCs w:val="20"/>
        </w:rPr>
      </w:pPr>
    </w:p>
    <w:p w14:paraId="38DC33AB" w14:textId="77777777" w:rsidR="00B9562D" w:rsidRPr="00EB2A67" w:rsidRDefault="00B9562D" w:rsidP="00EB2A67">
      <w:pPr>
        <w:spacing w:after="0" w:line="240" w:lineRule="auto"/>
        <w:jc w:val="both"/>
        <w:rPr>
          <w:rFonts w:ascii="Arial" w:hAnsi="Arial" w:cs="Arial"/>
          <w:sz w:val="20"/>
          <w:szCs w:val="20"/>
        </w:rPr>
      </w:pPr>
      <w:r w:rsidRPr="00EB2A67">
        <w:rPr>
          <w:rFonts w:ascii="Arial" w:hAnsi="Arial" w:cs="Arial"/>
          <w:sz w:val="20"/>
          <w:szCs w:val="20"/>
        </w:rPr>
        <w:t xml:space="preserve">Izplačilo bo izvedeno po ukrepu, ki je za upravljavca ugodnejše (40 % od izpada prihodkov ali po fiksnem znesku). Nadomestilo pripada upravljavcem žičniških naprav in smučišč, torej napravam s pripadajočimi smučarskimi progami. </w:t>
      </w:r>
    </w:p>
    <w:p w14:paraId="72B70BF9" w14:textId="77777777" w:rsidR="00B9562D" w:rsidRPr="00EB2A67" w:rsidRDefault="00B9562D" w:rsidP="00EB2A67">
      <w:pPr>
        <w:spacing w:after="0" w:line="240" w:lineRule="auto"/>
        <w:jc w:val="both"/>
        <w:rPr>
          <w:rFonts w:ascii="Arial" w:hAnsi="Arial" w:cs="Arial"/>
          <w:sz w:val="20"/>
          <w:szCs w:val="20"/>
        </w:rPr>
      </w:pPr>
    </w:p>
    <w:p w14:paraId="73533C06" w14:textId="77777777" w:rsidR="00B9562D" w:rsidRPr="00EB2A67" w:rsidRDefault="00B9562D" w:rsidP="00EB2A67">
      <w:pPr>
        <w:spacing w:after="0" w:line="240" w:lineRule="auto"/>
        <w:jc w:val="both"/>
        <w:rPr>
          <w:rFonts w:ascii="Arial" w:hAnsi="Arial" w:cs="Arial"/>
          <w:sz w:val="20"/>
          <w:szCs w:val="20"/>
          <w:lang w:eastAsia="sl-SI"/>
        </w:rPr>
      </w:pPr>
      <w:r w:rsidRPr="00EB2A67">
        <w:rPr>
          <w:rFonts w:ascii="Arial" w:hAnsi="Arial" w:cs="Arial"/>
          <w:sz w:val="20"/>
          <w:szCs w:val="20"/>
        </w:rPr>
        <w:lastRenderedPageBreak/>
        <w:t>Ministrstvo bo pripravilo in objavilo obrazec vloge za upravljavce in ga objavilo na spletni strani. Vlogo bo potrebno oddati do 30. 6. 2021. Ministrstvo za infrastrukturo bo Ministrstvu za finance posredovalo podatke za priglasitev sheme pomoči EK. S</w:t>
      </w:r>
      <w:r w:rsidRPr="00EB2A67">
        <w:rPr>
          <w:rFonts w:ascii="Arial" w:hAnsi="Arial" w:cs="Arial"/>
          <w:sz w:val="20"/>
          <w:szCs w:val="20"/>
          <w:lang w:eastAsia="sl-SI"/>
        </w:rPr>
        <w:t xml:space="preserve">kupni znesek javnih sredstev, za pomoči izplačane za namen preprečevanja posledic epidemije </w:t>
      </w:r>
      <w:r w:rsidRPr="00EB2A67">
        <w:rPr>
          <w:rFonts w:ascii="Arial" w:hAnsi="Arial" w:cs="Arial"/>
          <w:sz w:val="20"/>
          <w:szCs w:val="20"/>
        </w:rPr>
        <w:t>COVID-19</w:t>
      </w:r>
      <w:r w:rsidRPr="00EB2A67">
        <w:rPr>
          <w:rFonts w:ascii="Arial" w:hAnsi="Arial" w:cs="Arial"/>
          <w:sz w:val="20"/>
          <w:szCs w:val="20"/>
          <w:lang w:eastAsia="sl-SI"/>
        </w:rPr>
        <w:t xml:space="preserve">, ne sme preseči 1,8 milijona EURov na posamezno podjetje. Izpolnjevanje tega pogoja bo vlagatelj potrdil s podpisom vloge.  </w:t>
      </w:r>
    </w:p>
    <w:p w14:paraId="3B8247A8" w14:textId="3746C4A5" w:rsidR="00586259" w:rsidRPr="00EB2A67" w:rsidRDefault="00586259" w:rsidP="00EB2A67">
      <w:pPr>
        <w:spacing w:after="0" w:line="240" w:lineRule="auto"/>
        <w:jc w:val="both"/>
        <w:rPr>
          <w:rFonts w:ascii="Arial" w:hAnsi="Arial" w:cs="Arial"/>
          <w:sz w:val="20"/>
          <w:szCs w:val="20"/>
          <w:lang w:eastAsia="sl-SI"/>
        </w:rPr>
      </w:pPr>
    </w:p>
    <w:p w14:paraId="1E69C468" w14:textId="4CC78C3D" w:rsidR="00EA640D" w:rsidRPr="00EB2A67" w:rsidRDefault="00EA640D" w:rsidP="00EB2A67">
      <w:pPr>
        <w:pStyle w:val="Odstavekseznama"/>
        <w:numPr>
          <w:ilvl w:val="1"/>
          <w:numId w:val="77"/>
        </w:numPr>
        <w:spacing w:after="0" w:line="240" w:lineRule="auto"/>
        <w:jc w:val="center"/>
        <w:rPr>
          <w:rFonts w:ascii="Arial" w:hAnsi="Arial" w:cs="Arial"/>
          <w:b/>
          <w:sz w:val="20"/>
          <w:szCs w:val="20"/>
        </w:rPr>
      </w:pPr>
      <w:r w:rsidRPr="00EB2A67">
        <w:rPr>
          <w:rFonts w:ascii="Arial" w:hAnsi="Arial" w:cs="Arial"/>
          <w:b/>
          <w:sz w:val="20"/>
          <w:szCs w:val="20"/>
        </w:rPr>
        <w:t>ENKRATNI DODATEK ZA TURIZEM</w:t>
      </w:r>
    </w:p>
    <w:p w14:paraId="5AA09994" w14:textId="77777777" w:rsidR="00EA640D" w:rsidRPr="00EB2A67" w:rsidRDefault="00EA640D" w:rsidP="00EB2A67">
      <w:pPr>
        <w:spacing w:after="0" w:line="240" w:lineRule="auto"/>
        <w:ind w:left="360"/>
        <w:rPr>
          <w:rFonts w:ascii="Arial" w:hAnsi="Arial" w:cs="Arial"/>
          <w:b/>
          <w:sz w:val="20"/>
          <w:szCs w:val="20"/>
        </w:rPr>
      </w:pPr>
    </w:p>
    <w:p w14:paraId="5E30ADC3" w14:textId="17CB44B0" w:rsidR="00EA640D" w:rsidRPr="00EB2A67" w:rsidRDefault="00477FED" w:rsidP="00EB2A67">
      <w:pPr>
        <w:pStyle w:val="len"/>
        <w:spacing w:before="0" w:beforeAutospacing="0" w:after="0" w:afterAutospacing="0"/>
        <w:jc w:val="center"/>
        <w:rPr>
          <w:rFonts w:ascii="Arial" w:hAnsi="Arial" w:cs="Arial"/>
          <w:b/>
          <w:bCs/>
          <w:sz w:val="20"/>
          <w:szCs w:val="20"/>
        </w:rPr>
      </w:pPr>
      <w:r w:rsidRPr="00EB2A67">
        <w:rPr>
          <w:rFonts w:ascii="Arial" w:hAnsi="Arial" w:cs="Arial"/>
          <w:b/>
          <w:bCs/>
          <w:sz w:val="20"/>
          <w:szCs w:val="20"/>
        </w:rPr>
        <w:t>62</w:t>
      </w:r>
      <w:r w:rsidR="00EA640D" w:rsidRPr="00EB2A67">
        <w:rPr>
          <w:rFonts w:ascii="Arial" w:hAnsi="Arial" w:cs="Arial"/>
          <w:b/>
          <w:bCs/>
          <w:sz w:val="20"/>
          <w:szCs w:val="20"/>
        </w:rPr>
        <w:t>. člen</w:t>
      </w:r>
    </w:p>
    <w:p w14:paraId="0C86FA5E" w14:textId="32FDAB81" w:rsidR="00EA640D" w:rsidRPr="00EB2A67" w:rsidRDefault="00EA640D" w:rsidP="00EB2A67">
      <w:pPr>
        <w:pStyle w:val="len"/>
        <w:spacing w:before="0" w:beforeAutospacing="0" w:after="0" w:afterAutospacing="0"/>
        <w:jc w:val="center"/>
        <w:rPr>
          <w:rFonts w:ascii="Arial" w:hAnsi="Arial" w:cs="Arial"/>
          <w:b/>
          <w:bCs/>
          <w:sz w:val="20"/>
          <w:szCs w:val="20"/>
        </w:rPr>
      </w:pPr>
      <w:r w:rsidRPr="00EB2A67">
        <w:rPr>
          <w:rFonts w:ascii="Arial" w:hAnsi="Arial" w:cs="Arial"/>
          <w:b/>
          <w:bCs/>
          <w:sz w:val="20"/>
          <w:szCs w:val="20"/>
        </w:rPr>
        <w:t>(pomoč v obliki enkratnega dodatka za  turizem)</w:t>
      </w:r>
    </w:p>
    <w:p w14:paraId="313FAA89" w14:textId="77777777" w:rsidR="00EA640D" w:rsidRPr="00EB2A67" w:rsidRDefault="00EA640D" w:rsidP="00EB2A67">
      <w:pPr>
        <w:pStyle w:val="len"/>
        <w:spacing w:before="0" w:beforeAutospacing="0" w:after="0" w:afterAutospacing="0"/>
        <w:jc w:val="both"/>
        <w:rPr>
          <w:rFonts w:ascii="Arial" w:hAnsi="Arial" w:cs="Arial"/>
          <w:b/>
          <w:bCs/>
          <w:sz w:val="20"/>
          <w:szCs w:val="20"/>
        </w:rPr>
      </w:pPr>
    </w:p>
    <w:p w14:paraId="727E210F" w14:textId="30FE5E70" w:rsidR="00EA640D" w:rsidRPr="00EB2A67" w:rsidRDefault="00EA640D" w:rsidP="00EB2A67">
      <w:pPr>
        <w:pStyle w:val="len"/>
        <w:spacing w:before="0" w:beforeAutospacing="0" w:after="0" w:afterAutospacing="0"/>
        <w:jc w:val="both"/>
        <w:rPr>
          <w:rFonts w:ascii="Arial" w:hAnsi="Arial" w:cs="Arial"/>
          <w:b/>
          <w:bCs/>
          <w:sz w:val="20"/>
          <w:szCs w:val="20"/>
        </w:rPr>
      </w:pPr>
      <w:r w:rsidRPr="00EB2A67">
        <w:rPr>
          <w:rFonts w:ascii="Arial" w:hAnsi="Arial" w:cs="Arial"/>
          <w:sz w:val="20"/>
          <w:szCs w:val="20"/>
        </w:rPr>
        <w:t>(1) Upravičenec do pomoči v obliki enkratnega dodatka za turizem je pravna ali fizična oseba, ki:</w:t>
      </w:r>
    </w:p>
    <w:p w14:paraId="6BC72DBD" w14:textId="7E6407F8" w:rsidR="00EA640D" w:rsidRPr="00EB2A67" w:rsidRDefault="00EA640D" w:rsidP="00EB2A67">
      <w:pPr>
        <w:pStyle w:val="Odstavekseznama"/>
        <w:numPr>
          <w:ilvl w:val="0"/>
          <w:numId w:val="17"/>
        </w:numPr>
        <w:spacing w:after="0" w:line="240" w:lineRule="auto"/>
        <w:jc w:val="both"/>
        <w:rPr>
          <w:rFonts w:ascii="Arial" w:hAnsi="Arial" w:cs="Arial"/>
          <w:sz w:val="20"/>
          <w:szCs w:val="20"/>
          <w:shd w:val="clear" w:color="auto" w:fill="FFFFFF"/>
        </w:rPr>
      </w:pPr>
      <w:r w:rsidRPr="00EB2A67">
        <w:rPr>
          <w:rFonts w:ascii="Arial" w:eastAsia="Times New Roman" w:hAnsi="Arial" w:cs="Arial"/>
          <w:sz w:val="20"/>
          <w:szCs w:val="20"/>
          <w:lang w:eastAsia="sl-SI"/>
        </w:rPr>
        <w:t>je bila registrirana</w:t>
      </w:r>
      <w:r w:rsidRPr="00EB2A67">
        <w:rPr>
          <w:rFonts w:ascii="Arial" w:hAnsi="Arial" w:cs="Arial"/>
          <w:sz w:val="20"/>
          <w:szCs w:val="20"/>
        </w:rPr>
        <w:t xml:space="preserve"> </w:t>
      </w:r>
      <w:r w:rsidRPr="00EB2A67">
        <w:rPr>
          <w:rFonts w:ascii="Arial" w:eastAsia="Times New Roman" w:hAnsi="Arial" w:cs="Arial"/>
          <w:sz w:val="20"/>
          <w:szCs w:val="20"/>
          <w:lang w:eastAsia="sl-SI"/>
        </w:rPr>
        <w:t xml:space="preserve">ali je pridobila dovoljenje za opravljanje dejavnosti najpozneje do </w:t>
      </w:r>
      <w:r w:rsidR="00477FED" w:rsidRPr="00EB2A67">
        <w:rPr>
          <w:rFonts w:ascii="Arial" w:eastAsia="Times New Roman" w:hAnsi="Arial" w:cs="Arial"/>
          <w:sz w:val="20"/>
          <w:szCs w:val="20"/>
          <w:lang w:eastAsia="sl-SI"/>
        </w:rPr>
        <w:t xml:space="preserve"> 31. maja 2021</w:t>
      </w:r>
      <w:r w:rsidRPr="00EB2A67">
        <w:rPr>
          <w:rFonts w:ascii="Arial" w:eastAsia="Times New Roman" w:hAnsi="Arial" w:cs="Arial"/>
          <w:sz w:val="20"/>
          <w:szCs w:val="20"/>
          <w:lang w:eastAsia="sl-SI"/>
        </w:rPr>
        <w:t>,</w:t>
      </w:r>
    </w:p>
    <w:p w14:paraId="53329E13" w14:textId="2767C2E6" w:rsidR="00EA640D" w:rsidRPr="00EB2A67" w:rsidRDefault="00EA640D" w:rsidP="00EB2A67">
      <w:pPr>
        <w:pStyle w:val="Odstavekseznama"/>
        <w:numPr>
          <w:ilvl w:val="0"/>
          <w:numId w:val="17"/>
        </w:numPr>
        <w:spacing w:after="0" w:line="240" w:lineRule="auto"/>
        <w:jc w:val="both"/>
        <w:rPr>
          <w:rFonts w:ascii="Arial" w:hAnsi="Arial" w:cs="Arial"/>
          <w:sz w:val="20"/>
          <w:szCs w:val="20"/>
          <w:shd w:val="clear" w:color="auto" w:fill="FFFFFF"/>
        </w:rPr>
      </w:pPr>
      <w:r w:rsidRPr="00EB2A67">
        <w:rPr>
          <w:rFonts w:ascii="Arial" w:eastAsia="Times New Roman" w:hAnsi="Arial" w:cs="Arial"/>
          <w:sz w:val="20"/>
          <w:szCs w:val="20"/>
          <w:lang w:eastAsia="sl-SI"/>
        </w:rPr>
        <w:t xml:space="preserve"> opravlja kot glavno dejavnost</w:t>
      </w:r>
      <w:r w:rsidRPr="00EB2A67">
        <w:rPr>
          <w:rFonts w:ascii="Arial" w:hAnsi="Arial" w:cs="Arial"/>
          <w:sz w:val="20"/>
          <w:szCs w:val="20"/>
          <w:shd w:val="clear" w:color="auto" w:fill="FFFFFF"/>
        </w:rPr>
        <w:t xml:space="preserve"> po Standardni klasifikaciji dejavnosti Uredbe o standardni klasifikaciji dejavnosti (Uradni list RS, št. 69/07 in 17/08) po Prilogi I: Standardna klasifikacija dejavnosti – SKD 2008 in Priloga II: Pojasnila k standardni klasifikaciji dejavnosti – SKD 2008 eno izmed naslednjih dejavnosti:</w:t>
      </w:r>
    </w:p>
    <w:tbl>
      <w:tblPr>
        <w:tblW w:w="8331" w:type="dxa"/>
        <w:tblInd w:w="600" w:type="dxa"/>
        <w:tblLayout w:type="fixed"/>
        <w:tblCellMar>
          <w:top w:w="35" w:type="dxa"/>
          <w:left w:w="35" w:type="dxa"/>
          <w:bottom w:w="35" w:type="dxa"/>
          <w:right w:w="35" w:type="dxa"/>
        </w:tblCellMar>
        <w:tblLook w:val="00A0" w:firstRow="1" w:lastRow="0" w:firstColumn="1" w:lastColumn="0" w:noHBand="0" w:noVBand="0"/>
      </w:tblPr>
      <w:tblGrid>
        <w:gridCol w:w="1058"/>
        <w:gridCol w:w="7273"/>
      </w:tblGrid>
      <w:tr w:rsidR="00EA640D" w:rsidRPr="00EB2A67" w14:paraId="2EB68751" w14:textId="77777777" w:rsidTr="00044246">
        <w:trPr>
          <w:trHeight w:val="290"/>
        </w:trPr>
        <w:tc>
          <w:tcPr>
            <w:tcW w:w="1058" w:type="dxa"/>
          </w:tcPr>
          <w:p w14:paraId="51AA0D6E" w14:textId="77777777" w:rsidR="00EA640D" w:rsidRPr="00EB2A67" w:rsidRDefault="00EA640D"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I 55.</w:t>
            </w:r>
          </w:p>
        </w:tc>
        <w:tc>
          <w:tcPr>
            <w:tcW w:w="7273" w:type="dxa"/>
          </w:tcPr>
          <w:p w14:paraId="2F6A2FD2" w14:textId="77777777" w:rsidR="00EA640D" w:rsidRPr="00EB2A67" w:rsidRDefault="00EA640D"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Gostinske nastanitvene dejavnosti (vključujoč vse poddejavnosti pod I 55),</w:t>
            </w:r>
          </w:p>
          <w:p w14:paraId="03D21D31" w14:textId="2B014619" w:rsidR="005E0E8B" w:rsidRPr="00EB2A67" w:rsidRDefault="005E0E8B"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I 56 Dejavnost strežbe jedi in pijač (vključujoč vse poddejavnosti pod I 56)</w:t>
            </w:r>
          </w:p>
        </w:tc>
      </w:tr>
      <w:tr w:rsidR="00EA640D" w:rsidRPr="00EB2A67" w14:paraId="73E01D37" w14:textId="77777777" w:rsidTr="00044246">
        <w:trPr>
          <w:trHeight w:val="290"/>
        </w:trPr>
        <w:tc>
          <w:tcPr>
            <w:tcW w:w="1058" w:type="dxa"/>
          </w:tcPr>
          <w:p w14:paraId="67BF524C" w14:textId="77777777" w:rsidR="00EA640D" w:rsidRPr="00EB2A67" w:rsidRDefault="00EA640D"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82.300</w:t>
            </w:r>
          </w:p>
        </w:tc>
        <w:tc>
          <w:tcPr>
            <w:tcW w:w="7273" w:type="dxa"/>
          </w:tcPr>
          <w:p w14:paraId="31C529C4" w14:textId="77777777" w:rsidR="00EA640D" w:rsidRPr="00EB2A67" w:rsidRDefault="00EA640D" w:rsidP="00EB2A67">
            <w:pPr>
              <w:autoSpaceDE w:val="0"/>
              <w:autoSpaceDN w:val="0"/>
              <w:adjustRightInd w:val="0"/>
              <w:spacing w:after="0" w:line="240" w:lineRule="auto"/>
              <w:jc w:val="both"/>
              <w:rPr>
                <w:rFonts w:ascii="Arial" w:hAnsi="Arial" w:cs="Arial"/>
                <w:sz w:val="20"/>
                <w:szCs w:val="20"/>
              </w:rPr>
            </w:pPr>
            <w:r w:rsidRPr="00EB2A67">
              <w:rPr>
                <w:rFonts w:ascii="Arial" w:hAnsi="Arial" w:cs="Arial"/>
                <w:sz w:val="20"/>
                <w:szCs w:val="20"/>
              </w:rPr>
              <w:t>Organiziranje razstav, sejmov, srečanj</w:t>
            </w:r>
          </w:p>
        </w:tc>
      </w:tr>
    </w:tbl>
    <w:p w14:paraId="28C0986E" w14:textId="77777777" w:rsidR="00EA640D" w:rsidRPr="00EB2A67" w:rsidRDefault="00EA640D" w:rsidP="00EB2A67">
      <w:pPr>
        <w:pStyle w:val="Odstavekseznama"/>
        <w:numPr>
          <w:ilvl w:val="0"/>
          <w:numId w:val="60"/>
        </w:numPr>
        <w:spacing w:after="0" w:line="240" w:lineRule="auto"/>
        <w:jc w:val="both"/>
        <w:rPr>
          <w:rFonts w:ascii="Arial" w:eastAsia="Times New Roman" w:hAnsi="Arial" w:cs="Arial"/>
          <w:sz w:val="20"/>
          <w:szCs w:val="20"/>
          <w:lang w:eastAsia="sl-SI"/>
        </w:rPr>
      </w:pPr>
      <w:r w:rsidRPr="00EB2A67">
        <w:rPr>
          <w:rFonts w:ascii="Arial" w:hAnsi="Arial" w:cs="Arial"/>
          <w:sz w:val="20"/>
          <w:szCs w:val="20"/>
        </w:rPr>
        <w:t>dejavnosti zaradi posledic epidemije COVID-19 ne more opravljati ali jo opravlja v bistveno zmanjšanem obsegu zaradi posledic epidemije COVID-19 skladno s tretjim odstavkom tega člena.</w:t>
      </w:r>
    </w:p>
    <w:p w14:paraId="7FA475F8" w14:textId="77777777" w:rsidR="00EA640D" w:rsidRPr="00EB2A67" w:rsidRDefault="00EA640D" w:rsidP="00EB2A67">
      <w:pPr>
        <w:pStyle w:val="Odstavekseznama"/>
        <w:numPr>
          <w:ilvl w:val="0"/>
          <w:numId w:val="60"/>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ima vsaj enega zaposlenega na dan uveljavitve tega zakona, pri čemer se za zaposlenega štejejo tudi  družbenik ali delničar gospodarske družbe oziroma ustanovitelj zadruge ali zavoda, ki je poslovodna oseba, in je na dan uveljavitve tega zakona v obvezno pokojninsko in invalidsko zavarovanje vključen na podlagi 16. člena ZPIZ-2, ali je samozaposlen, ki je na dan uveljavitve tega zakona vključen v obvezno pokojninsko in invalidsko zavarovanje na podlagi 15. člena ZPIZ-2 ali je   v pokojninsko in invalidsko zavarovanje vključen na podlagi 17. člena ali petega odstavka 25. člena ZPIZ-2,</w:t>
      </w:r>
    </w:p>
    <w:p w14:paraId="634EAC45" w14:textId="77777777" w:rsidR="00EA640D" w:rsidRPr="00EB2A67" w:rsidRDefault="00EA640D" w:rsidP="00EB2A67">
      <w:pPr>
        <w:pStyle w:val="Odstavekseznama"/>
        <w:numPr>
          <w:ilvl w:val="0"/>
          <w:numId w:val="60"/>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ni na dan 31. december 2019 podjetje v težavah skladno z 18. točko 2. člena Uredbe Komisije (EU) št. 651/2014 z dne 17. junija 2014 o razglasitvi nekaterih vrst pomoči za združljive z notranjim trgom pri uporabi členov 107 in 108 Pogodbe (v nadaljnjem besedilu tega člena: Uredba Komisije 651/2014/EU.</w:t>
      </w:r>
    </w:p>
    <w:p w14:paraId="5C33B299" w14:textId="77777777" w:rsidR="00EA640D" w:rsidRPr="00EB2A67" w:rsidRDefault="00EA640D" w:rsidP="00EB2A67">
      <w:pPr>
        <w:spacing w:after="0" w:line="240" w:lineRule="auto"/>
        <w:ind w:left="425" w:hanging="425"/>
        <w:jc w:val="both"/>
        <w:rPr>
          <w:rFonts w:ascii="Arial" w:eastAsia="Times New Roman" w:hAnsi="Arial" w:cs="Arial"/>
          <w:sz w:val="20"/>
          <w:szCs w:val="20"/>
          <w:lang w:eastAsia="sl-SI"/>
        </w:rPr>
      </w:pPr>
    </w:p>
    <w:p w14:paraId="46578820" w14:textId="77777777" w:rsidR="00EA640D" w:rsidRPr="00EB2A67" w:rsidRDefault="00EA640D"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xml:space="preserve"> (2) Upravičenec ne more biti:</w:t>
      </w:r>
    </w:p>
    <w:p w14:paraId="270E06B9" w14:textId="77777777" w:rsidR="00EA640D" w:rsidRPr="00EB2A67" w:rsidRDefault="00EA640D" w:rsidP="00EB2A67">
      <w:pPr>
        <w:pStyle w:val="Odstavekseznama"/>
        <w:numPr>
          <w:ilvl w:val="0"/>
          <w:numId w:val="61"/>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neposredni ali posredni uporabnik proračuna Republike Slovenije oziroma proračuna občine, katerega delež prihodkov iz javnih virov je bil v letu 2019 višji od 70  odstotkov,</w:t>
      </w:r>
    </w:p>
    <w:p w14:paraId="6024AB8A" w14:textId="1B09AFF1" w:rsidR="00EA640D" w:rsidRPr="00EB2A67" w:rsidRDefault="00EA640D" w:rsidP="00EB2A67">
      <w:pPr>
        <w:pStyle w:val="Odstavekseznama"/>
        <w:numPr>
          <w:ilvl w:val="0"/>
          <w:numId w:val="61"/>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delodajalec, ki opravlja finančno ali zavarovalniško dejavnost kot glavno dejavnost, ki spada v skupino K po standardni klasifikaciji dejavnosti, in ima več kot deset zaposlenih na dan oddaje vloge,</w:t>
      </w:r>
    </w:p>
    <w:p w14:paraId="79D5C025" w14:textId="77777777" w:rsidR="00EA640D" w:rsidRPr="00EB2A67" w:rsidRDefault="00EA640D" w:rsidP="00EB2A67">
      <w:pPr>
        <w:pStyle w:val="Odstavekseznama"/>
        <w:numPr>
          <w:ilvl w:val="0"/>
          <w:numId w:val="61"/>
        </w:num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tuje diplomatsko predstavništvo in konzulat, mednarodna organizacija, predstavništvo mednarodnih organizacij ter institucija, organ in agencija Evropske unije v Republiki Sloveniji.</w:t>
      </w:r>
    </w:p>
    <w:p w14:paraId="183944AE" w14:textId="77777777" w:rsidR="00EA640D" w:rsidRPr="00EB2A67" w:rsidRDefault="00EA640D" w:rsidP="00EB2A67">
      <w:pPr>
        <w:spacing w:after="0" w:line="240" w:lineRule="auto"/>
        <w:jc w:val="both"/>
        <w:rPr>
          <w:rFonts w:ascii="Arial" w:eastAsia="Times New Roman" w:hAnsi="Arial" w:cs="Arial"/>
          <w:sz w:val="20"/>
          <w:szCs w:val="20"/>
          <w:lang w:eastAsia="sl-SI"/>
        </w:rPr>
      </w:pPr>
    </w:p>
    <w:p w14:paraId="680C76CA" w14:textId="6EC3EE36" w:rsidR="00EA640D" w:rsidRPr="00EB2A67" w:rsidRDefault="00EA640D" w:rsidP="00EB2A67">
      <w:pPr>
        <w:spacing w:after="0" w:line="240" w:lineRule="auto"/>
        <w:jc w:val="both"/>
        <w:rPr>
          <w:rFonts w:ascii="Arial" w:hAnsi="Arial" w:cs="Arial"/>
          <w:sz w:val="20"/>
          <w:szCs w:val="20"/>
        </w:rPr>
      </w:pPr>
      <w:r w:rsidRPr="00EB2A67">
        <w:rPr>
          <w:rFonts w:ascii="Arial" w:eastAsia="Times New Roman" w:hAnsi="Arial" w:cs="Arial"/>
          <w:sz w:val="20"/>
          <w:szCs w:val="20"/>
          <w:lang w:eastAsia="sl-SI"/>
        </w:rPr>
        <w:t>(3) Šteje se, da upravičenec zaradi posledic epidemije COVID-19 ne more opravljati dejavnosti ali jo opravlja v bistveno zmanjšanem obsegu, če bodo prihodki upravičenca v letu 2021 zaradi posledic epidemije COVID-19 upadli za več kot 70 odstotkov glede na leto 2019.</w:t>
      </w:r>
      <w:r w:rsidRPr="00EB2A67">
        <w:rPr>
          <w:rFonts w:ascii="Arial" w:hAnsi="Arial" w:cs="Arial"/>
          <w:sz w:val="20"/>
          <w:szCs w:val="20"/>
        </w:rPr>
        <w:t xml:space="preserve"> Za leto 2019 se upoštevajo podatki iz poslovnih izkazov, ki so bili oddani do 31. maja 2020. Za leto 2021 upravičenec oceni prihodke od prodaje. Če ni posloval v celotnem letu 2019</w:t>
      </w:r>
      <w:r w:rsidR="00417019" w:rsidRPr="00EB2A67">
        <w:rPr>
          <w:rFonts w:ascii="Arial" w:hAnsi="Arial" w:cs="Arial"/>
          <w:sz w:val="20"/>
          <w:szCs w:val="20"/>
        </w:rPr>
        <w:t>,</w:t>
      </w:r>
      <w:r w:rsidRPr="00EB2A67">
        <w:rPr>
          <w:rFonts w:ascii="Arial" w:hAnsi="Arial" w:cs="Arial"/>
          <w:sz w:val="20"/>
          <w:szCs w:val="20"/>
        </w:rPr>
        <w:t xml:space="preserve"> 2020</w:t>
      </w:r>
      <w:r w:rsidR="00417019" w:rsidRPr="00EB2A67">
        <w:rPr>
          <w:rFonts w:ascii="Arial" w:hAnsi="Arial" w:cs="Arial"/>
          <w:sz w:val="20"/>
          <w:szCs w:val="20"/>
        </w:rPr>
        <w:t xml:space="preserve"> ali 2021</w:t>
      </w:r>
      <w:r w:rsidRPr="00EB2A67">
        <w:rPr>
          <w:rFonts w:ascii="Arial" w:hAnsi="Arial" w:cs="Arial"/>
          <w:sz w:val="20"/>
          <w:szCs w:val="20"/>
        </w:rPr>
        <w:t xml:space="preserve">, je do pomoči upravičen tudi tisti upravičenec, ki se mu bodo povprečni mesečni prihodki leta 2021 znižali za več kot 70 odstotkov glede na povprečne mesečne prihodke v letu </w:t>
      </w:r>
      <w:r w:rsidR="00477FED" w:rsidRPr="00EB2A67">
        <w:rPr>
          <w:rFonts w:ascii="Arial" w:hAnsi="Arial" w:cs="Arial"/>
          <w:sz w:val="20"/>
          <w:szCs w:val="20"/>
        </w:rPr>
        <w:t xml:space="preserve">2019, </w:t>
      </w:r>
      <w:r w:rsidRPr="00EB2A67">
        <w:rPr>
          <w:rFonts w:ascii="Arial" w:hAnsi="Arial" w:cs="Arial"/>
          <w:sz w:val="20"/>
          <w:szCs w:val="20"/>
        </w:rPr>
        <w:t>2020</w:t>
      </w:r>
      <w:r w:rsidR="00477FED" w:rsidRPr="00EB2A67">
        <w:rPr>
          <w:rFonts w:ascii="Arial" w:hAnsi="Arial" w:cs="Arial"/>
          <w:sz w:val="20"/>
          <w:szCs w:val="20"/>
        </w:rPr>
        <w:t xml:space="preserve"> oziroma 2021</w:t>
      </w:r>
      <w:r w:rsidRPr="00EB2A67">
        <w:rPr>
          <w:rFonts w:ascii="Arial" w:hAnsi="Arial" w:cs="Arial"/>
          <w:sz w:val="20"/>
          <w:szCs w:val="20"/>
        </w:rPr>
        <w:t>. Če v letu 2019</w:t>
      </w:r>
      <w:r w:rsidR="00477FED" w:rsidRPr="00EB2A67">
        <w:rPr>
          <w:rFonts w:ascii="Arial" w:hAnsi="Arial" w:cs="Arial"/>
          <w:sz w:val="20"/>
          <w:szCs w:val="20"/>
        </w:rPr>
        <w:t xml:space="preserve"> in 2020</w:t>
      </w:r>
      <w:r w:rsidRPr="00EB2A67">
        <w:rPr>
          <w:rFonts w:ascii="Arial" w:hAnsi="Arial" w:cs="Arial"/>
          <w:sz w:val="20"/>
          <w:szCs w:val="20"/>
        </w:rPr>
        <w:t xml:space="preserve"> ni posloval, je do pomoči upravičen tudi tisti upravičenec, ki se mu bodo povprečni mesečni prihodki v letu 2021 znižali za več kot 70 odstotkov glede na povpre</w:t>
      </w:r>
      <w:r w:rsidR="00477FED" w:rsidRPr="00EB2A67">
        <w:rPr>
          <w:rFonts w:ascii="Arial" w:hAnsi="Arial" w:cs="Arial"/>
          <w:sz w:val="20"/>
          <w:szCs w:val="20"/>
        </w:rPr>
        <w:t>čne mesečne prihodke v letu 2021 do 31 maja 2021</w:t>
      </w:r>
      <w:r w:rsidRPr="00EB2A67">
        <w:rPr>
          <w:rFonts w:ascii="Arial" w:hAnsi="Arial" w:cs="Arial"/>
          <w:sz w:val="20"/>
          <w:szCs w:val="20"/>
        </w:rPr>
        <w:t>. Če pogoj iz tega odstavka ni dosežen, mora upravičenec vrniti celotno pomoč. Vračilo pomoči je opredeljeno v 65. členu tega zakona.</w:t>
      </w:r>
    </w:p>
    <w:p w14:paraId="1A2013B2" w14:textId="77777777" w:rsidR="00417019" w:rsidRPr="00EB2A67" w:rsidRDefault="00417019" w:rsidP="00EB2A67">
      <w:pPr>
        <w:spacing w:after="0" w:line="240" w:lineRule="auto"/>
        <w:jc w:val="both"/>
        <w:rPr>
          <w:rFonts w:ascii="Arial" w:hAnsi="Arial" w:cs="Arial"/>
          <w:sz w:val="20"/>
          <w:szCs w:val="20"/>
        </w:rPr>
      </w:pPr>
    </w:p>
    <w:p w14:paraId="75F2FB8C" w14:textId="45AF7CF4" w:rsidR="00EA640D" w:rsidRPr="00490032" w:rsidRDefault="00EA640D" w:rsidP="00490032">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(4) Ne glede na prejšnji odstavek tega člena se pri izračunu upada prihodkov od prodaje lahko upošteva prihodke od prodaje v upravičenem obdobju glede na povprečno število zaposlenih ali prihodke od </w:t>
      </w:r>
      <w:r w:rsidRPr="00EB2A67">
        <w:rPr>
          <w:rFonts w:ascii="Arial" w:hAnsi="Arial" w:cs="Arial"/>
          <w:sz w:val="20"/>
          <w:szCs w:val="20"/>
        </w:rPr>
        <w:lastRenderedPageBreak/>
        <w:t>prodaje glede na vrednost osnovnih sredstev, brez zemljišč, če je tak način upoštevanja prihodkov od prodaje za upravičenca ugodnejši. Upravičenec v izjavi iz prvega odstavka 63. člena tega zakona izjavi, da je pri izračunu upada prihodkov od prodaje upošteval povprečne prihodke od prodaje iz prejšnjega stavka tega odstavka.</w:t>
      </w:r>
    </w:p>
    <w:p w14:paraId="4CBBF381" w14:textId="77777777" w:rsidR="004A04B1" w:rsidRPr="00EB2A67" w:rsidRDefault="004A04B1" w:rsidP="00EB2A67">
      <w:pPr>
        <w:pStyle w:val="Pripombabesedilo"/>
        <w:spacing w:after="0"/>
        <w:rPr>
          <w:rFonts w:ascii="Arial" w:eastAsia="Times New Roman" w:hAnsi="Arial" w:cs="Arial"/>
          <w:lang w:eastAsia="sl-SI"/>
        </w:rPr>
      </w:pPr>
    </w:p>
    <w:p w14:paraId="05A92D96" w14:textId="109E9A20" w:rsidR="00EA640D" w:rsidRPr="00EB2A67" w:rsidRDefault="00EA640D" w:rsidP="00EB2A67">
      <w:pPr>
        <w:pStyle w:val="odstavek1"/>
        <w:spacing w:before="0"/>
        <w:rPr>
          <w:sz w:val="20"/>
          <w:szCs w:val="20"/>
        </w:rPr>
      </w:pPr>
      <w:r w:rsidRPr="00EB2A67">
        <w:rPr>
          <w:sz w:val="20"/>
          <w:szCs w:val="20"/>
        </w:rPr>
        <w:t>(</w:t>
      </w:r>
      <w:r w:rsidR="004A04B1" w:rsidRPr="00EB2A67">
        <w:rPr>
          <w:sz w:val="20"/>
          <w:szCs w:val="20"/>
        </w:rPr>
        <w:t>5</w:t>
      </w:r>
      <w:r w:rsidRPr="00EB2A67">
        <w:rPr>
          <w:sz w:val="20"/>
          <w:szCs w:val="20"/>
        </w:rPr>
        <w:t>) Osnova za izračun enkratnega dodatka so letni prihodki od prodaje v letu 2019 oziroma 2020. Pri tem se povprečni mesečni prihodki posameznega leta izračunajo na naslednji način:</w:t>
      </w:r>
    </w:p>
    <w:p w14:paraId="4646938E" w14:textId="77777777" w:rsidR="00EA640D" w:rsidRPr="00EB2A67" w:rsidRDefault="00EA640D" w:rsidP="00EB2A67">
      <w:pPr>
        <w:pStyle w:val="alineazaodstavkom1"/>
        <w:rPr>
          <w:sz w:val="20"/>
          <w:szCs w:val="20"/>
        </w:rPr>
      </w:pPr>
      <w:r w:rsidRPr="00EB2A67">
        <w:rPr>
          <w:sz w:val="20"/>
          <w:szCs w:val="20"/>
        </w:rPr>
        <w:t>-        za leto 2019: (prihodki v letu x 30,4)/število dni poslovanja v letu,</w:t>
      </w:r>
    </w:p>
    <w:p w14:paraId="1C97940B" w14:textId="77777777" w:rsidR="00EA640D" w:rsidRPr="00EB2A67" w:rsidRDefault="00EA640D"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        za leto 2020: (prihodki v letu x 30,5)/število dni poslovanja v letu.</w:t>
      </w:r>
    </w:p>
    <w:p w14:paraId="2D494F15" w14:textId="77777777" w:rsidR="00EA640D" w:rsidRPr="00EB2A67" w:rsidRDefault="00EA640D" w:rsidP="00EB2A67">
      <w:pPr>
        <w:spacing w:after="0" w:line="240" w:lineRule="auto"/>
        <w:jc w:val="both"/>
        <w:rPr>
          <w:rFonts w:ascii="Arial" w:eastAsia="Times New Roman" w:hAnsi="Arial" w:cs="Arial"/>
          <w:sz w:val="20"/>
          <w:szCs w:val="20"/>
          <w:lang w:eastAsia="sl-SI"/>
        </w:rPr>
      </w:pPr>
    </w:p>
    <w:p w14:paraId="7E171B38" w14:textId="3AE766B4" w:rsidR="00EA640D" w:rsidRPr="00EB2A67" w:rsidRDefault="00EA640D" w:rsidP="00EB2A67">
      <w:pPr>
        <w:spacing w:after="0" w:line="240" w:lineRule="auto"/>
        <w:jc w:val="both"/>
        <w:rPr>
          <w:rFonts w:ascii="Arial" w:hAnsi="Arial" w:cs="Arial"/>
          <w:sz w:val="20"/>
          <w:szCs w:val="20"/>
        </w:rPr>
      </w:pPr>
      <w:r w:rsidRPr="00EB2A67">
        <w:rPr>
          <w:rFonts w:ascii="Arial" w:eastAsia="Times New Roman" w:hAnsi="Arial" w:cs="Arial"/>
          <w:sz w:val="20"/>
          <w:szCs w:val="20"/>
          <w:lang w:eastAsia="sl-SI"/>
        </w:rPr>
        <w:t>(</w:t>
      </w:r>
      <w:r w:rsidR="004A04B1" w:rsidRPr="00EB2A67">
        <w:rPr>
          <w:rFonts w:ascii="Arial" w:eastAsia="Times New Roman" w:hAnsi="Arial" w:cs="Arial"/>
          <w:sz w:val="20"/>
          <w:szCs w:val="20"/>
          <w:lang w:eastAsia="sl-SI"/>
        </w:rPr>
        <w:t>6</w:t>
      </w:r>
      <w:r w:rsidRPr="00EB2A67">
        <w:rPr>
          <w:rFonts w:ascii="Arial" w:eastAsia="Times New Roman" w:hAnsi="Arial" w:cs="Arial"/>
          <w:sz w:val="20"/>
          <w:szCs w:val="20"/>
          <w:lang w:eastAsia="sl-SI"/>
        </w:rPr>
        <w:t xml:space="preserve">) Odstotek za izračun višine enkratnega dodatka iz petega odstavka tega člena je 10 odstotkov izraženega upada prihodkov od prodaje na eno decimalko v letu 2021 glede na leto 2019. </w:t>
      </w:r>
      <w:r w:rsidRPr="00EB2A67">
        <w:rPr>
          <w:rFonts w:ascii="Arial" w:hAnsi="Arial" w:cs="Arial"/>
          <w:sz w:val="20"/>
          <w:szCs w:val="20"/>
        </w:rPr>
        <w:t>Za leto 2019 se upoštevajo podatki iz poslovnih izkazov, ki so bili oddani do 31. maja 2020. Za leto 2021 upravičenec oceni prihodke od prodaje. Če ni poslov</w:t>
      </w:r>
      <w:r w:rsidR="00477FED" w:rsidRPr="00EB2A67">
        <w:rPr>
          <w:rFonts w:ascii="Arial" w:hAnsi="Arial" w:cs="Arial"/>
          <w:sz w:val="20"/>
          <w:szCs w:val="20"/>
        </w:rPr>
        <w:t xml:space="preserve">al v celotnem letu 2019, </w:t>
      </w:r>
      <w:r w:rsidRPr="00EB2A67">
        <w:rPr>
          <w:rFonts w:ascii="Arial" w:hAnsi="Arial" w:cs="Arial"/>
          <w:sz w:val="20"/>
          <w:szCs w:val="20"/>
        </w:rPr>
        <w:t>2020</w:t>
      </w:r>
      <w:r w:rsidR="00477FED" w:rsidRPr="00EB2A67">
        <w:rPr>
          <w:rFonts w:ascii="Arial" w:hAnsi="Arial" w:cs="Arial"/>
          <w:sz w:val="20"/>
          <w:szCs w:val="20"/>
        </w:rPr>
        <w:t xml:space="preserve"> oziroma 2021</w:t>
      </w:r>
      <w:r w:rsidRPr="00EB2A67">
        <w:rPr>
          <w:rFonts w:ascii="Arial" w:hAnsi="Arial" w:cs="Arial"/>
          <w:sz w:val="20"/>
          <w:szCs w:val="20"/>
        </w:rPr>
        <w:t>, se izračuna upad prihodka povprečnih mesečnih prihodkov</w:t>
      </w:r>
      <w:r w:rsidR="00477FED" w:rsidRPr="00EB2A67">
        <w:rPr>
          <w:rFonts w:ascii="Arial" w:hAnsi="Arial" w:cs="Arial"/>
          <w:sz w:val="20"/>
          <w:szCs w:val="20"/>
        </w:rPr>
        <w:t xml:space="preserve"> leta 2021</w:t>
      </w:r>
      <w:r w:rsidRPr="00EB2A67">
        <w:rPr>
          <w:rFonts w:ascii="Arial" w:hAnsi="Arial" w:cs="Arial"/>
          <w:sz w:val="20"/>
          <w:szCs w:val="20"/>
        </w:rPr>
        <w:t xml:space="preserve"> glede na povprečne mesečne prihodke leta 2019</w:t>
      </w:r>
      <w:r w:rsidR="00477FED" w:rsidRPr="00EB2A67">
        <w:rPr>
          <w:rFonts w:ascii="Arial" w:hAnsi="Arial" w:cs="Arial"/>
          <w:sz w:val="20"/>
          <w:szCs w:val="20"/>
        </w:rPr>
        <w:t>, 2020 oziroma 2021</w:t>
      </w:r>
      <w:r w:rsidRPr="00EB2A67">
        <w:rPr>
          <w:rFonts w:ascii="Arial" w:hAnsi="Arial" w:cs="Arial"/>
          <w:sz w:val="20"/>
          <w:szCs w:val="20"/>
        </w:rPr>
        <w:t>. Če v letu 2019</w:t>
      </w:r>
      <w:r w:rsidR="00477FED" w:rsidRPr="00EB2A67">
        <w:rPr>
          <w:rFonts w:ascii="Arial" w:hAnsi="Arial" w:cs="Arial"/>
          <w:sz w:val="20"/>
          <w:szCs w:val="20"/>
        </w:rPr>
        <w:t xml:space="preserve"> in 2020</w:t>
      </w:r>
      <w:r w:rsidRPr="00EB2A67">
        <w:rPr>
          <w:rFonts w:ascii="Arial" w:hAnsi="Arial" w:cs="Arial"/>
          <w:sz w:val="20"/>
          <w:szCs w:val="20"/>
        </w:rPr>
        <w:t xml:space="preserve"> ni posloval, se izračuna upad prihodkov od prodaje povprečnih mesečnih prihodkov v letu 2021 glede na povprečne me</w:t>
      </w:r>
      <w:r w:rsidR="00477FED" w:rsidRPr="00EB2A67">
        <w:rPr>
          <w:rFonts w:ascii="Arial" w:hAnsi="Arial" w:cs="Arial"/>
          <w:sz w:val="20"/>
          <w:szCs w:val="20"/>
        </w:rPr>
        <w:t>sečne prihodke v letu 2020 do 31</w:t>
      </w:r>
      <w:r w:rsidRPr="00EB2A67">
        <w:rPr>
          <w:rFonts w:ascii="Arial" w:hAnsi="Arial" w:cs="Arial"/>
          <w:sz w:val="20"/>
          <w:szCs w:val="20"/>
        </w:rPr>
        <w:t xml:space="preserve">. </w:t>
      </w:r>
      <w:r w:rsidR="00477FED" w:rsidRPr="00EB2A67">
        <w:rPr>
          <w:rFonts w:ascii="Arial" w:hAnsi="Arial" w:cs="Arial"/>
          <w:sz w:val="20"/>
          <w:szCs w:val="20"/>
        </w:rPr>
        <w:t>maja 2021</w:t>
      </w:r>
      <w:r w:rsidRPr="00EB2A67">
        <w:rPr>
          <w:rFonts w:ascii="Arial" w:hAnsi="Arial" w:cs="Arial"/>
          <w:sz w:val="20"/>
          <w:szCs w:val="20"/>
        </w:rPr>
        <w:t xml:space="preserve">.  </w:t>
      </w:r>
    </w:p>
    <w:p w14:paraId="31EB7E09" w14:textId="77777777" w:rsidR="00477FED" w:rsidRPr="00EB2A67" w:rsidRDefault="00477FED" w:rsidP="00EB2A67">
      <w:pPr>
        <w:spacing w:after="0" w:line="240" w:lineRule="auto"/>
        <w:jc w:val="both"/>
        <w:rPr>
          <w:rFonts w:ascii="Arial" w:hAnsi="Arial" w:cs="Arial"/>
          <w:sz w:val="20"/>
          <w:szCs w:val="20"/>
        </w:rPr>
      </w:pPr>
    </w:p>
    <w:p w14:paraId="5AD5D069" w14:textId="68FC2B82" w:rsidR="00EA640D" w:rsidRPr="00EB2A67" w:rsidRDefault="004A04B1" w:rsidP="00EB2A67">
      <w:pPr>
        <w:pStyle w:val="odstavek"/>
        <w:spacing w:before="0" w:beforeAutospacing="0" w:after="0" w:afterAutospacing="0"/>
        <w:jc w:val="both"/>
        <w:rPr>
          <w:rFonts w:ascii="Arial" w:hAnsi="Arial" w:cs="Arial"/>
          <w:sz w:val="20"/>
          <w:szCs w:val="20"/>
        </w:rPr>
      </w:pPr>
      <w:r w:rsidRPr="00EB2A67" w:rsidDel="004A04B1">
        <w:rPr>
          <w:rFonts w:ascii="Arial" w:hAnsi="Arial" w:cs="Arial"/>
          <w:sz w:val="20"/>
          <w:szCs w:val="20"/>
        </w:rPr>
        <w:t xml:space="preserve"> </w:t>
      </w:r>
      <w:r w:rsidR="00EA640D" w:rsidRPr="00EB2A67">
        <w:rPr>
          <w:rFonts w:ascii="Arial" w:hAnsi="Arial" w:cs="Arial"/>
          <w:sz w:val="20"/>
          <w:szCs w:val="20"/>
        </w:rPr>
        <w:t>(</w:t>
      </w:r>
      <w:r w:rsidRPr="00EB2A67">
        <w:rPr>
          <w:rFonts w:ascii="Arial" w:hAnsi="Arial" w:cs="Arial"/>
          <w:sz w:val="20"/>
          <w:szCs w:val="20"/>
        </w:rPr>
        <w:t>7</w:t>
      </w:r>
      <w:r w:rsidR="00EA640D" w:rsidRPr="00EB2A67">
        <w:rPr>
          <w:rFonts w:ascii="Arial" w:hAnsi="Arial" w:cs="Arial"/>
          <w:sz w:val="20"/>
          <w:szCs w:val="20"/>
        </w:rPr>
        <w:t>) Za upravičenca, ki ugotavlja prihodke po pravilih računovodenja, so prihodki od podaje iz tega člena čisti prihodki od prodaje, ugotovljeni po pravilih računovodenja.</w:t>
      </w:r>
    </w:p>
    <w:p w14:paraId="57A942E8" w14:textId="77777777" w:rsidR="00EA640D" w:rsidRPr="00EB2A67" w:rsidRDefault="00EA640D" w:rsidP="00EB2A67">
      <w:pPr>
        <w:pStyle w:val="odstavek"/>
        <w:spacing w:before="0" w:beforeAutospacing="0" w:after="0" w:afterAutospacing="0"/>
        <w:jc w:val="both"/>
        <w:rPr>
          <w:rFonts w:ascii="Arial" w:hAnsi="Arial" w:cs="Arial"/>
          <w:sz w:val="20"/>
          <w:szCs w:val="20"/>
        </w:rPr>
      </w:pPr>
    </w:p>
    <w:p w14:paraId="1378944D" w14:textId="338488A8" w:rsidR="00EA640D" w:rsidRPr="00EB2A67" w:rsidRDefault="004A04B1"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(8</w:t>
      </w:r>
      <w:r w:rsidR="00EA640D" w:rsidRPr="00EB2A67">
        <w:rPr>
          <w:rFonts w:ascii="Arial" w:hAnsi="Arial" w:cs="Arial"/>
          <w:sz w:val="20"/>
          <w:szCs w:val="20"/>
        </w:rPr>
        <w:t>) Pomoč v obliki enkratnega dodatka za turizem je oproščen plačila vseh davkov in prispevkov.</w:t>
      </w:r>
    </w:p>
    <w:p w14:paraId="4B6A397A" w14:textId="466C4D43" w:rsidR="00EA640D" w:rsidRPr="00EB2A67" w:rsidRDefault="00EA640D" w:rsidP="00EB2A67">
      <w:pPr>
        <w:pStyle w:val="odstavek"/>
        <w:spacing w:before="0" w:beforeAutospacing="0" w:after="0" w:afterAutospacing="0"/>
        <w:jc w:val="both"/>
        <w:rPr>
          <w:rFonts w:ascii="Arial" w:hAnsi="Arial" w:cs="Arial"/>
          <w:sz w:val="20"/>
          <w:szCs w:val="20"/>
        </w:rPr>
      </w:pPr>
    </w:p>
    <w:p w14:paraId="452BCB65" w14:textId="4CA7831C" w:rsidR="00EA640D" w:rsidRPr="00EB2A67" w:rsidRDefault="00477FED" w:rsidP="00EB2A67">
      <w:pPr>
        <w:pStyle w:val="odstavek"/>
        <w:spacing w:before="0" w:beforeAutospacing="0" w:after="0" w:afterAutospacing="0"/>
        <w:jc w:val="both"/>
        <w:rPr>
          <w:rFonts w:ascii="Arial" w:hAnsi="Arial" w:cs="Arial"/>
          <w:b/>
          <w:sz w:val="20"/>
          <w:szCs w:val="20"/>
        </w:rPr>
      </w:pPr>
      <w:r w:rsidRPr="00EB2A67">
        <w:rPr>
          <w:rFonts w:ascii="Arial" w:hAnsi="Arial" w:cs="Arial"/>
          <w:b/>
          <w:sz w:val="20"/>
          <w:szCs w:val="20"/>
        </w:rPr>
        <w:t>Obrazložitev k 62</w:t>
      </w:r>
      <w:r w:rsidR="00EA640D" w:rsidRPr="00EB2A67">
        <w:rPr>
          <w:rFonts w:ascii="Arial" w:hAnsi="Arial" w:cs="Arial"/>
          <w:b/>
          <w:sz w:val="20"/>
          <w:szCs w:val="20"/>
        </w:rPr>
        <w:t>. členu:</w:t>
      </w:r>
    </w:p>
    <w:p w14:paraId="3C26C5DF" w14:textId="45193BFE" w:rsidR="00EA640D" w:rsidRPr="00EB2A67" w:rsidRDefault="00EA640D"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Upravičenec do enkratnega dodatka za gospodarstvo je pravna ali fizična oseba, ki je registrirana za opravljanje v členu navedenih SKD dejavnosti najpozneje do 30. novembra 2020</w:t>
      </w:r>
      <w:r w:rsidR="004A04B1" w:rsidRPr="00EB2A67">
        <w:rPr>
          <w:rFonts w:ascii="Arial" w:hAnsi="Arial" w:cs="Arial"/>
          <w:sz w:val="20"/>
          <w:szCs w:val="20"/>
        </w:rPr>
        <w:t xml:space="preserve"> (kot glavno dejavnost)</w:t>
      </w:r>
      <w:r w:rsidRPr="00EB2A67">
        <w:rPr>
          <w:rFonts w:ascii="Arial" w:hAnsi="Arial" w:cs="Arial"/>
          <w:sz w:val="20"/>
          <w:szCs w:val="20"/>
        </w:rPr>
        <w:t>, dejavnosti ne more opravljati ali jo opravlja v omejenem obsegu zaradi posledic epidemije COVID-19 in ima vsaj enega zaposlenega na dan uveljavitve tega zakona, ali je samozaposlen, družbenik ali delničar gospodarske družbe oziroma ustanovitelj zadruge ali zavoda, ki je poslovodna oseba ter ni podjetje v težavah. Upravičenec ne more biti neposredni ali posredni uporabnik proračuna RS oz. občine, katerega delež prihodkov iz javnih virov je bil v letu 2019 višji od 70 odstotkov, delodajalec, ki spada SKD K, tuje diplomatsko predstavništvo in konzulat, mednarodna organizacija, predstavništvo mednarodnih organizacij ter institucija, organ in agencija Evropske unije v Republiki Sloveniji.</w:t>
      </w:r>
    </w:p>
    <w:p w14:paraId="7DAC613C" w14:textId="77777777" w:rsidR="00EA640D" w:rsidRPr="00EB2A67" w:rsidRDefault="00EA640D" w:rsidP="00EB2A67">
      <w:pPr>
        <w:pStyle w:val="odstavek"/>
        <w:spacing w:before="0" w:beforeAutospacing="0" w:after="0" w:afterAutospacing="0"/>
        <w:jc w:val="both"/>
        <w:rPr>
          <w:rFonts w:ascii="Arial" w:hAnsi="Arial" w:cs="Arial"/>
          <w:sz w:val="20"/>
          <w:szCs w:val="20"/>
        </w:rPr>
      </w:pPr>
    </w:p>
    <w:p w14:paraId="591B39A6" w14:textId="37269D08" w:rsidR="00EA640D" w:rsidRPr="00EB2A67" w:rsidRDefault="00EA640D" w:rsidP="00EB2A67">
      <w:pPr>
        <w:spacing w:after="0" w:line="240" w:lineRule="auto"/>
        <w:jc w:val="both"/>
        <w:rPr>
          <w:rFonts w:ascii="Arial" w:hAnsi="Arial" w:cs="Arial"/>
          <w:sz w:val="20"/>
          <w:szCs w:val="20"/>
        </w:rPr>
      </w:pPr>
      <w:r w:rsidRPr="00EB2A67">
        <w:rPr>
          <w:rFonts w:ascii="Arial" w:eastAsia="Times New Roman" w:hAnsi="Arial" w:cs="Arial"/>
          <w:sz w:val="20"/>
          <w:szCs w:val="20"/>
          <w:lang w:eastAsia="sl-SI"/>
        </w:rPr>
        <w:t>Enkratni dodatek je namenjen upravičencem z upadom prihodkov od prodaje</w:t>
      </w:r>
      <w:r w:rsidR="004A04B1" w:rsidRPr="00EB2A67">
        <w:rPr>
          <w:rFonts w:ascii="Arial" w:eastAsia="Times New Roman" w:hAnsi="Arial" w:cs="Arial"/>
          <w:sz w:val="20"/>
          <w:szCs w:val="20"/>
          <w:lang w:eastAsia="sl-SI"/>
        </w:rPr>
        <w:t xml:space="preserve"> več kot 7</w:t>
      </w:r>
      <w:r w:rsidRPr="00EB2A67">
        <w:rPr>
          <w:rFonts w:ascii="Arial" w:eastAsia="Times New Roman" w:hAnsi="Arial" w:cs="Arial"/>
          <w:sz w:val="20"/>
          <w:szCs w:val="20"/>
          <w:lang w:eastAsia="sl-SI"/>
        </w:rPr>
        <w:t>0 odstotkov v letu 2021 (ocena upravičenca) glede na leto 2019 (podatki oddani do 31. maja 2020</w:t>
      </w:r>
      <w:r w:rsidRPr="00EB2A67">
        <w:rPr>
          <w:rFonts w:ascii="Arial" w:eastAsia="Times New Roman" w:hAnsi="Arial" w:cs="Arial"/>
          <w:strike/>
          <w:sz w:val="20"/>
          <w:szCs w:val="20"/>
          <w:lang w:eastAsia="sl-SI"/>
        </w:rPr>
        <w:t>)</w:t>
      </w:r>
      <w:r w:rsidRPr="00EB2A67">
        <w:rPr>
          <w:rFonts w:ascii="Arial" w:eastAsia="Times New Roman" w:hAnsi="Arial" w:cs="Arial"/>
          <w:sz w:val="20"/>
          <w:szCs w:val="20"/>
          <w:lang w:eastAsia="sl-SI"/>
        </w:rPr>
        <w:t xml:space="preserve">.  </w:t>
      </w:r>
      <w:r w:rsidRPr="00EB2A67">
        <w:rPr>
          <w:rFonts w:ascii="Arial" w:hAnsi="Arial" w:cs="Arial"/>
          <w:sz w:val="20"/>
          <w:szCs w:val="20"/>
        </w:rPr>
        <w:t>Določeno je tudi, kako se upošteva upad prihodkov, v kolikor upravičenec ni posloval celotno leto 2019</w:t>
      </w:r>
      <w:r w:rsidR="004A04B1" w:rsidRPr="00EB2A67">
        <w:rPr>
          <w:rFonts w:ascii="Arial" w:hAnsi="Arial" w:cs="Arial"/>
          <w:sz w:val="20"/>
          <w:szCs w:val="20"/>
        </w:rPr>
        <w:t>, 2020 ali 2021</w:t>
      </w:r>
      <w:r w:rsidRPr="00EB2A67">
        <w:rPr>
          <w:rFonts w:ascii="Arial" w:hAnsi="Arial" w:cs="Arial"/>
          <w:sz w:val="20"/>
          <w:szCs w:val="20"/>
        </w:rPr>
        <w:t xml:space="preserve">.  </w:t>
      </w:r>
    </w:p>
    <w:p w14:paraId="047F8314" w14:textId="77777777" w:rsidR="00EA640D" w:rsidRPr="00EB2A67" w:rsidRDefault="00EA640D" w:rsidP="00EB2A67">
      <w:pPr>
        <w:spacing w:after="0" w:line="240" w:lineRule="auto"/>
        <w:jc w:val="both"/>
        <w:rPr>
          <w:rFonts w:ascii="Arial" w:hAnsi="Arial" w:cs="Arial"/>
          <w:sz w:val="20"/>
          <w:szCs w:val="20"/>
        </w:rPr>
      </w:pPr>
    </w:p>
    <w:p w14:paraId="2AD44DB7" w14:textId="77777777" w:rsidR="00EA640D" w:rsidRPr="00EB2A67" w:rsidRDefault="00EA640D" w:rsidP="00EB2A67">
      <w:pPr>
        <w:pStyle w:val="len"/>
        <w:spacing w:before="0" w:beforeAutospacing="0" w:after="0" w:afterAutospacing="0"/>
        <w:jc w:val="both"/>
        <w:rPr>
          <w:rFonts w:ascii="Arial" w:hAnsi="Arial" w:cs="Arial"/>
          <w:bCs/>
          <w:sz w:val="20"/>
          <w:szCs w:val="20"/>
          <w:u w:val="single"/>
        </w:rPr>
      </w:pPr>
      <w:r w:rsidRPr="00EB2A67">
        <w:rPr>
          <w:rFonts w:ascii="Arial" w:hAnsi="Arial" w:cs="Arial"/>
          <w:bCs/>
          <w:sz w:val="20"/>
          <w:szCs w:val="20"/>
          <w:u w:val="single"/>
        </w:rPr>
        <w:t>V nadaljevanju sta zapisana dva primera izračuna:</w:t>
      </w:r>
    </w:p>
    <w:p w14:paraId="2DB628D8" w14:textId="77777777" w:rsidR="00EA640D" w:rsidRPr="00EB2A67" w:rsidRDefault="00EA640D" w:rsidP="00EB2A67">
      <w:pPr>
        <w:pStyle w:val="len"/>
        <w:spacing w:before="0" w:beforeAutospacing="0" w:after="0" w:afterAutospacing="0"/>
        <w:jc w:val="both"/>
        <w:rPr>
          <w:rFonts w:ascii="Arial" w:hAnsi="Arial" w:cs="Arial"/>
          <w:bCs/>
          <w:sz w:val="20"/>
          <w:szCs w:val="20"/>
        </w:rPr>
      </w:pPr>
      <w:r w:rsidRPr="00EB2A67">
        <w:rPr>
          <w:rFonts w:ascii="Arial" w:hAnsi="Arial" w:cs="Arial"/>
          <w:bCs/>
          <w:sz w:val="20"/>
          <w:szCs w:val="20"/>
          <w:u w:val="single"/>
        </w:rPr>
        <w:t>Primer 1:</w:t>
      </w:r>
      <w:r w:rsidRPr="00EB2A67">
        <w:rPr>
          <w:rFonts w:ascii="Arial" w:hAnsi="Arial" w:cs="Arial"/>
          <w:bCs/>
          <w:sz w:val="20"/>
          <w:szCs w:val="20"/>
        </w:rPr>
        <w:t xml:space="preserve"> </w:t>
      </w:r>
    </w:p>
    <w:p w14:paraId="4049A542" w14:textId="77777777" w:rsidR="00EA640D" w:rsidRPr="00EB2A67" w:rsidRDefault="00EA640D" w:rsidP="00EB2A67">
      <w:pPr>
        <w:pStyle w:val="len"/>
        <w:spacing w:before="0" w:beforeAutospacing="0" w:after="0" w:afterAutospacing="0"/>
        <w:jc w:val="both"/>
        <w:rPr>
          <w:rFonts w:ascii="Arial" w:hAnsi="Arial" w:cs="Arial"/>
          <w:bCs/>
          <w:sz w:val="20"/>
          <w:szCs w:val="20"/>
        </w:rPr>
      </w:pPr>
      <w:r w:rsidRPr="00EB2A67">
        <w:rPr>
          <w:rFonts w:ascii="Arial" w:hAnsi="Arial" w:cs="Arial"/>
          <w:bCs/>
          <w:sz w:val="20"/>
          <w:szCs w:val="20"/>
        </w:rPr>
        <w:t>Izhodišče: upravičenec z 10 zaposlenimi, registracija upravičenca 1. julij 2019, prihodki od prodaje v letu 2019 (6 mesecev): 50.000 EUR in prihodki od prodaje v 2021 (12 mesecev): ocena upravičenca 50.000 EUR</w:t>
      </w:r>
    </w:p>
    <w:p w14:paraId="6455B70E" w14:textId="77777777" w:rsidR="00EA640D" w:rsidRPr="00EB2A67" w:rsidRDefault="00EA640D" w:rsidP="00EB2A67">
      <w:pPr>
        <w:pStyle w:val="len"/>
        <w:numPr>
          <w:ilvl w:val="0"/>
          <w:numId w:val="63"/>
        </w:numPr>
        <w:spacing w:before="0" w:beforeAutospacing="0" w:after="0" w:afterAutospacing="0"/>
        <w:jc w:val="both"/>
        <w:rPr>
          <w:rFonts w:ascii="Arial" w:hAnsi="Arial" w:cs="Arial"/>
          <w:bCs/>
          <w:sz w:val="20"/>
          <w:szCs w:val="20"/>
        </w:rPr>
      </w:pPr>
      <w:r w:rsidRPr="00EB2A67">
        <w:rPr>
          <w:rFonts w:ascii="Arial" w:hAnsi="Arial" w:cs="Arial"/>
          <w:bCs/>
          <w:sz w:val="20"/>
          <w:szCs w:val="20"/>
        </w:rPr>
        <w:t>Izračuna se upad prihodkov od prodaje 2021/2019, ki mora biti več kot 10% (izračuna se povprečje 2021 glede na povprečje 2019). Upad je 50%.</w:t>
      </w:r>
    </w:p>
    <w:p w14:paraId="475C8B5F" w14:textId="77777777" w:rsidR="00EA640D" w:rsidRPr="00EB2A67" w:rsidRDefault="00EA640D" w:rsidP="00EB2A67">
      <w:pPr>
        <w:pStyle w:val="len"/>
        <w:numPr>
          <w:ilvl w:val="0"/>
          <w:numId w:val="63"/>
        </w:numPr>
        <w:spacing w:before="0" w:beforeAutospacing="0" w:after="0" w:afterAutospacing="0"/>
        <w:jc w:val="both"/>
        <w:rPr>
          <w:rFonts w:ascii="Arial" w:hAnsi="Arial" w:cs="Arial"/>
          <w:bCs/>
          <w:sz w:val="20"/>
          <w:szCs w:val="20"/>
        </w:rPr>
      </w:pPr>
      <w:r w:rsidRPr="00EB2A67">
        <w:rPr>
          <w:rFonts w:ascii="Arial" w:hAnsi="Arial" w:cs="Arial"/>
          <w:bCs/>
          <w:sz w:val="20"/>
          <w:szCs w:val="20"/>
        </w:rPr>
        <w:t xml:space="preserve">Ker je upad 50%, je višina pomoči 5% od prihodkov od prodaje 2019 (letnih). Letni prihodki od prodaje so 100.000 EUR (naredi se preračun na leto). Torej 5% od 100.000 EUR je </w:t>
      </w:r>
      <w:r w:rsidRPr="00EB2A67">
        <w:rPr>
          <w:rFonts w:ascii="Arial" w:hAnsi="Arial" w:cs="Arial"/>
          <w:bCs/>
          <w:sz w:val="20"/>
          <w:szCs w:val="20"/>
          <w:u w:val="single"/>
        </w:rPr>
        <w:t>5.000 EUR.</w:t>
      </w:r>
    </w:p>
    <w:p w14:paraId="2C0F0834" w14:textId="77777777" w:rsidR="00EA640D" w:rsidRPr="00EB2A67" w:rsidRDefault="00EA640D" w:rsidP="00EB2A67">
      <w:pPr>
        <w:pStyle w:val="len"/>
        <w:spacing w:before="0" w:beforeAutospacing="0" w:after="0" w:afterAutospacing="0"/>
        <w:ind w:left="720"/>
        <w:jc w:val="both"/>
        <w:rPr>
          <w:rFonts w:ascii="Arial" w:hAnsi="Arial" w:cs="Arial"/>
          <w:bCs/>
          <w:sz w:val="20"/>
          <w:szCs w:val="20"/>
        </w:rPr>
      </w:pPr>
    </w:p>
    <w:p w14:paraId="57BA7BA5" w14:textId="77777777" w:rsidR="00EA640D" w:rsidRPr="00EB2A67" w:rsidRDefault="00EA640D" w:rsidP="00EB2A67">
      <w:pPr>
        <w:pStyle w:val="len"/>
        <w:spacing w:before="0" w:beforeAutospacing="0" w:after="0" w:afterAutospacing="0"/>
        <w:jc w:val="both"/>
        <w:rPr>
          <w:rFonts w:ascii="Arial" w:hAnsi="Arial" w:cs="Arial"/>
          <w:bCs/>
          <w:sz w:val="20"/>
          <w:szCs w:val="20"/>
          <w:u w:val="single"/>
        </w:rPr>
      </w:pPr>
      <w:r w:rsidRPr="00EB2A67">
        <w:rPr>
          <w:rFonts w:ascii="Arial" w:hAnsi="Arial" w:cs="Arial"/>
          <w:bCs/>
          <w:sz w:val="20"/>
          <w:szCs w:val="20"/>
          <w:u w:val="single"/>
        </w:rPr>
        <w:t xml:space="preserve">Primer 2: </w:t>
      </w:r>
    </w:p>
    <w:p w14:paraId="28265118" w14:textId="77777777" w:rsidR="00EA640D" w:rsidRPr="00EB2A67" w:rsidRDefault="00EA640D" w:rsidP="00EB2A67">
      <w:pPr>
        <w:pStyle w:val="len"/>
        <w:spacing w:before="0" w:beforeAutospacing="0" w:after="0" w:afterAutospacing="0"/>
        <w:jc w:val="both"/>
        <w:rPr>
          <w:rFonts w:ascii="Arial" w:hAnsi="Arial" w:cs="Arial"/>
          <w:bCs/>
          <w:sz w:val="20"/>
          <w:szCs w:val="20"/>
        </w:rPr>
      </w:pPr>
      <w:r w:rsidRPr="00EB2A67">
        <w:rPr>
          <w:rFonts w:ascii="Arial" w:hAnsi="Arial" w:cs="Arial"/>
          <w:bCs/>
          <w:sz w:val="20"/>
          <w:szCs w:val="20"/>
        </w:rPr>
        <w:t>Izhodišče: Upravičenec z 2 zaposlenima, registracija 30. november 2020, prihodki od prodaje v letu 2019: /, prihodki 2020 (december): 3.000 EUR, prihodki od prodaje v letu 2021 (ocena 12 mesecev): 20.000 EUR.</w:t>
      </w:r>
    </w:p>
    <w:p w14:paraId="6101CBA0" w14:textId="77777777" w:rsidR="00EA640D" w:rsidRPr="00EB2A67" w:rsidRDefault="00EA640D" w:rsidP="00EB2A67">
      <w:pPr>
        <w:pStyle w:val="len"/>
        <w:numPr>
          <w:ilvl w:val="0"/>
          <w:numId w:val="64"/>
        </w:numPr>
        <w:spacing w:before="0" w:beforeAutospacing="0" w:after="0" w:afterAutospacing="0"/>
        <w:jc w:val="both"/>
        <w:rPr>
          <w:rFonts w:ascii="Arial" w:hAnsi="Arial" w:cs="Arial"/>
          <w:bCs/>
          <w:sz w:val="20"/>
          <w:szCs w:val="20"/>
        </w:rPr>
      </w:pPr>
      <w:r w:rsidRPr="00EB2A67">
        <w:rPr>
          <w:rFonts w:ascii="Arial" w:hAnsi="Arial" w:cs="Arial"/>
          <w:bCs/>
          <w:sz w:val="20"/>
          <w:szCs w:val="20"/>
        </w:rPr>
        <w:t xml:space="preserve">Izračun upada prihodkov 2021/2020 (povprečje):  mesečno povprečje 2020: 3.000 EUR, mesečno povprečje 2021: 1.667 EUR, upad: 55%. Odstotek (10% od upada) je: 5,5%. Letni prihodki od prodaje 2020: 36.000 EUR (3000 x 12 mesecev): Izračun: 5,5% od 36.000 EUR = </w:t>
      </w:r>
      <w:r w:rsidRPr="00EB2A67">
        <w:rPr>
          <w:rFonts w:ascii="Arial" w:hAnsi="Arial" w:cs="Arial"/>
          <w:bCs/>
          <w:sz w:val="20"/>
          <w:szCs w:val="20"/>
          <w:u w:val="single"/>
        </w:rPr>
        <w:t>1.980 EUR.</w:t>
      </w:r>
    </w:p>
    <w:p w14:paraId="3B6FFB75" w14:textId="77777777" w:rsidR="00EA640D" w:rsidRPr="00EB2A67" w:rsidRDefault="00EA640D" w:rsidP="00EB2A67">
      <w:pPr>
        <w:spacing w:after="0" w:line="240" w:lineRule="auto"/>
        <w:jc w:val="both"/>
        <w:rPr>
          <w:rFonts w:ascii="Arial" w:hAnsi="Arial" w:cs="Arial"/>
          <w:sz w:val="20"/>
          <w:szCs w:val="20"/>
        </w:rPr>
      </w:pPr>
    </w:p>
    <w:p w14:paraId="520E934A" w14:textId="77777777" w:rsidR="00EA640D" w:rsidRPr="00EB2A67" w:rsidRDefault="00EA640D"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Pri izračunu upada prihodkov od prodaje lahko upošteva prihodke od prodaje v upravičenem obdobju glede na povprečno število zaposlenih ali prihodke od prodaje glede na vrednost osnovnih sredstev, brez zemljišč, če je tak način upoštevanja prihodkov od prodaje za upravičenca ugodnejši. </w:t>
      </w:r>
    </w:p>
    <w:p w14:paraId="14356B48" w14:textId="77777777" w:rsidR="00EA640D" w:rsidRPr="00EB2A67" w:rsidRDefault="00EA640D" w:rsidP="00EB2A67">
      <w:pPr>
        <w:pStyle w:val="odstavek"/>
        <w:spacing w:before="0" w:beforeAutospacing="0" w:after="0" w:afterAutospacing="0"/>
        <w:jc w:val="both"/>
        <w:rPr>
          <w:rFonts w:ascii="Arial" w:hAnsi="Arial" w:cs="Arial"/>
          <w:sz w:val="20"/>
          <w:szCs w:val="20"/>
        </w:rPr>
      </w:pPr>
    </w:p>
    <w:p w14:paraId="134AF798" w14:textId="77777777" w:rsidR="00EA640D" w:rsidRPr="00EB2A67" w:rsidRDefault="00EA640D" w:rsidP="00EB2A67">
      <w:pPr>
        <w:pStyle w:val="odstavek"/>
        <w:spacing w:before="0" w:beforeAutospacing="0" w:after="0" w:afterAutospacing="0"/>
        <w:jc w:val="both"/>
        <w:rPr>
          <w:rFonts w:ascii="Arial" w:hAnsi="Arial" w:cs="Arial"/>
          <w:sz w:val="20"/>
          <w:szCs w:val="20"/>
        </w:rPr>
      </w:pPr>
    </w:p>
    <w:p w14:paraId="3E093F23" w14:textId="674F053E" w:rsidR="00EA640D" w:rsidRPr="00EB2A67" w:rsidRDefault="00A55A35" w:rsidP="00EB2A67">
      <w:pPr>
        <w:pStyle w:val="len"/>
        <w:spacing w:before="0" w:beforeAutospacing="0" w:after="0" w:afterAutospacing="0"/>
        <w:jc w:val="center"/>
        <w:rPr>
          <w:rFonts w:ascii="Arial" w:hAnsi="Arial" w:cs="Arial"/>
          <w:b/>
          <w:bCs/>
          <w:sz w:val="20"/>
          <w:szCs w:val="20"/>
        </w:rPr>
      </w:pPr>
      <w:r w:rsidRPr="00EB2A67">
        <w:rPr>
          <w:rFonts w:ascii="Arial" w:hAnsi="Arial" w:cs="Arial"/>
          <w:b/>
          <w:bCs/>
          <w:sz w:val="20"/>
          <w:szCs w:val="20"/>
        </w:rPr>
        <w:t>63</w:t>
      </w:r>
      <w:r w:rsidR="00EA640D" w:rsidRPr="00EB2A67">
        <w:rPr>
          <w:rFonts w:ascii="Arial" w:hAnsi="Arial" w:cs="Arial"/>
          <w:b/>
          <w:bCs/>
          <w:sz w:val="20"/>
          <w:szCs w:val="20"/>
        </w:rPr>
        <w:t>. člen</w:t>
      </w:r>
    </w:p>
    <w:p w14:paraId="03C7EF0B" w14:textId="77777777" w:rsidR="00EA640D" w:rsidRPr="00EB2A67" w:rsidRDefault="00EA640D" w:rsidP="00EB2A67">
      <w:pPr>
        <w:pStyle w:val="lennaslov"/>
        <w:spacing w:before="0" w:beforeAutospacing="0" w:after="0" w:afterAutospacing="0"/>
        <w:jc w:val="center"/>
        <w:rPr>
          <w:rFonts w:ascii="Arial" w:hAnsi="Arial" w:cs="Arial"/>
          <w:b/>
          <w:bCs/>
          <w:sz w:val="20"/>
          <w:szCs w:val="20"/>
        </w:rPr>
      </w:pPr>
      <w:r w:rsidRPr="00EB2A67">
        <w:rPr>
          <w:rFonts w:ascii="Arial" w:hAnsi="Arial" w:cs="Arial"/>
          <w:b/>
          <w:bCs/>
          <w:sz w:val="20"/>
          <w:szCs w:val="20"/>
        </w:rPr>
        <w:t>(izplačilo enkratnega dodatka)</w:t>
      </w:r>
    </w:p>
    <w:p w14:paraId="282A3DDB" w14:textId="77777777" w:rsidR="00EA640D" w:rsidRPr="00EB2A67" w:rsidRDefault="00EA640D" w:rsidP="00EB2A67">
      <w:pPr>
        <w:pStyle w:val="lennaslov"/>
        <w:spacing w:before="0" w:beforeAutospacing="0" w:after="0" w:afterAutospacing="0"/>
        <w:jc w:val="both"/>
        <w:rPr>
          <w:rFonts w:ascii="Arial" w:hAnsi="Arial" w:cs="Arial"/>
          <w:b/>
          <w:bCs/>
          <w:sz w:val="20"/>
          <w:szCs w:val="20"/>
        </w:rPr>
      </w:pPr>
    </w:p>
    <w:p w14:paraId="7793D19F" w14:textId="77777777" w:rsidR="00EA640D" w:rsidRPr="00EB2A67" w:rsidRDefault="00EA640D"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(1) Za izplačilo enkratnega dodatka upravičenec iz prvega odstavka prejšnjega člena preko informacijskega sistema FURS predloži izjavo, s katero izjavlja, da je oseba, ki jo opredeljuje prejšnji člen in da je njegov upad prihodkov od prodaje več kot 10 odstotkov.</w:t>
      </w:r>
    </w:p>
    <w:p w14:paraId="7CDDC382" w14:textId="77777777" w:rsidR="00EA640D" w:rsidRPr="00EB2A67" w:rsidRDefault="00EA640D" w:rsidP="00EB2A67">
      <w:pPr>
        <w:pStyle w:val="odstavek"/>
        <w:spacing w:before="0" w:beforeAutospacing="0" w:after="0" w:afterAutospacing="0"/>
        <w:jc w:val="both"/>
        <w:rPr>
          <w:rFonts w:ascii="Arial" w:hAnsi="Arial" w:cs="Arial"/>
          <w:sz w:val="20"/>
          <w:szCs w:val="20"/>
        </w:rPr>
      </w:pPr>
    </w:p>
    <w:p w14:paraId="62A25114" w14:textId="77777777" w:rsidR="00EA640D" w:rsidRPr="00EB2A67" w:rsidRDefault="00EA640D"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 (2) Upravičenec mora predložiti izjavo iz prejšnjega odstavka tega člena najpozneje do 30. septembra  2021.</w:t>
      </w:r>
    </w:p>
    <w:p w14:paraId="080D5A0A" w14:textId="77777777" w:rsidR="00EA640D" w:rsidRPr="00EB2A67" w:rsidRDefault="00EA640D" w:rsidP="00EB2A67">
      <w:pPr>
        <w:pStyle w:val="odstavek"/>
        <w:spacing w:before="0" w:beforeAutospacing="0" w:after="0" w:afterAutospacing="0"/>
        <w:jc w:val="both"/>
        <w:rPr>
          <w:rFonts w:ascii="Arial" w:hAnsi="Arial" w:cs="Arial"/>
          <w:sz w:val="20"/>
          <w:szCs w:val="20"/>
        </w:rPr>
      </w:pPr>
    </w:p>
    <w:p w14:paraId="0343E915" w14:textId="77777777" w:rsidR="00EA640D" w:rsidRPr="00EB2A67" w:rsidRDefault="00EA640D"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(3) FURS izplača enkratni dodatek do 20. oktobra 2021. </w:t>
      </w:r>
    </w:p>
    <w:p w14:paraId="5F518DFD" w14:textId="77777777" w:rsidR="00EA640D" w:rsidRPr="00EB2A67" w:rsidRDefault="00EA640D" w:rsidP="00EB2A67">
      <w:pPr>
        <w:pStyle w:val="odstavek"/>
        <w:spacing w:before="0" w:beforeAutospacing="0" w:after="0" w:afterAutospacing="0"/>
        <w:jc w:val="both"/>
        <w:rPr>
          <w:rFonts w:ascii="Arial" w:hAnsi="Arial" w:cs="Arial"/>
          <w:sz w:val="20"/>
          <w:szCs w:val="20"/>
        </w:rPr>
      </w:pPr>
    </w:p>
    <w:p w14:paraId="56C10811" w14:textId="13357E3C" w:rsidR="00EA640D" w:rsidRPr="00EB2A67" w:rsidRDefault="00EA640D" w:rsidP="00EB2A67">
      <w:pPr>
        <w:pStyle w:val="odstavek"/>
        <w:spacing w:before="0" w:beforeAutospacing="0" w:after="0" w:afterAutospacing="0"/>
        <w:jc w:val="both"/>
        <w:rPr>
          <w:rFonts w:ascii="Arial" w:hAnsi="Arial" w:cs="Arial"/>
          <w:b/>
          <w:sz w:val="20"/>
          <w:szCs w:val="20"/>
        </w:rPr>
      </w:pPr>
      <w:r w:rsidRPr="00EB2A67">
        <w:rPr>
          <w:rFonts w:ascii="Arial" w:hAnsi="Arial" w:cs="Arial"/>
          <w:b/>
          <w:sz w:val="20"/>
          <w:szCs w:val="20"/>
        </w:rPr>
        <w:t xml:space="preserve">Obrazložitev </w:t>
      </w:r>
      <w:r w:rsidR="00A55A35" w:rsidRPr="00EB2A67">
        <w:rPr>
          <w:rFonts w:ascii="Arial" w:hAnsi="Arial" w:cs="Arial"/>
          <w:b/>
          <w:sz w:val="20"/>
          <w:szCs w:val="20"/>
        </w:rPr>
        <w:t>k 63</w:t>
      </w:r>
      <w:r w:rsidRPr="00EB2A67">
        <w:rPr>
          <w:rFonts w:ascii="Arial" w:hAnsi="Arial" w:cs="Arial"/>
          <w:b/>
          <w:sz w:val="20"/>
          <w:szCs w:val="20"/>
        </w:rPr>
        <w:t>. členu:</w:t>
      </w:r>
    </w:p>
    <w:p w14:paraId="465F46E6" w14:textId="77777777" w:rsidR="00EA640D" w:rsidRPr="00EB2A67" w:rsidRDefault="00EA640D"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Upravičenec predloži izjavo preko informacijskega sistema FURS najkasneje do 30. septembra 2021. FURS izplača enkratni dodatek do 20. oktobra 2021.</w:t>
      </w:r>
    </w:p>
    <w:p w14:paraId="502FAD69" w14:textId="77777777" w:rsidR="00EA640D" w:rsidRPr="00EB2A67" w:rsidRDefault="00EA640D" w:rsidP="00EB2A67">
      <w:pPr>
        <w:pStyle w:val="odstavek"/>
        <w:spacing w:before="0" w:beforeAutospacing="0" w:after="0" w:afterAutospacing="0"/>
        <w:jc w:val="both"/>
        <w:rPr>
          <w:rFonts w:ascii="Arial" w:hAnsi="Arial" w:cs="Arial"/>
          <w:sz w:val="20"/>
          <w:szCs w:val="20"/>
        </w:rPr>
      </w:pPr>
    </w:p>
    <w:p w14:paraId="501C7667" w14:textId="47C852DB" w:rsidR="00EA640D" w:rsidRPr="00EB2A67" w:rsidRDefault="00A55A35" w:rsidP="00EB2A67">
      <w:pPr>
        <w:pStyle w:val="odstavek"/>
        <w:spacing w:before="0" w:beforeAutospacing="0" w:after="0" w:afterAutospacing="0"/>
        <w:jc w:val="center"/>
        <w:rPr>
          <w:rFonts w:ascii="Arial" w:hAnsi="Arial" w:cs="Arial"/>
          <w:b/>
          <w:sz w:val="20"/>
          <w:szCs w:val="20"/>
        </w:rPr>
      </w:pPr>
      <w:r w:rsidRPr="00EB2A67">
        <w:rPr>
          <w:rFonts w:ascii="Arial" w:hAnsi="Arial" w:cs="Arial"/>
          <w:b/>
          <w:sz w:val="20"/>
          <w:szCs w:val="20"/>
        </w:rPr>
        <w:t>64</w:t>
      </w:r>
      <w:r w:rsidR="00EA640D" w:rsidRPr="00EB2A67">
        <w:rPr>
          <w:rFonts w:ascii="Arial" w:hAnsi="Arial" w:cs="Arial"/>
          <w:b/>
          <w:sz w:val="20"/>
          <w:szCs w:val="20"/>
        </w:rPr>
        <w:t>. člen</w:t>
      </w:r>
    </w:p>
    <w:p w14:paraId="6EF71E6A" w14:textId="77777777" w:rsidR="00EA640D" w:rsidRPr="00EB2A67" w:rsidRDefault="00EA640D" w:rsidP="00EB2A67">
      <w:pPr>
        <w:pStyle w:val="odstavek"/>
        <w:spacing w:before="0" w:beforeAutospacing="0" w:after="0" w:afterAutospacing="0"/>
        <w:jc w:val="center"/>
        <w:rPr>
          <w:rFonts w:ascii="Arial" w:hAnsi="Arial" w:cs="Arial"/>
          <w:b/>
          <w:sz w:val="20"/>
          <w:szCs w:val="20"/>
        </w:rPr>
      </w:pPr>
      <w:r w:rsidRPr="00EB2A67">
        <w:rPr>
          <w:rFonts w:ascii="Arial" w:hAnsi="Arial" w:cs="Arial"/>
          <w:b/>
          <w:sz w:val="20"/>
          <w:szCs w:val="20"/>
        </w:rPr>
        <w:t>(zagotavljanje sredstev)</w:t>
      </w:r>
    </w:p>
    <w:p w14:paraId="1956AFE9" w14:textId="77777777" w:rsidR="00EA640D" w:rsidRPr="00EB2A67" w:rsidRDefault="00EA640D" w:rsidP="00EB2A67">
      <w:pPr>
        <w:pStyle w:val="odstavek"/>
        <w:spacing w:before="0" w:beforeAutospacing="0" w:after="0" w:afterAutospacing="0"/>
        <w:jc w:val="both"/>
        <w:rPr>
          <w:rFonts w:ascii="Arial" w:hAnsi="Arial" w:cs="Arial"/>
          <w:b/>
          <w:sz w:val="20"/>
          <w:szCs w:val="20"/>
        </w:rPr>
      </w:pPr>
    </w:p>
    <w:p w14:paraId="2DA74A99" w14:textId="77777777" w:rsidR="00EA640D" w:rsidRPr="00EB2A67" w:rsidRDefault="00EA640D"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Sredstva za izplačilo enkratnega dodatka se zagotavljajo v proračunu Republike Slovenije oziroma iz sredstev, pridobljenih iz proračuna Evropske unije.</w:t>
      </w:r>
    </w:p>
    <w:p w14:paraId="05E597F7" w14:textId="77777777" w:rsidR="00EA640D" w:rsidRPr="00EB2A67" w:rsidRDefault="00EA640D" w:rsidP="00EB2A67">
      <w:pPr>
        <w:pStyle w:val="odstavek"/>
        <w:spacing w:before="0" w:beforeAutospacing="0" w:after="0" w:afterAutospacing="0"/>
        <w:jc w:val="both"/>
        <w:rPr>
          <w:rFonts w:ascii="Arial" w:hAnsi="Arial" w:cs="Arial"/>
          <w:sz w:val="20"/>
          <w:szCs w:val="20"/>
        </w:rPr>
      </w:pPr>
    </w:p>
    <w:p w14:paraId="5403A40A" w14:textId="6ECFBF44" w:rsidR="00EA640D" w:rsidRPr="00EB2A67" w:rsidRDefault="00EA640D" w:rsidP="00EB2A67">
      <w:pPr>
        <w:pStyle w:val="odstavek"/>
        <w:spacing w:before="0" w:beforeAutospacing="0" w:after="0" w:afterAutospacing="0"/>
        <w:jc w:val="both"/>
        <w:rPr>
          <w:rFonts w:ascii="Arial" w:hAnsi="Arial" w:cs="Arial"/>
          <w:b/>
          <w:sz w:val="20"/>
          <w:szCs w:val="20"/>
        </w:rPr>
      </w:pPr>
      <w:r w:rsidRPr="00EB2A67">
        <w:rPr>
          <w:rFonts w:ascii="Arial" w:hAnsi="Arial" w:cs="Arial"/>
          <w:b/>
          <w:sz w:val="20"/>
          <w:szCs w:val="20"/>
        </w:rPr>
        <w:t xml:space="preserve">Obrazložitev k </w:t>
      </w:r>
      <w:r w:rsidR="00A55A35" w:rsidRPr="00EB2A67">
        <w:rPr>
          <w:rFonts w:ascii="Arial" w:hAnsi="Arial" w:cs="Arial"/>
          <w:b/>
          <w:sz w:val="20"/>
          <w:szCs w:val="20"/>
        </w:rPr>
        <w:t>64</w:t>
      </w:r>
      <w:r w:rsidRPr="00EB2A67">
        <w:rPr>
          <w:rFonts w:ascii="Arial" w:hAnsi="Arial" w:cs="Arial"/>
          <w:b/>
          <w:sz w:val="20"/>
          <w:szCs w:val="20"/>
        </w:rPr>
        <w:t>. členu:</w:t>
      </w:r>
    </w:p>
    <w:p w14:paraId="2AB8EE26" w14:textId="77777777" w:rsidR="00EA640D" w:rsidRPr="00EB2A67" w:rsidRDefault="00EA640D"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Sredstva se zagotavljajo v proračunu RS ali proračunu EU.</w:t>
      </w:r>
    </w:p>
    <w:p w14:paraId="1394EB78" w14:textId="77777777" w:rsidR="00EA640D" w:rsidRPr="00EB2A67" w:rsidRDefault="00EA640D" w:rsidP="00EB2A67">
      <w:pPr>
        <w:pStyle w:val="odstavek"/>
        <w:spacing w:before="0" w:beforeAutospacing="0" w:after="0" w:afterAutospacing="0"/>
        <w:jc w:val="both"/>
        <w:rPr>
          <w:rFonts w:ascii="Arial" w:hAnsi="Arial" w:cs="Arial"/>
          <w:sz w:val="20"/>
          <w:szCs w:val="20"/>
        </w:rPr>
      </w:pPr>
    </w:p>
    <w:p w14:paraId="531A0EE5" w14:textId="69C1557B" w:rsidR="00EA640D" w:rsidRPr="00EB2A67" w:rsidRDefault="00A55A35" w:rsidP="00EB2A67">
      <w:pPr>
        <w:pStyle w:val="odstavek"/>
        <w:spacing w:before="0" w:beforeAutospacing="0" w:after="0" w:afterAutospacing="0"/>
        <w:jc w:val="center"/>
        <w:rPr>
          <w:rFonts w:ascii="Arial" w:hAnsi="Arial" w:cs="Arial"/>
          <w:b/>
          <w:sz w:val="20"/>
          <w:szCs w:val="20"/>
        </w:rPr>
      </w:pPr>
      <w:r w:rsidRPr="00EB2A67">
        <w:rPr>
          <w:rFonts w:ascii="Arial" w:hAnsi="Arial" w:cs="Arial"/>
          <w:b/>
          <w:sz w:val="20"/>
          <w:szCs w:val="20"/>
        </w:rPr>
        <w:t>65</w:t>
      </w:r>
      <w:r w:rsidR="00EA640D" w:rsidRPr="00EB2A67">
        <w:rPr>
          <w:rFonts w:ascii="Arial" w:hAnsi="Arial" w:cs="Arial"/>
          <w:b/>
          <w:sz w:val="20"/>
          <w:szCs w:val="20"/>
        </w:rPr>
        <w:t>. člen</w:t>
      </w:r>
    </w:p>
    <w:p w14:paraId="29BA38CA" w14:textId="77777777" w:rsidR="00EA640D" w:rsidRPr="00EB2A67" w:rsidRDefault="00EA640D" w:rsidP="00EB2A67">
      <w:pPr>
        <w:pStyle w:val="odstavek"/>
        <w:spacing w:before="0" w:beforeAutospacing="0" w:after="0" w:afterAutospacing="0"/>
        <w:jc w:val="center"/>
        <w:rPr>
          <w:rFonts w:ascii="Arial" w:hAnsi="Arial" w:cs="Arial"/>
          <w:b/>
          <w:sz w:val="20"/>
          <w:szCs w:val="20"/>
        </w:rPr>
      </w:pPr>
      <w:r w:rsidRPr="00EB2A67">
        <w:rPr>
          <w:rFonts w:ascii="Arial" w:hAnsi="Arial" w:cs="Arial"/>
          <w:b/>
          <w:sz w:val="20"/>
          <w:szCs w:val="20"/>
        </w:rPr>
        <w:t>(vračilo pomoči)</w:t>
      </w:r>
    </w:p>
    <w:p w14:paraId="68216FCD" w14:textId="77777777" w:rsidR="00EA640D" w:rsidRPr="00EB2A67" w:rsidRDefault="00EA640D"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 </w:t>
      </w:r>
    </w:p>
    <w:p w14:paraId="65CB042E" w14:textId="77777777" w:rsidR="00EA640D" w:rsidRPr="00EB2A67" w:rsidRDefault="00EA640D"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(1) Upravičenec, ki je uveljavil enkratni dodatek in naknadno ugotovi, da ni izpolnjeval pogojev za njeno pridobitev ali je zahteval previsok znesek pomoči, o tem obvesti FURS najpozneje 31. decembra 2021, in vrne znesek prejete pomoči v 30 dneh od vročitve odločbe. Upravičenec, ki je uveljavil enkratni dodatek in naknadno ugotovi, da ni izpolnjeval pogojev za njeno pridobitev ali je zahteval previsok znesek pomoči, o tem obvesti FURS najpozneje do roka za predložitev obračuna davka od dohodkov pravnih oseb za leto 2021 oziroma za obdobje, ki vključuje podatke za obdobje drugega polletja 2021, oziroma do roka za predložitev obračuna davka od dohodkov iz dejavnosti za leto 2021 oziroma do roka za predložitev končnega obračuna po prenehanju subjekta, in vrne znesek prejete pomoči v 30 dneh od vročitve odločbe. Po poteku roka za plačilo do plačila, se mu obračunavajo zakonske zamudne obresti po Zakonu o predpisani obrestni meri zamudnih obresti (Uradni list RS, št. 11/07 – uradno prečiščeno besedilo; v nadaljnjem besedilu: ZPOMZO-1).</w:t>
      </w:r>
    </w:p>
    <w:p w14:paraId="386C4A74" w14:textId="77777777" w:rsidR="00EA640D" w:rsidRPr="00EB2A67" w:rsidRDefault="00EA640D" w:rsidP="00EB2A67">
      <w:pPr>
        <w:pStyle w:val="odstavek"/>
        <w:spacing w:before="0" w:beforeAutospacing="0" w:after="0" w:afterAutospacing="0"/>
        <w:jc w:val="both"/>
        <w:rPr>
          <w:rFonts w:ascii="Arial" w:hAnsi="Arial" w:cs="Arial"/>
          <w:sz w:val="20"/>
          <w:szCs w:val="20"/>
        </w:rPr>
      </w:pPr>
    </w:p>
    <w:p w14:paraId="2D7113A4" w14:textId="77777777" w:rsidR="00EA640D" w:rsidRPr="00EB2A67" w:rsidRDefault="00EA640D" w:rsidP="00EB2A67">
      <w:pPr>
        <w:pStyle w:val="odstavek"/>
        <w:spacing w:before="0" w:beforeAutospacing="0" w:after="0" w:afterAutospacing="0"/>
        <w:jc w:val="both"/>
        <w:rPr>
          <w:rFonts w:ascii="Arial" w:hAnsi="Arial" w:cs="Arial"/>
          <w:sz w:val="20"/>
          <w:szCs w:val="20"/>
        </w:rPr>
      </w:pPr>
    </w:p>
    <w:p w14:paraId="660B49B3" w14:textId="77777777" w:rsidR="00EA640D" w:rsidRPr="00EB2A67" w:rsidRDefault="00EA640D"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(2) Če obveznost iz naslova vračila prejete pomoči ni plačana v roku, predpisanem s tem zakonom, se prisilno izterja. Izvršbo opravi FURS po določbah zakona, ki ureja davčni postopek.</w:t>
      </w:r>
    </w:p>
    <w:p w14:paraId="5A175109" w14:textId="77777777" w:rsidR="00EA640D" w:rsidRPr="00EB2A67" w:rsidRDefault="00EA640D" w:rsidP="00EB2A67">
      <w:pPr>
        <w:pStyle w:val="odstavek"/>
        <w:spacing w:before="0" w:beforeAutospacing="0" w:after="0" w:afterAutospacing="0"/>
        <w:jc w:val="both"/>
        <w:rPr>
          <w:rFonts w:ascii="Arial" w:hAnsi="Arial" w:cs="Arial"/>
          <w:sz w:val="20"/>
          <w:szCs w:val="20"/>
        </w:rPr>
      </w:pPr>
    </w:p>
    <w:p w14:paraId="4B8CAD85" w14:textId="77777777" w:rsidR="00EA640D" w:rsidRPr="00EB2A67" w:rsidRDefault="00EA640D"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(3) Upravičena višina pomoči v obliki enkratnega dodatka se ugotavlja na osnovi podatkov, kot izhajajo iz revidiranih oziroma potrjenih računovodskih izkazov ali drugih dokazil. </w:t>
      </w:r>
    </w:p>
    <w:p w14:paraId="6EE9ACB1" w14:textId="77777777" w:rsidR="00EA640D" w:rsidRPr="00EB2A67" w:rsidRDefault="00EA640D" w:rsidP="00EB2A67">
      <w:pPr>
        <w:pStyle w:val="odstavek"/>
        <w:spacing w:before="0" w:beforeAutospacing="0" w:after="0" w:afterAutospacing="0"/>
        <w:jc w:val="both"/>
        <w:rPr>
          <w:rFonts w:ascii="Arial" w:hAnsi="Arial" w:cs="Arial"/>
          <w:sz w:val="20"/>
          <w:szCs w:val="20"/>
        </w:rPr>
      </w:pPr>
    </w:p>
    <w:p w14:paraId="1592F94A" w14:textId="64F57C5F" w:rsidR="00EA640D" w:rsidRPr="00EB2A67" w:rsidRDefault="00EA640D" w:rsidP="00EB2A67">
      <w:pPr>
        <w:pStyle w:val="odstavek"/>
        <w:spacing w:before="0" w:beforeAutospacing="0" w:after="0" w:afterAutospacing="0"/>
        <w:jc w:val="both"/>
        <w:rPr>
          <w:rFonts w:ascii="Arial" w:hAnsi="Arial" w:cs="Arial"/>
          <w:b/>
          <w:sz w:val="20"/>
          <w:szCs w:val="20"/>
        </w:rPr>
      </w:pPr>
      <w:r w:rsidRPr="00EB2A67">
        <w:rPr>
          <w:rFonts w:ascii="Arial" w:hAnsi="Arial" w:cs="Arial"/>
          <w:b/>
          <w:sz w:val="20"/>
          <w:szCs w:val="20"/>
        </w:rPr>
        <w:t xml:space="preserve">Obrazložitev k </w:t>
      </w:r>
      <w:r w:rsidR="00A55A35" w:rsidRPr="00EB2A67">
        <w:rPr>
          <w:rFonts w:ascii="Arial" w:hAnsi="Arial" w:cs="Arial"/>
          <w:b/>
          <w:sz w:val="20"/>
          <w:szCs w:val="20"/>
        </w:rPr>
        <w:t>65</w:t>
      </w:r>
      <w:r w:rsidRPr="00EB2A67">
        <w:rPr>
          <w:rFonts w:ascii="Arial" w:hAnsi="Arial" w:cs="Arial"/>
          <w:b/>
          <w:sz w:val="20"/>
          <w:szCs w:val="20"/>
        </w:rPr>
        <w:t>. členu:</w:t>
      </w:r>
    </w:p>
    <w:p w14:paraId="42725071" w14:textId="77777777" w:rsidR="00EA640D" w:rsidRPr="00EB2A67" w:rsidRDefault="00EA640D"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Opredeljeno je, da mora upravičenec, če je naknadno ugotovil, da ni izpolnjeval pogojev za pridobitev enkratnega dodatka, vrne znesek prejete pomoči v 30. dneh od vročitve odločbe. V kolikor ne vrne pomoči v roku, mora plačati zamudne obresti. Prejeta pomoči, ki ni plačana v roku, se izterja s strani FURSa. </w:t>
      </w:r>
    </w:p>
    <w:p w14:paraId="3684E09C" w14:textId="77777777" w:rsidR="00EA640D" w:rsidRPr="00EB2A67" w:rsidRDefault="00EA640D" w:rsidP="00EB2A67">
      <w:pPr>
        <w:pStyle w:val="odstavek"/>
        <w:spacing w:before="0" w:beforeAutospacing="0" w:after="0" w:afterAutospacing="0"/>
        <w:jc w:val="both"/>
        <w:rPr>
          <w:rFonts w:ascii="Arial" w:hAnsi="Arial" w:cs="Arial"/>
          <w:sz w:val="20"/>
          <w:szCs w:val="20"/>
        </w:rPr>
      </w:pPr>
    </w:p>
    <w:p w14:paraId="22A9872E" w14:textId="55E02136" w:rsidR="00EA640D" w:rsidRPr="00EB2A67" w:rsidRDefault="00A55A35" w:rsidP="00EB2A67">
      <w:pPr>
        <w:pStyle w:val="odstavek"/>
        <w:spacing w:before="0" w:beforeAutospacing="0" w:after="0" w:afterAutospacing="0"/>
        <w:jc w:val="center"/>
        <w:rPr>
          <w:rFonts w:ascii="Arial" w:hAnsi="Arial" w:cs="Arial"/>
          <w:b/>
          <w:sz w:val="20"/>
          <w:szCs w:val="20"/>
        </w:rPr>
      </w:pPr>
      <w:r w:rsidRPr="00EB2A67">
        <w:rPr>
          <w:rFonts w:ascii="Arial" w:hAnsi="Arial" w:cs="Arial"/>
          <w:b/>
          <w:sz w:val="20"/>
          <w:szCs w:val="20"/>
        </w:rPr>
        <w:t>66</w:t>
      </w:r>
      <w:r w:rsidR="00EA640D" w:rsidRPr="00EB2A67">
        <w:rPr>
          <w:rFonts w:ascii="Arial" w:hAnsi="Arial" w:cs="Arial"/>
          <w:b/>
          <w:sz w:val="20"/>
          <w:szCs w:val="20"/>
        </w:rPr>
        <w:t>. člen</w:t>
      </w:r>
    </w:p>
    <w:p w14:paraId="5CB3C6A0" w14:textId="77777777" w:rsidR="00EA640D" w:rsidRPr="00EB2A67" w:rsidRDefault="00EA640D" w:rsidP="00EB2A67">
      <w:pPr>
        <w:pStyle w:val="odstavek"/>
        <w:spacing w:before="0" w:beforeAutospacing="0" w:after="0" w:afterAutospacing="0"/>
        <w:jc w:val="center"/>
        <w:rPr>
          <w:rFonts w:ascii="Arial" w:hAnsi="Arial" w:cs="Arial"/>
          <w:b/>
          <w:sz w:val="20"/>
          <w:szCs w:val="20"/>
        </w:rPr>
      </w:pPr>
      <w:r w:rsidRPr="00EB2A67">
        <w:rPr>
          <w:rFonts w:ascii="Arial" w:hAnsi="Arial" w:cs="Arial"/>
          <w:b/>
          <w:sz w:val="20"/>
          <w:szCs w:val="20"/>
        </w:rPr>
        <w:t>(nadzor)</w:t>
      </w:r>
    </w:p>
    <w:p w14:paraId="77D7DCEF" w14:textId="77777777" w:rsidR="00EA640D" w:rsidRPr="00EB2A67" w:rsidRDefault="00EA640D" w:rsidP="00EB2A67">
      <w:pPr>
        <w:pStyle w:val="odstavek"/>
        <w:spacing w:before="0" w:beforeAutospacing="0" w:after="0" w:afterAutospacing="0"/>
        <w:jc w:val="both"/>
        <w:rPr>
          <w:rFonts w:ascii="Arial" w:hAnsi="Arial" w:cs="Arial"/>
          <w:b/>
          <w:sz w:val="20"/>
          <w:szCs w:val="20"/>
        </w:rPr>
      </w:pPr>
    </w:p>
    <w:p w14:paraId="2F43C3D9" w14:textId="2D560662" w:rsidR="00EA640D" w:rsidRPr="00EB2A67" w:rsidRDefault="00EA640D"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Nadzor nad izvajanjem ukrepa iz </w:t>
      </w:r>
      <w:r w:rsidR="00A55A35" w:rsidRPr="00EB2A67">
        <w:rPr>
          <w:rFonts w:ascii="Arial" w:hAnsi="Arial" w:cs="Arial"/>
          <w:sz w:val="20"/>
          <w:szCs w:val="20"/>
        </w:rPr>
        <w:t>62</w:t>
      </w:r>
      <w:r w:rsidRPr="00EB2A67">
        <w:rPr>
          <w:rFonts w:ascii="Arial" w:hAnsi="Arial" w:cs="Arial"/>
          <w:sz w:val="20"/>
          <w:szCs w:val="20"/>
        </w:rPr>
        <w:t xml:space="preserve">. člena in izpolnjevanjem obveznosti vračila pomoči </w:t>
      </w:r>
      <w:r w:rsidR="00A55A35" w:rsidRPr="00EB2A67">
        <w:rPr>
          <w:rFonts w:ascii="Arial" w:hAnsi="Arial" w:cs="Arial"/>
          <w:sz w:val="20"/>
          <w:szCs w:val="20"/>
        </w:rPr>
        <w:t>iz 65</w:t>
      </w:r>
      <w:r w:rsidRPr="00EB2A67">
        <w:rPr>
          <w:rFonts w:ascii="Arial" w:hAnsi="Arial" w:cs="Arial"/>
          <w:sz w:val="20"/>
          <w:szCs w:val="20"/>
        </w:rPr>
        <w:t>. člena izvaja FURS, ki za postopek nadzora smiselno uporabi zakon, ki ureja davčni postopek.</w:t>
      </w:r>
    </w:p>
    <w:p w14:paraId="55BD1B98" w14:textId="77777777" w:rsidR="00EA640D" w:rsidRPr="00EB2A67" w:rsidRDefault="00EA640D" w:rsidP="00EB2A67">
      <w:pPr>
        <w:pStyle w:val="odstavek"/>
        <w:spacing w:before="0" w:beforeAutospacing="0" w:after="0" w:afterAutospacing="0"/>
        <w:jc w:val="both"/>
        <w:rPr>
          <w:rFonts w:ascii="Arial" w:hAnsi="Arial" w:cs="Arial"/>
          <w:sz w:val="20"/>
          <w:szCs w:val="20"/>
        </w:rPr>
      </w:pPr>
    </w:p>
    <w:p w14:paraId="52D88629" w14:textId="3525D1CA" w:rsidR="00EA640D" w:rsidRPr="00EB2A67" w:rsidRDefault="00EA640D" w:rsidP="00EB2A67">
      <w:pPr>
        <w:pStyle w:val="odstavek"/>
        <w:spacing w:before="0" w:beforeAutospacing="0" w:after="0" w:afterAutospacing="0"/>
        <w:jc w:val="both"/>
        <w:rPr>
          <w:rFonts w:ascii="Arial" w:hAnsi="Arial" w:cs="Arial"/>
          <w:b/>
          <w:sz w:val="20"/>
          <w:szCs w:val="20"/>
        </w:rPr>
      </w:pPr>
      <w:r w:rsidRPr="00EB2A67">
        <w:rPr>
          <w:rFonts w:ascii="Arial" w:hAnsi="Arial" w:cs="Arial"/>
          <w:b/>
          <w:sz w:val="20"/>
          <w:szCs w:val="20"/>
        </w:rPr>
        <w:t xml:space="preserve">Obrazložitev </w:t>
      </w:r>
      <w:r w:rsidR="00A55A35" w:rsidRPr="00EB2A67">
        <w:rPr>
          <w:rFonts w:ascii="Arial" w:hAnsi="Arial" w:cs="Arial"/>
          <w:b/>
          <w:sz w:val="20"/>
          <w:szCs w:val="20"/>
        </w:rPr>
        <w:t>k 66</w:t>
      </w:r>
      <w:r w:rsidRPr="00EB2A67">
        <w:rPr>
          <w:rFonts w:ascii="Arial" w:hAnsi="Arial" w:cs="Arial"/>
          <w:b/>
          <w:sz w:val="20"/>
          <w:szCs w:val="20"/>
        </w:rPr>
        <w:t>. členu:</w:t>
      </w:r>
    </w:p>
    <w:p w14:paraId="579FBAF8" w14:textId="77777777" w:rsidR="00EA640D" w:rsidRPr="00EB2A67" w:rsidRDefault="00EA640D"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Nadzor nad izvajanjem ukrepa enkratnega dodatka za turizem izvaja FURS.</w:t>
      </w:r>
    </w:p>
    <w:p w14:paraId="25D4A166" w14:textId="77777777" w:rsidR="00EA640D" w:rsidRPr="00EB2A67" w:rsidRDefault="00EA640D" w:rsidP="00EB2A67">
      <w:pPr>
        <w:spacing w:after="0" w:line="240" w:lineRule="auto"/>
        <w:jc w:val="both"/>
        <w:rPr>
          <w:rFonts w:ascii="Arial" w:hAnsi="Arial" w:cs="Arial"/>
          <w:b/>
          <w:sz w:val="20"/>
          <w:szCs w:val="20"/>
        </w:rPr>
      </w:pPr>
    </w:p>
    <w:p w14:paraId="69408FB5" w14:textId="012C2365" w:rsidR="00EA640D" w:rsidRPr="00EB2A67" w:rsidRDefault="00A55A35" w:rsidP="00EB2A67">
      <w:pPr>
        <w:pStyle w:val="odstavek"/>
        <w:spacing w:before="0" w:beforeAutospacing="0" w:after="0" w:afterAutospacing="0"/>
        <w:jc w:val="center"/>
        <w:rPr>
          <w:rFonts w:ascii="Arial" w:hAnsi="Arial" w:cs="Arial"/>
          <w:b/>
          <w:sz w:val="20"/>
          <w:szCs w:val="20"/>
        </w:rPr>
      </w:pPr>
      <w:r w:rsidRPr="00EB2A67">
        <w:rPr>
          <w:rFonts w:ascii="Arial" w:hAnsi="Arial" w:cs="Arial"/>
          <w:b/>
          <w:sz w:val="20"/>
          <w:szCs w:val="20"/>
        </w:rPr>
        <w:t>67</w:t>
      </w:r>
      <w:r w:rsidR="00EA640D" w:rsidRPr="00EB2A67">
        <w:rPr>
          <w:rFonts w:ascii="Arial" w:hAnsi="Arial" w:cs="Arial"/>
          <w:b/>
          <w:sz w:val="20"/>
          <w:szCs w:val="20"/>
        </w:rPr>
        <w:t>. člen</w:t>
      </w:r>
    </w:p>
    <w:p w14:paraId="6CD601CC" w14:textId="77777777" w:rsidR="00EA640D" w:rsidRPr="00EB2A67" w:rsidRDefault="00EA640D" w:rsidP="00EB2A67">
      <w:pPr>
        <w:pStyle w:val="odstavek"/>
        <w:spacing w:before="0" w:beforeAutospacing="0" w:after="0" w:afterAutospacing="0"/>
        <w:jc w:val="center"/>
        <w:rPr>
          <w:rFonts w:ascii="Arial" w:hAnsi="Arial" w:cs="Arial"/>
          <w:b/>
          <w:sz w:val="20"/>
          <w:szCs w:val="20"/>
        </w:rPr>
      </w:pPr>
      <w:r w:rsidRPr="00EB2A67">
        <w:rPr>
          <w:rFonts w:ascii="Arial" w:hAnsi="Arial" w:cs="Arial"/>
          <w:b/>
          <w:sz w:val="20"/>
          <w:szCs w:val="20"/>
        </w:rPr>
        <w:t>(</w:t>
      </w:r>
      <w:r w:rsidRPr="00EB2A67">
        <w:rPr>
          <w:rFonts w:ascii="Arial" w:hAnsi="Arial" w:cs="Arial"/>
          <w:b/>
          <w:bCs/>
          <w:sz w:val="20"/>
          <w:szCs w:val="20"/>
        </w:rPr>
        <w:t>pogoji dodelitve državne pomoči</w:t>
      </w:r>
      <w:r w:rsidRPr="00EB2A67">
        <w:rPr>
          <w:rFonts w:ascii="Arial" w:hAnsi="Arial" w:cs="Arial"/>
          <w:b/>
          <w:sz w:val="20"/>
          <w:szCs w:val="20"/>
        </w:rPr>
        <w:t>)</w:t>
      </w:r>
    </w:p>
    <w:p w14:paraId="690FD04A" w14:textId="77777777" w:rsidR="00EA640D" w:rsidRPr="00EB2A67" w:rsidRDefault="00EA640D" w:rsidP="00EB2A67">
      <w:pPr>
        <w:pStyle w:val="odstavek"/>
        <w:spacing w:before="0" w:beforeAutospacing="0" w:after="0" w:afterAutospacing="0"/>
        <w:jc w:val="both"/>
        <w:rPr>
          <w:rFonts w:ascii="Arial" w:hAnsi="Arial" w:cs="Arial"/>
          <w:b/>
          <w:sz w:val="20"/>
          <w:szCs w:val="20"/>
        </w:rPr>
      </w:pPr>
    </w:p>
    <w:p w14:paraId="1EB6975A" w14:textId="77777777" w:rsidR="00EA640D" w:rsidRPr="00EB2A67" w:rsidRDefault="00EA640D"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Višina pomoči v upravičenem obdobju ne sme presegati najvišje pomoči skladno s točko 3.1 Začasnega okvira in se lahko začne izvajati po njegovi odobritvi s strani Evropske komisije.</w:t>
      </w:r>
    </w:p>
    <w:p w14:paraId="5DD923D2" w14:textId="77777777" w:rsidR="00EA640D" w:rsidRPr="00EB2A67" w:rsidRDefault="00EA640D" w:rsidP="00EB2A67">
      <w:pPr>
        <w:pStyle w:val="odstavek"/>
        <w:spacing w:before="0" w:beforeAutospacing="0" w:after="0" w:afterAutospacing="0"/>
        <w:jc w:val="both"/>
        <w:rPr>
          <w:rFonts w:ascii="Arial" w:hAnsi="Arial" w:cs="Arial"/>
          <w:sz w:val="20"/>
          <w:szCs w:val="20"/>
        </w:rPr>
      </w:pPr>
    </w:p>
    <w:p w14:paraId="6E401E1B" w14:textId="0E2F5F04" w:rsidR="00EA640D" w:rsidRPr="00EB2A67" w:rsidRDefault="00EA640D" w:rsidP="00EB2A67">
      <w:pPr>
        <w:pStyle w:val="odstavek"/>
        <w:spacing w:before="0" w:beforeAutospacing="0" w:after="0" w:afterAutospacing="0"/>
        <w:jc w:val="both"/>
        <w:rPr>
          <w:rFonts w:ascii="Arial" w:hAnsi="Arial" w:cs="Arial"/>
          <w:b/>
          <w:sz w:val="20"/>
          <w:szCs w:val="20"/>
        </w:rPr>
      </w:pPr>
      <w:r w:rsidRPr="00EB2A67">
        <w:rPr>
          <w:rFonts w:ascii="Arial" w:hAnsi="Arial" w:cs="Arial"/>
          <w:b/>
          <w:sz w:val="20"/>
          <w:szCs w:val="20"/>
        </w:rPr>
        <w:t>Obrazložitev k</w:t>
      </w:r>
      <w:r w:rsidR="00A55A35" w:rsidRPr="00EB2A67">
        <w:rPr>
          <w:rFonts w:ascii="Arial" w:hAnsi="Arial" w:cs="Arial"/>
          <w:b/>
          <w:sz w:val="20"/>
          <w:szCs w:val="20"/>
        </w:rPr>
        <w:t xml:space="preserve"> 67</w:t>
      </w:r>
      <w:r w:rsidRPr="00EB2A67">
        <w:rPr>
          <w:rFonts w:ascii="Arial" w:hAnsi="Arial" w:cs="Arial"/>
          <w:b/>
          <w:sz w:val="20"/>
          <w:szCs w:val="20"/>
        </w:rPr>
        <w:t>. členu:</w:t>
      </w:r>
    </w:p>
    <w:p w14:paraId="2CCFE473" w14:textId="77777777" w:rsidR="00EA640D" w:rsidRPr="00EB2A67" w:rsidRDefault="00EA640D"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Določena so pravila državnih pomoči in sicer se upošteva točka 3.1 Začasnega okvira EU za državne pomoči.</w:t>
      </w:r>
    </w:p>
    <w:p w14:paraId="3E7BE652" w14:textId="77777777" w:rsidR="00EA640D" w:rsidRPr="00EB2A67" w:rsidRDefault="00EA640D" w:rsidP="00EB2A67">
      <w:pPr>
        <w:pStyle w:val="odstavek"/>
        <w:spacing w:before="0" w:beforeAutospacing="0" w:after="0" w:afterAutospacing="0"/>
        <w:jc w:val="both"/>
        <w:rPr>
          <w:rFonts w:ascii="Arial" w:hAnsi="Arial" w:cs="Arial"/>
          <w:sz w:val="20"/>
          <w:szCs w:val="20"/>
        </w:rPr>
      </w:pPr>
    </w:p>
    <w:p w14:paraId="323FA9C3" w14:textId="68942F7E" w:rsidR="00EA640D" w:rsidRPr="00EB2A67" w:rsidRDefault="00A55A35" w:rsidP="00EB2A67">
      <w:pPr>
        <w:pStyle w:val="odstavek"/>
        <w:spacing w:before="0" w:beforeAutospacing="0" w:after="0" w:afterAutospacing="0"/>
        <w:jc w:val="center"/>
        <w:rPr>
          <w:rFonts w:ascii="Arial" w:hAnsi="Arial" w:cs="Arial"/>
          <w:b/>
          <w:sz w:val="20"/>
          <w:szCs w:val="20"/>
        </w:rPr>
      </w:pPr>
      <w:r w:rsidRPr="00EB2A67">
        <w:rPr>
          <w:rFonts w:ascii="Arial" w:hAnsi="Arial" w:cs="Arial"/>
          <w:b/>
          <w:sz w:val="20"/>
          <w:szCs w:val="20"/>
        </w:rPr>
        <w:t>68</w:t>
      </w:r>
      <w:r w:rsidR="00EA640D" w:rsidRPr="00EB2A67">
        <w:rPr>
          <w:rFonts w:ascii="Arial" w:hAnsi="Arial" w:cs="Arial"/>
          <w:b/>
          <w:sz w:val="20"/>
          <w:szCs w:val="20"/>
        </w:rPr>
        <w:t>. člen</w:t>
      </w:r>
    </w:p>
    <w:p w14:paraId="4F606CBD" w14:textId="77777777" w:rsidR="00EA640D" w:rsidRPr="00EB2A67" w:rsidRDefault="00EA640D" w:rsidP="00EB2A67">
      <w:pPr>
        <w:pStyle w:val="odstavek"/>
        <w:spacing w:before="0" w:beforeAutospacing="0" w:after="0" w:afterAutospacing="0"/>
        <w:jc w:val="center"/>
        <w:rPr>
          <w:rFonts w:ascii="Arial" w:hAnsi="Arial" w:cs="Arial"/>
          <w:b/>
          <w:sz w:val="20"/>
          <w:szCs w:val="20"/>
        </w:rPr>
      </w:pPr>
      <w:r w:rsidRPr="00EB2A67">
        <w:rPr>
          <w:rFonts w:ascii="Arial" w:hAnsi="Arial" w:cs="Arial"/>
          <w:b/>
          <w:sz w:val="20"/>
          <w:szCs w:val="20"/>
        </w:rPr>
        <w:t>(kazenska določba)</w:t>
      </w:r>
    </w:p>
    <w:p w14:paraId="413872C4" w14:textId="77777777" w:rsidR="00EA640D" w:rsidRPr="00EB2A67" w:rsidRDefault="00EA640D" w:rsidP="00EB2A67">
      <w:pPr>
        <w:pStyle w:val="odstavek"/>
        <w:spacing w:before="0" w:beforeAutospacing="0" w:after="0" w:afterAutospacing="0"/>
        <w:jc w:val="both"/>
        <w:rPr>
          <w:rFonts w:ascii="Arial" w:hAnsi="Arial" w:cs="Arial"/>
          <w:sz w:val="20"/>
          <w:szCs w:val="20"/>
        </w:rPr>
      </w:pPr>
    </w:p>
    <w:p w14:paraId="2D979675" w14:textId="77777777" w:rsidR="00EA640D" w:rsidRPr="00EB2A67" w:rsidRDefault="00EA640D" w:rsidP="00EB2A67">
      <w:pPr>
        <w:pStyle w:val="odstavek1"/>
        <w:spacing w:before="0"/>
        <w:ind w:firstLine="0"/>
        <w:rPr>
          <w:sz w:val="20"/>
          <w:szCs w:val="20"/>
        </w:rPr>
      </w:pPr>
      <w:r w:rsidRPr="00EB2A67">
        <w:rPr>
          <w:sz w:val="20"/>
          <w:szCs w:val="20"/>
        </w:rPr>
        <w:t>Z globo od 3.000 do 20.000 eurov se kaznuje upravičenec, ki ne obvesti Finančne uprave Republike Slovenije o naknadni ugotovitvi o neizpolnjevanju pogojev (37. člen tega zakona).</w:t>
      </w:r>
    </w:p>
    <w:p w14:paraId="2B73C465" w14:textId="6310405C" w:rsidR="00EA640D" w:rsidRPr="00EB2A67" w:rsidRDefault="00A55A35" w:rsidP="00EB2A67">
      <w:pPr>
        <w:pStyle w:val="odstavek1"/>
        <w:spacing w:before="0"/>
        <w:ind w:firstLine="0"/>
        <w:rPr>
          <w:b/>
          <w:sz w:val="20"/>
          <w:szCs w:val="20"/>
        </w:rPr>
      </w:pPr>
      <w:r w:rsidRPr="00EB2A67">
        <w:rPr>
          <w:b/>
          <w:sz w:val="20"/>
          <w:szCs w:val="20"/>
        </w:rPr>
        <w:t>Obrazložitev k 68</w:t>
      </w:r>
      <w:r w:rsidR="00EA640D" w:rsidRPr="00EB2A67">
        <w:rPr>
          <w:b/>
          <w:sz w:val="20"/>
          <w:szCs w:val="20"/>
        </w:rPr>
        <w:t xml:space="preserve">. členu: </w:t>
      </w:r>
    </w:p>
    <w:p w14:paraId="134231E2" w14:textId="77777777" w:rsidR="00EA640D" w:rsidRPr="00EB2A67" w:rsidRDefault="00EA640D"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Člen določa globe za kršitev določb tega oddelka.</w:t>
      </w:r>
    </w:p>
    <w:p w14:paraId="48CD4565" w14:textId="3DA683D2" w:rsidR="000849DB" w:rsidRPr="00EB2A67" w:rsidRDefault="000849DB" w:rsidP="00EB2A67">
      <w:pPr>
        <w:autoSpaceDE w:val="0"/>
        <w:autoSpaceDN w:val="0"/>
        <w:adjustRightInd w:val="0"/>
        <w:spacing w:after="0" w:line="240" w:lineRule="auto"/>
        <w:jc w:val="both"/>
        <w:rPr>
          <w:rFonts w:ascii="Arial" w:hAnsi="Arial" w:cs="Arial"/>
          <w:sz w:val="20"/>
          <w:szCs w:val="20"/>
        </w:rPr>
      </w:pPr>
    </w:p>
    <w:p w14:paraId="05EC1853" w14:textId="0ED0F3BD" w:rsidR="000E3B95" w:rsidRPr="00EB2A67" w:rsidRDefault="008C1360" w:rsidP="00EB2A67">
      <w:pPr>
        <w:spacing w:after="0" w:line="240" w:lineRule="auto"/>
        <w:ind w:left="1440"/>
        <w:jc w:val="center"/>
        <w:rPr>
          <w:rFonts w:ascii="Arial" w:hAnsi="Arial" w:cs="Arial"/>
          <w:b/>
          <w:sz w:val="20"/>
          <w:szCs w:val="20"/>
        </w:rPr>
      </w:pPr>
      <w:r w:rsidRPr="00EB2A67">
        <w:rPr>
          <w:rFonts w:ascii="Arial" w:hAnsi="Arial" w:cs="Arial"/>
          <w:b/>
          <w:sz w:val="20"/>
          <w:szCs w:val="20"/>
        </w:rPr>
        <w:t>2</w:t>
      </w:r>
      <w:r w:rsidR="00A619D6" w:rsidRPr="00EB2A67">
        <w:rPr>
          <w:rFonts w:ascii="Arial" w:hAnsi="Arial" w:cs="Arial"/>
          <w:b/>
          <w:sz w:val="20"/>
          <w:szCs w:val="20"/>
        </w:rPr>
        <w:t>.</w:t>
      </w:r>
      <w:r w:rsidR="00EA640D" w:rsidRPr="00EB2A67">
        <w:rPr>
          <w:rFonts w:ascii="Arial" w:hAnsi="Arial" w:cs="Arial"/>
          <w:b/>
          <w:sz w:val="20"/>
          <w:szCs w:val="20"/>
        </w:rPr>
        <w:t>6</w:t>
      </w:r>
      <w:r w:rsidR="00205E5B" w:rsidRPr="00EB2A67">
        <w:rPr>
          <w:rFonts w:ascii="Arial" w:hAnsi="Arial" w:cs="Arial"/>
          <w:b/>
          <w:sz w:val="20"/>
          <w:szCs w:val="20"/>
        </w:rPr>
        <w:t xml:space="preserve"> </w:t>
      </w:r>
      <w:r w:rsidR="000E3B95" w:rsidRPr="00EB2A67">
        <w:rPr>
          <w:rFonts w:ascii="Arial" w:hAnsi="Arial" w:cs="Arial"/>
          <w:b/>
          <w:sz w:val="20"/>
          <w:szCs w:val="20"/>
        </w:rPr>
        <w:t>TRAJANJE UKREPOV</w:t>
      </w:r>
    </w:p>
    <w:p w14:paraId="45A3A34B" w14:textId="77777777" w:rsidR="005916E6" w:rsidRPr="00EB2A67" w:rsidRDefault="005916E6" w:rsidP="00EB2A67">
      <w:pPr>
        <w:spacing w:after="0" w:line="240" w:lineRule="auto"/>
        <w:ind w:left="360"/>
        <w:rPr>
          <w:rFonts w:ascii="Arial" w:hAnsi="Arial" w:cs="Arial"/>
          <w:b/>
          <w:sz w:val="20"/>
          <w:szCs w:val="20"/>
        </w:rPr>
      </w:pPr>
    </w:p>
    <w:p w14:paraId="4D6DD974" w14:textId="43447E86" w:rsidR="000E3B95" w:rsidRPr="00EB2A67" w:rsidRDefault="00A55A35" w:rsidP="00EB2A67">
      <w:pPr>
        <w:spacing w:after="0" w:line="240" w:lineRule="auto"/>
        <w:jc w:val="center"/>
        <w:rPr>
          <w:rFonts w:ascii="Arial" w:hAnsi="Arial" w:cs="Arial"/>
          <w:b/>
          <w:sz w:val="20"/>
          <w:szCs w:val="20"/>
        </w:rPr>
      </w:pPr>
      <w:r w:rsidRPr="00EB2A67">
        <w:rPr>
          <w:rFonts w:ascii="Arial" w:hAnsi="Arial" w:cs="Arial"/>
          <w:b/>
          <w:sz w:val="20"/>
          <w:szCs w:val="20"/>
        </w:rPr>
        <w:t>69</w:t>
      </w:r>
      <w:r w:rsidR="000E3B95" w:rsidRPr="00EB2A67">
        <w:rPr>
          <w:rFonts w:ascii="Arial" w:hAnsi="Arial" w:cs="Arial"/>
          <w:b/>
          <w:sz w:val="20"/>
          <w:szCs w:val="20"/>
        </w:rPr>
        <w:t>. člen</w:t>
      </w:r>
    </w:p>
    <w:p w14:paraId="0A3C24EA" w14:textId="3F39CB1D" w:rsidR="000E3B95" w:rsidRPr="00EB2A67" w:rsidRDefault="000E3B95" w:rsidP="00EB2A67">
      <w:pPr>
        <w:spacing w:after="0" w:line="240" w:lineRule="auto"/>
        <w:jc w:val="center"/>
        <w:rPr>
          <w:rFonts w:ascii="Arial" w:hAnsi="Arial" w:cs="Arial"/>
          <w:b/>
          <w:sz w:val="20"/>
          <w:szCs w:val="20"/>
        </w:rPr>
      </w:pPr>
      <w:r w:rsidRPr="00EB2A67">
        <w:rPr>
          <w:rFonts w:ascii="Arial" w:hAnsi="Arial" w:cs="Arial"/>
          <w:b/>
          <w:sz w:val="20"/>
          <w:szCs w:val="20"/>
        </w:rPr>
        <w:t>(trajanje)</w:t>
      </w:r>
    </w:p>
    <w:p w14:paraId="2731EF6E" w14:textId="77777777" w:rsidR="000C4FA5" w:rsidRPr="00EB2A67" w:rsidRDefault="000C4FA5" w:rsidP="00EB2A67">
      <w:pPr>
        <w:spacing w:after="0" w:line="240" w:lineRule="auto"/>
        <w:jc w:val="center"/>
        <w:rPr>
          <w:rFonts w:ascii="Arial" w:hAnsi="Arial" w:cs="Arial"/>
          <w:b/>
          <w:sz w:val="20"/>
          <w:szCs w:val="20"/>
        </w:rPr>
      </w:pPr>
    </w:p>
    <w:p w14:paraId="4060DC74" w14:textId="67F68C4F" w:rsidR="000E3B95" w:rsidRPr="00EB2A67" w:rsidRDefault="000E3B95"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(1) Ukrepa iz </w:t>
      </w:r>
      <w:r w:rsidR="008C1360" w:rsidRPr="00EB2A67">
        <w:rPr>
          <w:rFonts w:ascii="Arial" w:hAnsi="Arial" w:cs="Arial"/>
          <w:sz w:val="20"/>
          <w:szCs w:val="20"/>
        </w:rPr>
        <w:t>2</w:t>
      </w:r>
      <w:r w:rsidRPr="00EB2A67">
        <w:rPr>
          <w:rFonts w:ascii="Arial" w:hAnsi="Arial" w:cs="Arial"/>
          <w:sz w:val="20"/>
          <w:szCs w:val="20"/>
        </w:rPr>
        <w:t xml:space="preserve">.1 in </w:t>
      </w:r>
      <w:r w:rsidR="008C1360" w:rsidRPr="00EB2A67">
        <w:rPr>
          <w:rFonts w:ascii="Arial" w:hAnsi="Arial" w:cs="Arial"/>
          <w:sz w:val="20"/>
          <w:szCs w:val="20"/>
        </w:rPr>
        <w:t>2</w:t>
      </w:r>
      <w:r w:rsidRPr="00EB2A67">
        <w:rPr>
          <w:rFonts w:ascii="Arial" w:hAnsi="Arial" w:cs="Arial"/>
          <w:sz w:val="20"/>
          <w:szCs w:val="20"/>
        </w:rPr>
        <w:t>.2 oddelka tega poglavja</w:t>
      </w:r>
      <w:r w:rsidR="000C4FA5" w:rsidRPr="00EB2A67">
        <w:rPr>
          <w:rFonts w:ascii="Arial" w:hAnsi="Arial" w:cs="Arial"/>
          <w:sz w:val="20"/>
          <w:szCs w:val="20"/>
        </w:rPr>
        <w:t xml:space="preserve"> se nanašata na obdobje</w:t>
      </w:r>
      <w:r w:rsidRPr="00EB2A67">
        <w:rPr>
          <w:rFonts w:ascii="Arial" w:hAnsi="Arial" w:cs="Arial"/>
          <w:sz w:val="20"/>
          <w:szCs w:val="20"/>
        </w:rPr>
        <w:t xml:space="preserve"> od 1. julija do 30. septembra 2021.</w:t>
      </w:r>
      <w:r w:rsidR="000849DB" w:rsidRPr="00EB2A67">
        <w:rPr>
          <w:rFonts w:ascii="Arial" w:hAnsi="Arial" w:cs="Arial"/>
          <w:sz w:val="20"/>
          <w:szCs w:val="20"/>
        </w:rPr>
        <w:t xml:space="preserve"> Ukrep </w:t>
      </w:r>
      <w:r w:rsidR="008C1360" w:rsidRPr="00EB2A67">
        <w:rPr>
          <w:rFonts w:ascii="Arial" w:hAnsi="Arial" w:cs="Arial"/>
          <w:sz w:val="20"/>
          <w:szCs w:val="20"/>
        </w:rPr>
        <w:t>2</w:t>
      </w:r>
      <w:r w:rsidR="000849DB" w:rsidRPr="00EB2A67">
        <w:rPr>
          <w:rFonts w:ascii="Arial" w:hAnsi="Arial" w:cs="Arial"/>
          <w:sz w:val="20"/>
          <w:szCs w:val="20"/>
        </w:rPr>
        <w:t>.3</w:t>
      </w:r>
      <w:r w:rsidR="008C1360" w:rsidRPr="00EB2A67">
        <w:rPr>
          <w:rFonts w:ascii="Arial" w:hAnsi="Arial" w:cs="Arial"/>
          <w:sz w:val="20"/>
          <w:szCs w:val="20"/>
        </w:rPr>
        <w:t xml:space="preserve"> </w:t>
      </w:r>
      <w:r w:rsidR="00C14FA7" w:rsidRPr="00EB2A67">
        <w:rPr>
          <w:rFonts w:ascii="Arial" w:hAnsi="Arial" w:cs="Arial"/>
          <w:sz w:val="20"/>
          <w:szCs w:val="20"/>
        </w:rPr>
        <w:t xml:space="preserve"> </w:t>
      </w:r>
      <w:r w:rsidR="00D846DC" w:rsidRPr="00EB2A67">
        <w:rPr>
          <w:rFonts w:ascii="Arial" w:hAnsi="Arial" w:cs="Arial"/>
          <w:sz w:val="20"/>
          <w:szCs w:val="20"/>
        </w:rPr>
        <w:t xml:space="preserve"> tega poglavja pa </w:t>
      </w:r>
      <w:r w:rsidR="000C4FA5" w:rsidRPr="00EB2A67">
        <w:rPr>
          <w:rFonts w:ascii="Arial" w:hAnsi="Arial" w:cs="Arial"/>
          <w:sz w:val="20"/>
          <w:szCs w:val="20"/>
        </w:rPr>
        <w:t xml:space="preserve">se nanaša na obdobje </w:t>
      </w:r>
      <w:r w:rsidR="00D846DC" w:rsidRPr="00EB2A67">
        <w:rPr>
          <w:rFonts w:ascii="Arial" w:hAnsi="Arial" w:cs="Arial"/>
          <w:sz w:val="20"/>
          <w:szCs w:val="20"/>
        </w:rPr>
        <w:t>o</w:t>
      </w:r>
      <w:r w:rsidR="000849DB" w:rsidRPr="00EB2A67">
        <w:rPr>
          <w:rFonts w:ascii="Arial" w:hAnsi="Arial" w:cs="Arial"/>
          <w:sz w:val="20"/>
          <w:szCs w:val="20"/>
        </w:rPr>
        <w:t xml:space="preserve">d 1. januarja do </w:t>
      </w:r>
      <w:r w:rsidR="00C14FA7" w:rsidRPr="00EB2A67">
        <w:rPr>
          <w:rFonts w:ascii="Arial" w:hAnsi="Arial" w:cs="Arial"/>
          <w:sz w:val="20"/>
          <w:szCs w:val="20"/>
        </w:rPr>
        <w:t>17</w:t>
      </w:r>
      <w:r w:rsidR="000849DB" w:rsidRPr="00EB2A67">
        <w:rPr>
          <w:rFonts w:ascii="Arial" w:hAnsi="Arial" w:cs="Arial"/>
          <w:sz w:val="20"/>
          <w:szCs w:val="20"/>
        </w:rPr>
        <w:t xml:space="preserve">. </w:t>
      </w:r>
      <w:r w:rsidR="00AD65BB" w:rsidRPr="00EB2A67">
        <w:rPr>
          <w:rFonts w:ascii="Arial" w:hAnsi="Arial" w:cs="Arial"/>
          <w:sz w:val="20"/>
          <w:szCs w:val="20"/>
        </w:rPr>
        <w:t>junija</w:t>
      </w:r>
      <w:r w:rsidR="000849DB" w:rsidRPr="00EB2A67">
        <w:rPr>
          <w:rFonts w:ascii="Arial" w:hAnsi="Arial" w:cs="Arial"/>
          <w:sz w:val="20"/>
          <w:szCs w:val="20"/>
        </w:rPr>
        <w:t xml:space="preserve"> 2021.</w:t>
      </w:r>
      <w:r w:rsidR="00C14FA7" w:rsidRPr="00EB2A67">
        <w:rPr>
          <w:rFonts w:ascii="Arial" w:hAnsi="Arial" w:cs="Arial"/>
          <w:sz w:val="20"/>
          <w:szCs w:val="20"/>
        </w:rPr>
        <w:t xml:space="preserve"> Ukrep 2.4 oddelka tega poglavja pa se nanaša na obdobje od 1. januarja do 30. junija 2021</w:t>
      </w:r>
      <w:r w:rsidR="00A619D6" w:rsidRPr="00EB2A67">
        <w:rPr>
          <w:rFonts w:ascii="Arial" w:hAnsi="Arial" w:cs="Arial"/>
          <w:sz w:val="20"/>
          <w:szCs w:val="20"/>
        </w:rPr>
        <w:t xml:space="preserve">  </w:t>
      </w:r>
    </w:p>
    <w:p w14:paraId="6D41CD86" w14:textId="77777777" w:rsidR="000C4FA5" w:rsidRPr="00EB2A67" w:rsidRDefault="000C4FA5" w:rsidP="00EB2A67">
      <w:pPr>
        <w:pStyle w:val="odstavek"/>
        <w:spacing w:before="0" w:beforeAutospacing="0" w:after="0" w:afterAutospacing="0"/>
        <w:jc w:val="both"/>
        <w:rPr>
          <w:rFonts w:ascii="Arial" w:hAnsi="Arial" w:cs="Arial"/>
          <w:sz w:val="20"/>
          <w:szCs w:val="20"/>
        </w:rPr>
      </w:pPr>
    </w:p>
    <w:p w14:paraId="5EF637DD" w14:textId="3469B3D9" w:rsidR="000E3B95" w:rsidRPr="00EB2A67" w:rsidRDefault="000E3B95"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(2) Vlada </w:t>
      </w:r>
      <w:r w:rsidR="00630639" w:rsidRPr="00EB2A67">
        <w:rPr>
          <w:rFonts w:ascii="Arial" w:hAnsi="Arial" w:cs="Arial"/>
          <w:sz w:val="20"/>
          <w:szCs w:val="20"/>
        </w:rPr>
        <w:t xml:space="preserve">Republike Slovenije </w:t>
      </w:r>
      <w:r w:rsidRPr="00EB2A67">
        <w:rPr>
          <w:rFonts w:ascii="Arial" w:hAnsi="Arial" w:cs="Arial"/>
          <w:sz w:val="20"/>
          <w:szCs w:val="20"/>
        </w:rPr>
        <w:t xml:space="preserve">lahko najpozneje do 30. septembra 2021 ukrepa iz </w:t>
      </w:r>
      <w:r w:rsidR="008C1360" w:rsidRPr="00EB2A67">
        <w:rPr>
          <w:rFonts w:ascii="Arial" w:hAnsi="Arial" w:cs="Arial"/>
          <w:sz w:val="20"/>
          <w:szCs w:val="20"/>
        </w:rPr>
        <w:t>2</w:t>
      </w:r>
      <w:r w:rsidRPr="00EB2A67">
        <w:rPr>
          <w:rFonts w:ascii="Arial" w:hAnsi="Arial" w:cs="Arial"/>
          <w:sz w:val="20"/>
          <w:szCs w:val="20"/>
        </w:rPr>
        <w:t xml:space="preserve">.1. in </w:t>
      </w:r>
      <w:r w:rsidR="008C1360" w:rsidRPr="00EB2A67">
        <w:rPr>
          <w:rFonts w:ascii="Arial" w:hAnsi="Arial" w:cs="Arial"/>
          <w:sz w:val="20"/>
          <w:szCs w:val="20"/>
        </w:rPr>
        <w:t>2</w:t>
      </w:r>
      <w:r w:rsidRPr="00EB2A67">
        <w:rPr>
          <w:rFonts w:ascii="Arial" w:hAnsi="Arial" w:cs="Arial"/>
          <w:sz w:val="20"/>
          <w:szCs w:val="20"/>
        </w:rPr>
        <w:t>.2. oddelka tega poglavja s sklepom podaljša za obdobje največ treh mesecev</w:t>
      </w:r>
      <w:r w:rsidR="00C14FA7" w:rsidRPr="00EB2A67">
        <w:rPr>
          <w:rFonts w:ascii="Arial" w:hAnsi="Arial" w:cs="Arial"/>
          <w:sz w:val="20"/>
          <w:szCs w:val="20"/>
        </w:rPr>
        <w:t xml:space="preserve">. </w:t>
      </w:r>
      <w:r w:rsidR="00630639" w:rsidRPr="00EB2A67">
        <w:rPr>
          <w:rFonts w:ascii="Arial" w:hAnsi="Arial" w:cs="Arial"/>
          <w:sz w:val="20"/>
          <w:szCs w:val="20"/>
        </w:rPr>
        <w:t>.</w:t>
      </w:r>
    </w:p>
    <w:p w14:paraId="0B20D393" w14:textId="77777777" w:rsidR="000C4FA5" w:rsidRPr="00EB2A67" w:rsidRDefault="000C4FA5" w:rsidP="00EB2A67">
      <w:pPr>
        <w:pStyle w:val="odstavek"/>
        <w:spacing w:before="0" w:beforeAutospacing="0" w:after="0" w:afterAutospacing="0"/>
        <w:jc w:val="both"/>
        <w:rPr>
          <w:rFonts w:ascii="Arial" w:hAnsi="Arial" w:cs="Arial"/>
          <w:sz w:val="20"/>
          <w:szCs w:val="20"/>
        </w:rPr>
      </w:pPr>
    </w:p>
    <w:p w14:paraId="26C9FE71" w14:textId="6549A077" w:rsidR="000E3B95" w:rsidRPr="00EB2A67" w:rsidRDefault="000E3B95"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(3) V primeru podaljšanja ukrepov v skladu s prejšnjim odstavkom se izplača enkratni dodatek</w:t>
      </w:r>
      <w:r w:rsidR="00772394" w:rsidRPr="00EB2A67">
        <w:rPr>
          <w:rFonts w:ascii="Arial" w:hAnsi="Arial" w:cs="Arial"/>
          <w:sz w:val="20"/>
          <w:szCs w:val="20"/>
        </w:rPr>
        <w:t xml:space="preserve"> za turizem, </w:t>
      </w:r>
      <w:r w:rsidRPr="00EB2A67">
        <w:rPr>
          <w:rFonts w:ascii="Arial" w:hAnsi="Arial" w:cs="Arial"/>
          <w:sz w:val="20"/>
          <w:szCs w:val="20"/>
        </w:rPr>
        <w:t>pomoč industriji srečanj</w:t>
      </w:r>
      <w:r w:rsidR="00772394" w:rsidRPr="00EB2A67">
        <w:rPr>
          <w:rFonts w:ascii="Arial" w:hAnsi="Arial" w:cs="Arial"/>
          <w:sz w:val="20"/>
          <w:szCs w:val="20"/>
        </w:rPr>
        <w:t xml:space="preserve"> in dogodkov ter oprosti plačilo vodnega povračila in plačilo za vodno pravico</w:t>
      </w:r>
      <w:r w:rsidRPr="00EB2A67">
        <w:rPr>
          <w:rFonts w:ascii="Arial" w:hAnsi="Arial" w:cs="Arial"/>
          <w:sz w:val="20"/>
          <w:szCs w:val="20"/>
        </w:rPr>
        <w:t xml:space="preserve"> tudi za obdobje, ki se določi skladno s prejšnjim odstavkom.</w:t>
      </w:r>
    </w:p>
    <w:p w14:paraId="196AC2DB" w14:textId="3A7D7741" w:rsidR="004154ED" w:rsidRPr="00EB2A67" w:rsidRDefault="004154ED" w:rsidP="00EB2A67">
      <w:pPr>
        <w:pStyle w:val="odstavek"/>
        <w:spacing w:before="0" w:beforeAutospacing="0" w:after="0" w:afterAutospacing="0"/>
        <w:jc w:val="both"/>
        <w:rPr>
          <w:rFonts w:ascii="Arial" w:hAnsi="Arial" w:cs="Arial"/>
          <w:sz w:val="20"/>
          <w:szCs w:val="20"/>
        </w:rPr>
      </w:pPr>
    </w:p>
    <w:p w14:paraId="7A54DEBD" w14:textId="549DDA60" w:rsidR="004154ED" w:rsidRPr="00EB2A67" w:rsidRDefault="004154ED"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»(4) Ukrepi iz tega poglavja se lahko začnejo izvajati po njihovi odobritvi s strani Evropske komisije.«.</w:t>
      </w:r>
    </w:p>
    <w:p w14:paraId="5A0A1EEE" w14:textId="77777777" w:rsidR="00630639" w:rsidRPr="00EB2A67" w:rsidRDefault="00630639" w:rsidP="00EB2A67">
      <w:pPr>
        <w:pStyle w:val="odstavek"/>
        <w:spacing w:before="0" w:beforeAutospacing="0" w:after="0" w:afterAutospacing="0"/>
        <w:jc w:val="both"/>
        <w:rPr>
          <w:rFonts w:ascii="Arial" w:hAnsi="Arial" w:cs="Arial"/>
          <w:sz w:val="20"/>
          <w:szCs w:val="20"/>
        </w:rPr>
      </w:pPr>
    </w:p>
    <w:p w14:paraId="31FF9403" w14:textId="56255CE7" w:rsidR="00630639" w:rsidRPr="00EB2A67" w:rsidRDefault="000849DB" w:rsidP="00EB2A67">
      <w:pPr>
        <w:pStyle w:val="odstavek"/>
        <w:spacing w:before="0" w:beforeAutospacing="0" w:after="0" w:afterAutospacing="0"/>
        <w:jc w:val="both"/>
        <w:rPr>
          <w:rFonts w:ascii="Arial" w:hAnsi="Arial" w:cs="Arial"/>
          <w:b/>
          <w:sz w:val="20"/>
          <w:szCs w:val="20"/>
        </w:rPr>
      </w:pPr>
      <w:r w:rsidRPr="00EB2A67">
        <w:rPr>
          <w:rFonts w:ascii="Arial" w:hAnsi="Arial" w:cs="Arial"/>
          <w:b/>
          <w:sz w:val="20"/>
          <w:szCs w:val="20"/>
        </w:rPr>
        <w:t>Obrazložitev</w:t>
      </w:r>
      <w:r w:rsidR="00630639" w:rsidRPr="00EB2A67">
        <w:rPr>
          <w:rFonts w:ascii="Arial" w:hAnsi="Arial" w:cs="Arial"/>
          <w:b/>
          <w:sz w:val="20"/>
          <w:szCs w:val="20"/>
        </w:rPr>
        <w:t xml:space="preserve"> k </w:t>
      </w:r>
      <w:r w:rsidR="00A55A35" w:rsidRPr="00EB2A67">
        <w:rPr>
          <w:rFonts w:ascii="Arial" w:hAnsi="Arial" w:cs="Arial"/>
          <w:b/>
          <w:sz w:val="20"/>
          <w:szCs w:val="20"/>
        </w:rPr>
        <w:t>69</w:t>
      </w:r>
      <w:r w:rsidR="00630639" w:rsidRPr="00EB2A67">
        <w:rPr>
          <w:rFonts w:ascii="Arial" w:hAnsi="Arial" w:cs="Arial"/>
          <w:b/>
          <w:sz w:val="20"/>
          <w:szCs w:val="20"/>
        </w:rPr>
        <w:t>. členu</w:t>
      </w:r>
      <w:r w:rsidRPr="00EB2A67">
        <w:rPr>
          <w:rFonts w:ascii="Arial" w:hAnsi="Arial" w:cs="Arial"/>
          <w:b/>
          <w:sz w:val="20"/>
          <w:szCs w:val="20"/>
        </w:rPr>
        <w:t>:</w:t>
      </w:r>
    </w:p>
    <w:p w14:paraId="337349D8" w14:textId="254B39C8" w:rsidR="000849DB" w:rsidRPr="00EB2A67" w:rsidRDefault="000849DB" w:rsidP="00EB2A67">
      <w:pPr>
        <w:pStyle w:val="odstavek"/>
        <w:spacing w:before="0" w:beforeAutospacing="0" w:after="0" w:afterAutospacing="0"/>
        <w:jc w:val="both"/>
        <w:rPr>
          <w:rFonts w:ascii="Arial" w:hAnsi="Arial" w:cs="Arial"/>
          <w:b/>
          <w:sz w:val="20"/>
          <w:szCs w:val="20"/>
        </w:rPr>
      </w:pPr>
      <w:r w:rsidRPr="00EB2A67">
        <w:rPr>
          <w:rFonts w:ascii="Arial" w:hAnsi="Arial" w:cs="Arial"/>
          <w:sz w:val="20"/>
          <w:szCs w:val="20"/>
        </w:rPr>
        <w:t xml:space="preserve">Pomoč v obliki enkratnega dodatka za turizem in pomoč za industrijo srečanj traja od 1. julija do 30. septembra 2021. Vlada RS lahko najpozneje do 30. septembra 2021 ukrepa s sklepom podaljša za obdobje največ 3 mesecev. </w:t>
      </w:r>
    </w:p>
    <w:p w14:paraId="729A3156" w14:textId="44D0D12F" w:rsidR="00B9477A" w:rsidRPr="00EB2A67" w:rsidRDefault="000849DB"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Oprostitev plačila vodnega nadomestila</w:t>
      </w:r>
      <w:r w:rsidR="008C1360" w:rsidRPr="00EB2A67">
        <w:rPr>
          <w:rFonts w:ascii="Arial" w:hAnsi="Arial" w:cs="Arial"/>
          <w:sz w:val="20"/>
          <w:szCs w:val="20"/>
        </w:rPr>
        <w:t xml:space="preserve"> </w:t>
      </w:r>
      <w:r w:rsidRPr="00EB2A67">
        <w:rPr>
          <w:rFonts w:ascii="Arial" w:hAnsi="Arial" w:cs="Arial"/>
          <w:sz w:val="20"/>
          <w:szCs w:val="20"/>
        </w:rPr>
        <w:t xml:space="preserve">pa traja od 1. januarja do </w:t>
      </w:r>
      <w:r w:rsidR="00B9477A" w:rsidRPr="00EB2A67">
        <w:rPr>
          <w:rFonts w:ascii="Arial" w:hAnsi="Arial" w:cs="Arial"/>
          <w:sz w:val="20"/>
          <w:szCs w:val="20"/>
        </w:rPr>
        <w:t>17</w:t>
      </w:r>
      <w:r w:rsidRPr="00EB2A67">
        <w:rPr>
          <w:rFonts w:ascii="Arial" w:hAnsi="Arial" w:cs="Arial"/>
          <w:sz w:val="20"/>
          <w:szCs w:val="20"/>
        </w:rPr>
        <w:t xml:space="preserve">. </w:t>
      </w:r>
      <w:r w:rsidR="008C1360" w:rsidRPr="00EB2A67">
        <w:rPr>
          <w:rFonts w:ascii="Arial" w:hAnsi="Arial" w:cs="Arial"/>
          <w:sz w:val="20"/>
          <w:szCs w:val="20"/>
        </w:rPr>
        <w:t>junija</w:t>
      </w:r>
      <w:r w:rsidRPr="00EB2A67">
        <w:rPr>
          <w:rFonts w:ascii="Arial" w:hAnsi="Arial" w:cs="Arial"/>
          <w:sz w:val="20"/>
          <w:szCs w:val="20"/>
        </w:rPr>
        <w:t xml:space="preserve"> 2021. </w:t>
      </w:r>
      <w:r w:rsidR="00B9477A" w:rsidRPr="00EB2A67">
        <w:rPr>
          <w:rFonts w:ascii="Arial" w:hAnsi="Arial" w:cs="Arial"/>
          <w:sz w:val="20"/>
          <w:szCs w:val="20"/>
        </w:rPr>
        <w:t xml:space="preserve">pPmoč upravljavcem žičniških naprav traja od 1. januarja do 30. junija 2021. </w:t>
      </w:r>
    </w:p>
    <w:p w14:paraId="1822EDAD" w14:textId="33AFCF40" w:rsidR="00480BD4" w:rsidRPr="00EB2A67" w:rsidRDefault="00480BD4"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Vlada lahko </w:t>
      </w:r>
      <w:r w:rsidR="00680B88" w:rsidRPr="00EB2A67">
        <w:rPr>
          <w:rFonts w:ascii="Arial" w:hAnsi="Arial" w:cs="Arial"/>
          <w:sz w:val="20"/>
          <w:szCs w:val="20"/>
        </w:rPr>
        <w:t xml:space="preserve">veljavnost </w:t>
      </w:r>
      <w:r w:rsidRPr="00EB2A67">
        <w:rPr>
          <w:rFonts w:ascii="Arial" w:hAnsi="Arial" w:cs="Arial"/>
          <w:sz w:val="20"/>
          <w:szCs w:val="20"/>
        </w:rPr>
        <w:t>u</w:t>
      </w:r>
      <w:r w:rsidR="00680B88" w:rsidRPr="00EB2A67">
        <w:rPr>
          <w:rFonts w:ascii="Arial" w:hAnsi="Arial" w:cs="Arial"/>
          <w:sz w:val="20"/>
          <w:szCs w:val="20"/>
        </w:rPr>
        <w:t>krep</w:t>
      </w:r>
      <w:r w:rsidR="008C1360" w:rsidRPr="00EB2A67">
        <w:rPr>
          <w:rFonts w:ascii="Arial" w:hAnsi="Arial" w:cs="Arial"/>
          <w:sz w:val="20"/>
          <w:szCs w:val="20"/>
        </w:rPr>
        <w:t>ov</w:t>
      </w:r>
      <w:r w:rsidRPr="00EB2A67">
        <w:rPr>
          <w:rFonts w:ascii="Arial" w:hAnsi="Arial" w:cs="Arial"/>
          <w:sz w:val="20"/>
          <w:szCs w:val="20"/>
        </w:rPr>
        <w:t xml:space="preserve"> </w:t>
      </w:r>
      <w:r w:rsidR="00630639" w:rsidRPr="00EB2A67">
        <w:rPr>
          <w:rFonts w:ascii="Arial" w:hAnsi="Arial" w:cs="Arial"/>
          <w:sz w:val="20"/>
          <w:szCs w:val="20"/>
        </w:rPr>
        <w:t xml:space="preserve">najpozneje do </w:t>
      </w:r>
      <w:r w:rsidR="008C1360" w:rsidRPr="00EB2A67">
        <w:rPr>
          <w:rFonts w:ascii="Arial" w:hAnsi="Arial" w:cs="Arial"/>
          <w:sz w:val="20"/>
          <w:szCs w:val="20"/>
        </w:rPr>
        <w:t>30.6</w:t>
      </w:r>
      <w:r w:rsidR="00586259" w:rsidRPr="00EB2A67">
        <w:rPr>
          <w:rFonts w:ascii="Arial" w:hAnsi="Arial" w:cs="Arial"/>
          <w:sz w:val="20"/>
          <w:szCs w:val="20"/>
        </w:rPr>
        <w:t>.</w:t>
      </w:r>
      <w:r w:rsidR="00630639" w:rsidRPr="00EB2A67">
        <w:rPr>
          <w:rFonts w:ascii="Arial" w:hAnsi="Arial" w:cs="Arial"/>
          <w:sz w:val="20"/>
          <w:szCs w:val="20"/>
        </w:rPr>
        <w:t xml:space="preserve">2021 </w:t>
      </w:r>
      <w:r w:rsidRPr="00EB2A67">
        <w:rPr>
          <w:rFonts w:ascii="Arial" w:hAnsi="Arial" w:cs="Arial"/>
          <w:sz w:val="20"/>
          <w:szCs w:val="20"/>
        </w:rPr>
        <w:t>s sklepom podaljša za obdobje največ treh mesecev.</w:t>
      </w:r>
    </w:p>
    <w:p w14:paraId="214B0164" w14:textId="676881DB" w:rsidR="005916E6" w:rsidRPr="00EB2A67" w:rsidRDefault="005916E6" w:rsidP="00EB2A67">
      <w:pPr>
        <w:spacing w:after="0" w:line="240" w:lineRule="auto"/>
        <w:rPr>
          <w:rFonts w:ascii="Arial" w:hAnsi="Arial" w:cs="Arial"/>
          <w:b/>
          <w:sz w:val="20"/>
          <w:szCs w:val="20"/>
        </w:rPr>
      </w:pPr>
    </w:p>
    <w:p w14:paraId="2DD68BD8" w14:textId="0FB63D65" w:rsidR="005916E6" w:rsidRPr="00EB2A67" w:rsidRDefault="000C4FA5" w:rsidP="00EB2A67">
      <w:pPr>
        <w:autoSpaceDE w:val="0"/>
        <w:autoSpaceDN w:val="0"/>
        <w:adjustRightInd w:val="0"/>
        <w:spacing w:after="0" w:line="240" w:lineRule="auto"/>
        <w:jc w:val="center"/>
        <w:rPr>
          <w:rFonts w:ascii="Arial" w:hAnsi="Arial" w:cs="Arial"/>
          <w:b/>
          <w:sz w:val="20"/>
          <w:szCs w:val="20"/>
        </w:rPr>
      </w:pPr>
      <w:r w:rsidRPr="00EB2A67">
        <w:rPr>
          <w:rFonts w:ascii="Arial" w:hAnsi="Arial" w:cs="Arial"/>
          <w:b/>
          <w:sz w:val="20"/>
          <w:szCs w:val="20"/>
        </w:rPr>
        <w:t xml:space="preserve">V. </w:t>
      </w:r>
      <w:r w:rsidR="005916E6" w:rsidRPr="00EB2A67">
        <w:rPr>
          <w:rFonts w:ascii="Arial" w:hAnsi="Arial" w:cs="Arial"/>
          <w:b/>
          <w:sz w:val="20"/>
          <w:szCs w:val="20"/>
        </w:rPr>
        <w:t>DEL</w:t>
      </w:r>
    </w:p>
    <w:p w14:paraId="2107C5B5" w14:textId="77777777" w:rsidR="00EF610B" w:rsidRPr="00EB2A67" w:rsidRDefault="00EF610B" w:rsidP="00EB2A67">
      <w:pPr>
        <w:autoSpaceDE w:val="0"/>
        <w:autoSpaceDN w:val="0"/>
        <w:adjustRightInd w:val="0"/>
        <w:spacing w:after="0" w:line="240" w:lineRule="auto"/>
        <w:jc w:val="center"/>
        <w:rPr>
          <w:rFonts w:ascii="Arial" w:hAnsi="Arial" w:cs="Arial"/>
          <w:b/>
          <w:sz w:val="20"/>
          <w:szCs w:val="20"/>
        </w:rPr>
      </w:pPr>
    </w:p>
    <w:p w14:paraId="1ABF9FA2" w14:textId="105854B9" w:rsidR="005916E6" w:rsidRPr="00EB2A67" w:rsidRDefault="00CB0256" w:rsidP="00EB2A67">
      <w:pPr>
        <w:autoSpaceDE w:val="0"/>
        <w:autoSpaceDN w:val="0"/>
        <w:adjustRightInd w:val="0"/>
        <w:spacing w:after="0" w:line="240" w:lineRule="auto"/>
        <w:jc w:val="center"/>
        <w:rPr>
          <w:rFonts w:ascii="Arial" w:hAnsi="Arial" w:cs="Arial"/>
          <w:b/>
          <w:sz w:val="20"/>
          <w:szCs w:val="20"/>
        </w:rPr>
      </w:pPr>
      <w:r w:rsidRPr="00EB2A67">
        <w:rPr>
          <w:rFonts w:ascii="Arial" w:hAnsi="Arial" w:cs="Arial"/>
          <w:b/>
          <w:sz w:val="20"/>
          <w:szCs w:val="20"/>
        </w:rPr>
        <w:t xml:space="preserve">PREHODNA IN </w:t>
      </w:r>
      <w:r w:rsidR="000C4FA5" w:rsidRPr="00EB2A67">
        <w:rPr>
          <w:rFonts w:ascii="Arial" w:hAnsi="Arial" w:cs="Arial"/>
          <w:b/>
          <w:sz w:val="20"/>
          <w:szCs w:val="20"/>
        </w:rPr>
        <w:t>KONČNA DOLOČBA</w:t>
      </w:r>
    </w:p>
    <w:p w14:paraId="6080E9FE" w14:textId="1BBF70E2" w:rsidR="00CF0E5D" w:rsidRPr="00EB2A67" w:rsidRDefault="00CF0E5D" w:rsidP="00EB2A67">
      <w:pPr>
        <w:spacing w:after="0" w:line="240" w:lineRule="auto"/>
        <w:jc w:val="both"/>
        <w:rPr>
          <w:rFonts w:ascii="Arial" w:hAnsi="Arial" w:cs="Arial"/>
          <w:b/>
          <w:sz w:val="20"/>
          <w:szCs w:val="20"/>
        </w:rPr>
      </w:pPr>
    </w:p>
    <w:p w14:paraId="1A5A5536" w14:textId="4FA64678" w:rsidR="00CB0256" w:rsidRPr="00EB2A67" w:rsidRDefault="00CB0256" w:rsidP="00EB2A67">
      <w:pPr>
        <w:spacing w:after="0" w:line="240" w:lineRule="auto"/>
        <w:jc w:val="both"/>
        <w:rPr>
          <w:rFonts w:ascii="Arial" w:hAnsi="Arial" w:cs="Arial"/>
          <w:b/>
          <w:sz w:val="20"/>
          <w:szCs w:val="20"/>
        </w:rPr>
      </w:pPr>
    </w:p>
    <w:p w14:paraId="38EA551E" w14:textId="30B5F788" w:rsidR="00CB0256" w:rsidRPr="00EB2A67" w:rsidRDefault="00CB0256" w:rsidP="00EB2A67">
      <w:pPr>
        <w:spacing w:after="0" w:line="240" w:lineRule="auto"/>
        <w:jc w:val="center"/>
        <w:rPr>
          <w:rFonts w:ascii="Arial" w:hAnsi="Arial" w:cs="Arial"/>
          <w:b/>
          <w:sz w:val="20"/>
          <w:szCs w:val="20"/>
        </w:rPr>
      </w:pPr>
      <w:r w:rsidRPr="00EB2A67">
        <w:rPr>
          <w:rFonts w:ascii="Arial" w:hAnsi="Arial" w:cs="Arial"/>
          <w:b/>
          <w:sz w:val="20"/>
          <w:szCs w:val="20"/>
        </w:rPr>
        <w:t>70. člen</w:t>
      </w:r>
    </w:p>
    <w:p w14:paraId="4FE5FAE4" w14:textId="7E1CD0A9" w:rsidR="00CB0256" w:rsidRPr="00EB2A67" w:rsidRDefault="00CB0256" w:rsidP="00EB2A67">
      <w:pPr>
        <w:spacing w:after="0" w:line="240" w:lineRule="auto"/>
        <w:jc w:val="center"/>
        <w:rPr>
          <w:rFonts w:ascii="Arial" w:hAnsi="Arial" w:cs="Arial"/>
          <w:b/>
          <w:sz w:val="20"/>
          <w:szCs w:val="20"/>
        </w:rPr>
      </w:pPr>
      <w:r w:rsidRPr="00EB2A67">
        <w:rPr>
          <w:rFonts w:ascii="Arial" w:hAnsi="Arial" w:cs="Arial"/>
          <w:b/>
          <w:sz w:val="20"/>
          <w:szCs w:val="20"/>
        </w:rPr>
        <w:t>(sorazmerno vračilo)</w:t>
      </w:r>
    </w:p>
    <w:p w14:paraId="40B64160" w14:textId="77777777" w:rsidR="00CB0256" w:rsidRPr="00EB2A67" w:rsidRDefault="00CB0256" w:rsidP="00EB2A67">
      <w:pPr>
        <w:pStyle w:val="odstavek"/>
        <w:spacing w:before="0" w:beforeAutospacing="0" w:after="0" w:afterAutospacing="0"/>
        <w:jc w:val="both"/>
        <w:rPr>
          <w:rFonts w:ascii="Arial" w:hAnsi="Arial" w:cs="Arial"/>
          <w:sz w:val="20"/>
          <w:szCs w:val="20"/>
        </w:rPr>
      </w:pPr>
    </w:p>
    <w:p w14:paraId="10FC7ACB" w14:textId="7A9AD221" w:rsidR="00CB0256" w:rsidRPr="00EB2A67" w:rsidRDefault="00CB0256" w:rsidP="00EB2A67">
      <w:pPr>
        <w:pStyle w:val="odstavek"/>
        <w:spacing w:before="0" w:beforeAutospacing="0" w:after="0" w:afterAutospacing="0"/>
        <w:jc w:val="both"/>
        <w:rPr>
          <w:rFonts w:ascii="Arial" w:hAnsi="Arial" w:cs="Arial"/>
          <w:sz w:val="20"/>
          <w:szCs w:val="20"/>
        </w:rPr>
      </w:pPr>
      <w:r w:rsidRPr="00EB2A67">
        <w:rPr>
          <w:rFonts w:ascii="Arial" w:hAnsi="Arial" w:cs="Arial"/>
          <w:sz w:val="20"/>
          <w:szCs w:val="20"/>
        </w:rPr>
        <w:t xml:space="preserve">Za ukrepa iz IV. dela 1.1 Izredna pomoč v obliki mesečnega temeljnega dohodka in 1.2 Začasen ukrep delnega povračila nadomestila plače delavcem na začasnem čakanju se uporabljajo določbe 89. člena </w:t>
      </w:r>
      <w:r w:rsidRPr="00EB2A67">
        <w:rPr>
          <w:rFonts w:ascii="Arial" w:hAnsi="Arial" w:cs="Arial"/>
          <w:sz w:val="20"/>
          <w:szCs w:val="20"/>
        </w:rPr>
        <w:lastRenderedPageBreak/>
        <w:t>ZIUPOPDVE in Pravilnika o merilih sorazmernosti pri pogoju ugotavljanja znižanja prihodkov za čas veljavnosti tega zakona.</w:t>
      </w:r>
    </w:p>
    <w:p w14:paraId="51EEFC9E" w14:textId="17C2C11B" w:rsidR="00CB0256" w:rsidRPr="00EB2A67" w:rsidRDefault="00CB0256" w:rsidP="00EB2A67">
      <w:pPr>
        <w:pStyle w:val="Naslov2"/>
        <w:spacing w:before="0" w:beforeAutospacing="0" w:after="0" w:afterAutospacing="0"/>
        <w:rPr>
          <w:rFonts w:ascii="Arial" w:hAnsi="Arial" w:cs="Arial"/>
          <w:b w:val="0"/>
          <w:sz w:val="20"/>
          <w:szCs w:val="20"/>
        </w:rPr>
      </w:pPr>
    </w:p>
    <w:p w14:paraId="2576E5F4" w14:textId="6C638CF6" w:rsidR="00CB0256" w:rsidRPr="00EB2A67" w:rsidRDefault="00CB0256" w:rsidP="00EB2A67">
      <w:pPr>
        <w:pStyle w:val="Naslov2"/>
        <w:spacing w:before="0" w:beforeAutospacing="0" w:after="0" w:afterAutospacing="0"/>
        <w:rPr>
          <w:rFonts w:ascii="Arial" w:hAnsi="Arial" w:cs="Arial"/>
          <w:sz w:val="20"/>
          <w:szCs w:val="20"/>
        </w:rPr>
      </w:pPr>
      <w:r w:rsidRPr="00EB2A67">
        <w:rPr>
          <w:rFonts w:ascii="Arial" w:hAnsi="Arial" w:cs="Arial"/>
          <w:sz w:val="20"/>
          <w:szCs w:val="20"/>
        </w:rPr>
        <w:t>Obrazložitev 70. člena</w:t>
      </w:r>
    </w:p>
    <w:p w14:paraId="3B355CF1" w14:textId="018F0382" w:rsidR="00CB0256" w:rsidRDefault="00CB0256" w:rsidP="00EB2A67">
      <w:pPr>
        <w:spacing w:after="0" w:line="240" w:lineRule="auto"/>
        <w:jc w:val="both"/>
        <w:rPr>
          <w:rFonts w:ascii="Arial" w:eastAsia="Times New Roman" w:hAnsi="Arial" w:cs="Arial"/>
          <w:sz w:val="20"/>
          <w:szCs w:val="20"/>
          <w:lang w:eastAsia="sl-SI"/>
        </w:rPr>
      </w:pPr>
      <w:r w:rsidRPr="00EB2A67">
        <w:rPr>
          <w:rFonts w:ascii="Arial" w:eastAsia="Times New Roman" w:hAnsi="Arial" w:cs="Arial"/>
          <w:sz w:val="20"/>
          <w:szCs w:val="20"/>
          <w:lang w:eastAsia="sl-SI"/>
        </w:rPr>
        <w:t>Ne glede na določbe tega zakona se pri ugotavljanju znižanja prihodkov v letu 2020 oz. 2021, v primerjavi z letom 2019, upošteva načelo sorazmernosti, kar pomeni, da se upošteva sorazmerno znižanje prihodkov v letu 2020 v primerjavi z obsegom poslovanja v letu 2019. Merila sorazmernosti so določena s Pravilnikom o merilih sorazmernosti pri pogoju u</w:t>
      </w:r>
      <w:r w:rsidR="00490032">
        <w:rPr>
          <w:rFonts w:ascii="Arial" w:eastAsia="Times New Roman" w:hAnsi="Arial" w:cs="Arial"/>
          <w:sz w:val="20"/>
          <w:szCs w:val="20"/>
          <w:lang w:eastAsia="sl-SI"/>
        </w:rPr>
        <w:t>gotavljanja znižanja prihodkov.</w:t>
      </w:r>
    </w:p>
    <w:p w14:paraId="6686337E" w14:textId="77777777" w:rsidR="00490032" w:rsidRPr="00EB2A67" w:rsidRDefault="00490032" w:rsidP="00EB2A67">
      <w:pPr>
        <w:spacing w:after="0" w:line="240" w:lineRule="auto"/>
        <w:jc w:val="both"/>
        <w:rPr>
          <w:rFonts w:ascii="Arial" w:hAnsi="Arial" w:cs="Arial"/>
          <w:b/>
          <w:sz w:val="20"/>
          <w:szCs w:val="20"/>
        </w:rPr>
      </w:pPr>
    </w:p>
    <w:p w14:paraId="4C9DA30B" w14:textId="192494AB" w:rsidR="00CF0E5D" w:rsidRPr="00EB2A67" w:rsidRDefault="00CB0256" w:rsidP="00EB2A67">
      <w:pPr>
        <w:spacing w:after="0" w:line="240" w:lineRule="auto"/>
        <w:jc w:val="center"/>
        <w:rPr>
          <w:rFonts w:ascii="Arial" w:eastAsia="Times New Roman" w:hAnsi="Arial" w:cs="Arial"/>
          <w:b/>
          <w:sz w:val="20"/>
          <w:szCs w:val="20"/>
        </w:rPr>
      </w:pPr>
      <w:r w:rsidRPr="00EB2A67">
        <w:rPr>
          <w:rFonts w:ascii="Arial" w:eastAsia="Times New Roman" w:hAnsi="Arial" w:cs="Arial"/>
          <w:b/>
          <w:sz w:val="20"/>
          <w:szCs w:val="20"/>
        </w:rPr>
        <w:t>71</w:t>
      </w:r>
      <w:r w:rsidR="00CF0E5D" w:rsidRPr="00EB2A67">
        <w:rPr>
          <w:rFonts w:ascii="Arial" w:eastAsia="Times New Roman" w:hAnsi="Arial" w:cs="Arial"/>
          <w:b/>
          <w:sz w:val="20"/>
          <w:szCs w:val="20"/>
        </w:rPr>
        <w:t>. člen</w:t>
      </w:r>
    </w:p>
    <w:p w14:paraId="5684BACE" w14:textId="77777777" w:rsidR="00CF0E5D" w:rsidRPr="00EB2A67" w:rsidRDefault="00CF0E5D" w:rsidP="00EB2A67">
      <w:pPr>
        <w:spacing w:after="0" w:line="240" w:lineRule="auto"/>
        <w:jc w:val="center"/>
        <w:rPr>
          <w:rFonts w:ascii="Arial" w:eastAsia="Times New Roman" w:hAnsi="Arial" w:cs="Arial"/>
          <w:b/>
          <w:sz w:val="20"/>
          <w:szCs w:val="20"/>
        </w:rPr>
      </w:pPr>
      <w:r w:rsidRPr="00EB2A67">
        <w:rPr>
          <w:rFonts w:ascii="Arial" w:eastAsia="Times New Roman" w:hAnsi="Arial" w:cs="Arial"/>
          <w:b/>
          <w:sz w:val="20"/>
          <w:szCs w:val="20"/>
        </w:rPr>
        <w:t>(začetek veljavnosti)</w:t>
      </w:r>
    </w:p>
    <w:p w14:paraId="3CFF5A8F" w14:textId="77777777" w:rsidR="00CF0E5D" w:rsidRPr="00EB2A67" w:rsidRDefault="00CF0E5D" w:rsidP="00EB2A67">
      <w:pPr>
        <w:spacing w:after="0" w:line="240" w:lineRule="auto"/>
        <w:jc w:val="both"/>
        <w:rPr>
          <w:rFonts w:ascii="Arial" w:eastAsia="Times New Roman" w:hAnsi="Arial" w:cs="Arial"/>
          <w:sz w:val="20"/>
          <w:szCs w:val="20"/>
        </w:rPr>
      </w:pPr>
    </w:p>
    <w:p w14:paraId="2B42051B" w14:textId="088CA230" w:rsidR="00CF0E5D" w:rsidRPr="00EB2A67" w:rsidRDefault="00CF0E5D" w:rsidP="00EB2A67">
      <w:pPr>
        <w:spacing w:after="0" w:line="240" w:lineRule="auto"/>
        <w:jc w:val="both"/>
        <w:rPr>
          <w:rFonts w:ascii="Arial" w:eastAsia="Times New Roman" w:hAnsi="Arial" w:cs="Arial"/>
          <w:sz w:val="20"/>
          <w:szCs w:val="20"/>
        </w:rPr>
      </w:pPr>
      <w:r w:rsidRPr="00EB2A67">
        <w:rPr>
          <w:rFonts w:ascii="Arial" w:eastAsia="Times New Roman" w:hAnsi="Arial" w:cs="Arial"/>
          <w:sz w:val="20"/>
          <w:szCs w:val="20"/>
        </w:rPr>
        <w:t xml:space="preserve">Ta zakon začne veljati naslednji dan po objavi v Uradnem listu Republike Slovenije. </w:t>
      </w:r>
    </w:p>
    <w:p w14:paraId="1636C62F" w14:textId="5D663F06" w:rsidR="001D3B13" w:rsidRPr="00EB2A67" w:rsidRDefault="001D3B13" w:rsidP="00EB2A67">
      <w:pPr>
        <w:spacing w:after="0" w:line="240" w:lineRule="auto"/>
        <w:jc w:val="both"/>
        <w:rPr>
          <w:rFonts w:ascii="Arial" w:eastAsia="Times New Roman" w:hAnsi="Arial" w:cs="Arial"/>
          <w:sz w:val="20"/>
          <w:szCs w:val="20"/>
        </w:rPr>
      </w:pPr>
    </w:p>
    <w:p w14:paraId="368CB394" w14:textId="2B681F17" w:rsidR="001D3B13" w:rsidRPr="00EB2A67" w:rsidRDefault="001D3B13" w:rsidP="00EB2A67">
      <w:pPr>
        <w:spacing w:after="0" w:line="240" w:lineRule="auto"/>
        <w:jc w:val="both"/>
        <w:rPr>
          <w:rFonts w:ascii="Arial" w:eastAsia="Times New Roman" w:hAnsi="Arial" w:cs="Arial"/>
          <w:b/>
          <w:sz w:val="20"/>
          <w:szCs w:val="20"/>
        </w:rPr>
      </w:pPr>
      <w:r w:rsidRPr="00EB2A67">
        <w:rPr>
          <w:rFonts w:ascii="Arial" w:eastAsia="Times New Roman" w:hAnsi="Arial" w:cs="Arial"/>
          <w:b/>
          <w:sz w:val="20"/>
          <w:szCs w:val="20"/>
        </w:rPr>
        <w:t>Obrazložitev k</w:t>
      </w:r>
      <w:r w:rsidR="00B76C9A" w:rsidRPr="00EB2A67">
        <w:rPr>
          <w:rFonts w:ascii="Arial" w:eastAsia="Times New Roman" w:hAnsi="Arial" w:cs="Arial"/>
          <w:b/>
          <w:sz w:val="20"/>
          <w:szCs w:val="20"/>
        </w:rPr>
        <w:t xml:space="preserve"> </w:t>
      </w:r>
      <w:r w:rsidR="00CB0256" w:rsidRPr="00EB2A67">
        <w:rPr>
          <w:rFonts w:ascii="Arial" w:eastAsia="Times New Roman" w:hAnsi="Arial" w:cs="Arial"/>
          <w:b/>
          <w:sz w:val="20"/>
          <w:szCs w:val="20"/>
        </w:rPr>
        <w:t>71</w:t>
      </w:r>
      <w:r w:rsidR="00630639" w:rsidRPr="00EB2A67">
        <w:rPr>
          <w:rFonts w:ascii="Arial" w:eastAsia="Times New Roman" w:hAnsi="Arial" w:cs="Arial"/>
          <w:b/>
          <w:sz w:val="20"/>
          <w:szCs w:val="20"/>
        </w:rPr>
        <w:t>.</w:t>
      </w:r>
      <w:r w:rsidRPr="00EB2A67">
        <w:rPr>
          <w:rFonts w:ascii="Arial" w:eastAsia="Times New Roman" w:hAnsi="Arial" w:cs="Arial"/>
          <w:b/>
          <w:sz w:val="20"/>
          <w:szCs w:val="20"/>
        </w:rPr>
        <w:t xml:space="preserve"> členu:</w:t>
      </w:r>
    </w:p>
    <w:p w14:paraId="1CC23315" w14:textId="77777777" w:rsidR="001D3B13" w:rsidRPr="00EB2A67" w:rsidRDefault="001D3B13" w:rsidP="00EB2A67">
      <w:pPr>
        <w:pBdr>
          <w:top w:val="nil"/>
          <w:left w:val="nil"/>
          <w:bottom w:val="nil"/>
          <w:right w:val="nil"/>
          <w:between w:val="nil"/>
          <w:bar w:val="nil"/>
        </w:pBdr>
        <w:spacing w:after="0" w:line="240" w:lineRule="auto"/>
        <w:jc w:val="both"/>
        <w:rPr>
          <w:rFonts w:ascii="Arial" w:eastAsia="Times New Roman" w:hAnsi="Arial" w:cs="Arial"/>
          <w:sz w:val="20"/>
          <w:szCs w:val="20"/>
          <w:u w:color="000000"/>
          <w:bdr w:val="nil"/>
          <w:lang w:eastAsia="sl-SI"/>
        </w:rPr>
      </w:pPr>
      <w:r w:rsidRPr="00EB2A67">
        <w:rPr>
          <w:rFonts w:ascii="Arial" w:eastAsia="Times New Roman" w:hAnsi="Arial" w:cs="Arial"/>
          <w:sz w:val="20"/>
          <w:szCs w:val="20"/>
          <w:u w:color="000000"/>
          <w:bdr w:val="nil"/>
          <w:lang w:eastAsia="sl-SI"/>
        </w:rPr>
        <w:t>Določba določa pričetek veljavnosti zakona, in sicer začne zakon veljati naslednji dan po objavi v Uradnem listu Republike Slovenije.</w:t>
      </w:r>
    </w:p>
    <w:p w14:paraId="0DDFFF40" w14:textId="77777777" w:rsidR="001D3B13" w:rsidRPr="00EB2A67" w:rsidRDefault="001D3B13" w:rsidP="00EB2A67">
      <w:pPr>
        <w:spacing w:after="0" w:line="240" w:lineRule="auto"/>
        <w:jc w:val="both"/>
        <w:rPr>
          <w:rFonts w:ascii="Arial" w:eastAsia="Times New Roman" w:hAnsi="Arial" w:cs="Arial"/>
          <w:sz w:val="20"/>
          <w:szCs w:val="20"/>
        </w:rPr>
      </w:pPr>
    </w:p>
    <w:p w14:paraId="1ECA9887" w14:textId="19905537" w:rsidR="00CF0E5D" w:rsidRPr="00EB2A67" w:rsidRDefault="00CF0E5D" w:rsidP="00EB2A67">
      <w:pPr>
        <w:spacing w:after="0" w:line="240" w:lineRule="auto"/>
        <w:jc w:val="both"/>
        <w:rPr>
          <w:rFonts w:ascii="Arial" w:hAnsi="Arial" w:cs="Arial"/>
          <w:b/>
          <w:sz w:val="20"/>
          <w:szCs w:val="20"/>
        </w:rPr>
      </w:pPr>
    </w:p>
    <w:p w14:paraId="6CE9AC07" w14:textId="5D544455" w:rsidR="00CB0256" w:rsidRPr="00EB2A67" w:rsidRDefault="00CB0256" w:rsidP="00EB2A67">
      <w:pPr>
        <w:pStyle w:val="oddelek"/>
        <w:spacing w:before="0" w:beforeAutospacing="0" w:after="0" w:afterAutospacing="0"/>
        <w:ind w:left="1080"/>
        <w:jc w:val="center"/>
        <w:rPr>
          <w:rFonts w:ascii="Arial" w:hAnsi="Arial" w:cs="Arial"/>
          <w:b/>
          <w:sz w:val="20"/>
          <w:szCs w:val="20"/>
        </w:rPr>
      </w:pPr>
      <w:r w:rsidRPr="00EB2A67">
        <w:rPr>
          <w:rFonts w:ascii="Arial" w:hAnsi="Arial" w:cs="Arial"/>
          <w:b/>
          <w:sz w:val="20"/>
          <w:szCs w:val="20"/>
        </w:rPr>
        <w:t xml:space="preserve"> </w:t>
      </w:r>
    </w:p>
    <w:p w14:paraId="73242DC8" w14:textId="75B09CE2" w:rsidR="00D02DF1" w:rsidRPr="00EB2A67" w:rsidRDefault="00D02DF1" w:rsidP="00EB2A67">
      <w:pPr>
        <w:spacing w:after="0" w:line="240" w:lineRule="auto"/>
        <w:jc w:val="both"/>
        <w:rPr>
          <w:rFonts w:ascii="Arial" w:hAnsi="Arial" w:cs="Arial"/>
          <w:b/>
          <w:sz w:val="20"/>
          <w:szCs w:val="20"/>
        </w:rPr>
      </w:pPr>
    </w:p>
    <w:sectPr w:rsidR="00D02DF1" w:rsidRPr="00EB2A67">
      <w:footerReference w:type="default" r:id="rId1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7605A" w16cex:dateUtc="2021-05-13T06:22:00Z"/>
  <w16cex:commentExtensible w16cex:durableId="244760CB" w16cex:dateUtc="2021-05-13T06:24:00Z"/>
  <w16cex:commentExtensible w16cex:durableId="24476104" w16cex:dateUtc="2021-05-13T06:25:00Z"/>
  <w16cex:commentExtensible w16cex:durableId="2447613F" w16cex:dateUtc="2021-05-13T06:26:00Z"/>
  <w16cex:commentExtensible w16cex:durableId="244761D3" w16cex:dateUtc="2021-05-13T06:29:00Z"/>
  <w16cex:commentExtensible w16cex:durableId="24476263" w16cex:dateUtc="2021-05-13T06:31:00Z"/>
  <w16cex:commentExtensible w16cex:durableId="24476269" w16cex:dateUtc="2021-05-13T06:31:00Z"/>
  <w16cex:commentExtensible w16cex:durableId="2447627C" w16cex:dateUtc="2021-05-13T06:31:00Z"/>
  <w16cex:commentExtensible w16cex:durableId="244762A2" w16cex:dateUtc="2021-05-13T06:32:00Z"/>
  <w16cex:commentExtensible w16cex:durableId="244762E8" w16cex:dateUtc="2021-05-13T06:33:00Z"/>
  <w16cex:commentExtensible w16cex:durableId="244762FD" w16cex:dateUtc="2021-05-13T06:34:00Z"/>
  <w16cex:commentExtensible w16cex:durableId="2447633E" w16cex:dateUtc="2021-05-13T06:35:00Z"/>
  <w16cex:commentExtensible w16cex:durableId="24476538" w16cex:dateUtc="2021-05-13T06:43:00Z"/>
  <w16cex:commentExtensible w16cex:durableId="24476708" w16cex:dateUtc="2021-05-13T06:51:00Z"/>
  <w16cex:commentExtensible w16cex:durableId="24476709" w16cex:dateUtc="2021-05-13T06:51:00Z"/>
  <w16cex:commentExtensible w16cex:durableId="24476768" w16cex:dateUtc="2021-05-13T06:52:00Z"/>
  <w16cex:commentExtensible w16cex:durableId="24476797" w16cex:dateUtc="2021-05-13T06:53:00Z"/>
  <w16cex:commentExtensible w16cex:durableId="244767A5" w16cex:dateUtc="2021-05-13T06:53:00Z"/>
  <w16cex:commentExtensible w16cex:durableId="2447682A" w16cex:dateUtc="2021-05-13T06:56:00Z"/>
  <w16cex:commentExtensible w16cex:durableId="24476841" w16cex:dateUtc="2021-05-13T06:56:00Z"/>
  <w16cex:commentExtensible w16cex:durableId="244768BE" w16cex:dateUtc="2021-05-13T06:58:00Z"/>
  <w16cex:commentExtensible w16cex:durableId="244768F2" w16cex:dateUtc="2021-05-13T06:59:00Z"/>
  <w16cex:commentExtensible w16cex:durableId="24476A1C" w16cex:dateUtc="2021-05-13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4D2E66" w16cid:durableId="24562496"/>
  <w16cid:commentId w16cid:paraId="27E4B2CC" w16cid:durableId="24562497"/>
  <w16cid:commentId w16cid:paraId="05F6547F" w16cid:durableId="24562498"/>
  <w16cid:commentId w16cid:paraId="401BFFC3" w16cid:durableId="24562499"/>
  <w16cid:commentId w16cid:paraId="23797178" w16cid:durableId="2456249A"/>
  <w16cid:commentId w16cid:paraId="5ED91B37" w16cid:durableId="24475E81"/>
  <w16cid:commentId w16cid:paraId="679C489A" w16cid:durableId="2456249C"/>
  <w16cid:commentId w16cid:paraId="15486016" w16cid:durableId="2456249D"/>
  <w16cid:commentId w16cid:paraId="495C67C0" w16cid:durableId="2456249E"/>
  <w16cid:commentId w16cid:paraId="2662C74C" w16cid:durableId="2456249F"/>
  <w16cid:commentId w16cid:paraId="496B183D" w16cid:durableId="245624A0"/>
  <w16cid:commentId w16cid:paraId="1F05EB62" w16cid:durableId="245624A1"/>
  <w16cid:commentId w16cid:paraId="1A27FA7E" w16cid:durableId="245624A2"/>
  <w16cid:commentId w16cid:paraId="2325B106" w16cid:durableId="245624A3"/>
  <w16cid:commentId w16cid:paraId="4B873EF4" w16cid:durableId="245624A4"/>
  <w16cid:commentId w16cid:paraId="300C8954" w16cid:durableId="245624A5"/>
  <w16cid:commentId w16cid:paraId="2FB1DF18" w16cid:durableId="245624A6"/>
  <w16cid:commentId w16cid:paraId="5E771DF8" w16cid:durableId="245624A7"/>
  <w16cid:commentId w16cid:paraId="7B360DB0" w16cid:durableId="245624A8"/>
  <w16cid:commentId w16cid:paraId="29F38580" w16cid:durableId="245624A9"/>
  <w16cid:commentId w16cid:paraId="77AE2CF4" w16cid:durableId="245624AA"/>
  <w16cid:commentId w16cid:paraId="02D78AE2" w16cid:durableId="245624AB"/>
  <w16cid:commentId w16cid:paraId="01127CCE" w16cid:durableId="245624AC"/>
  <w16cid:commentId w16cid:paraId="68E983FD" w16cid:durableId="245624AD"/>
  <w16cid:commentId w16cid:paraId="39F9AB83" w16cid:durableId="245624AE"/>
  <w16cid:commentId w16cid:paraId="0744AA67" w16cid:durableId="245624AF"/>
  <w16cid:commentId w16cid:paraId="049EC4AF" w16cid:durableId="245624B0"/>
  <w16cid:commentId w16cid:paraId="55CD44AE" w16cid:durableId="245624CC"/>
  <w16cid:commentId w16cid:paraId="69A43DDC" w16cid:durableId="245624B1"/>
  <w16cid:commentId w16cid:paraId="32528A52" w16cid:durableId="245624B2"/>
  <w16cid:commentId w16cid:paraId="56E54A59" w16cid:durableId="245624B3"/>
  <w16cid:commentId w16cid:paraId="06885819" w16cid:durableId="245624B4"/>
  <w16cid:commentId w16cid:paraId="0A7E842B" w16cid:durableId="245624B5"/>
  <w16cid:commentId w16cid:paraId="5767D3E1" w16cid:durableId="245624B6"/>
  <w16cid:commentId w16cid:paraId="3622DCA1" w16cid:durableId="245624B7"/>
  <w16cid:commentId w16cid:paraId="69D7F0FC" w16cid:durableId="245624B8"/>
  <w16cid:commentId w16cid:paraId="05D14398" w16cid:durableId="245624B9"/>
  <w16cid:commentId w16cid:paraId="2FF37E5D" w16cid:durableId="245624BA"/>
  <w16cid:commentId w16cid:paraId="52DEADC8" w16cid:durableId="245624BB"/>
  <w16cid:commentId w16cid:paraId="0B828502" w16cid:durableId="245624BC"/>
  <w16cid:commentId w16cid:paraId="0E2E6AAE" w16cid:durableId="245624BD"/>
  <w16cid:commentId w16cid:paraId="7516B1D0" w16cid:durableId="245624BE"/>
  <w16cid:commentId w16cid:paraId="3B6391D3" w16cid:durableId="245624BF"/>
  <w16cid:commentId w16cid:paraId="23E08A8D" w16cid:durableId="245624C0"/>
  <w16cid:commentId w16cid:paraId="1437CD02" w16cid:durableId="245624C1"/>
  <w16cid:commentId w16cid:paraId="10E4A9DF" w16cid:durableId="245624C2"/>
  <w16cid:commentId w16cid:paraId="418AA618" w16cid:durableId="245624C3"/>
  <w16cid:commentId w16cid:paraId="47DE4F7C" w16cid:durableId="24475EB0"/>
  <w16cid:commentId w16cid:paraId="61529BAD" w16cid:durableId="24475EB2"/>
  <w16cid:commentId w16cid:paraId="3A4D6C67" w16cid:durableId="245624C6"/>
  <w16cid:commentId w16cid:paraId="5B432CF9" w16cid:durableId="24475EB3"/>
  <w16cid:commentId w16cid:paraId="00C97865" w16cid:durableId="245624C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803AE" w14:textId="77777777" w:rsidR="002F5F36" w:rsidRDefault="002F5F36" w:rsidP="00F8500A">
      <w:pPr>
        <w:spacing w:after="0" w:line="240" w:lineRule="auto"/>
      </w:pPr>
      <w:r>
        <w:separator/>
      </w:r>
    </w:p>
  </w:endnote>
  <w:endnote w:type="continuationSeparator" w:id="0">
    <w:p w14:paraId="71B3E384" w14:textId="77777777" w:rsidR="002F5F36" w:rsidRDefault="002F5F36" w:rsidP="00F8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eue">
    <w:altName w:val="Sylfaen"/>
    <w:charset w:val="00"/>
    <w:family w:val="roman"/>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064547"/>
      <w:docPartObj>
        <w:docPartGallery w:val="Page Numbers (Bottom of Page)"/>
        <w:docPartUnique/>
      </w:docPartObj>
    </w:sdtPr>
    <w:sdtContent>
      <w:p w14:paraId="7C9A237C" w14:textId="27DECB61" w:rsidR="00EB2A67" w:rsidRDefault="00EB2A67">
        <w:pPr>
          <w:pStyle w:val="Noga"/>
          <w:jc w:val="center"/>
        </w:pPr>
        <w:r>
          <w:fldChar w:fldCharType="begin"/>
        </w:r>
        <w:r>
          <w:instrText>PAGE   \* MERGEFORMAT</w:instrText>
        </w:r>
        <w:r>
          <w:fldChar w:fldCharType="separate"/>
        </w:r>
        <w:r w:rsidR="00965A37">
          <w:rPr>
            <w:noProof/>
          </w:rPr>
          <w:t>22</w:t>
        </w:r>
        <w:r>
          <w:fldChar w:fldCharType="end"/>
        </w:r>
      </w:p>
    </w:sdtContent>
  </w:sdt>
  <w:p w14:paraId="405039E4" w14:textId="77777777" w:rsidR="00EB2A67" w:rsidRDefault="00EB2A67">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4CE8" w14:textId="77777777" w:rsidR="002F5F36" w:rsidRDefault="002F5F36" w:rsidP="00F8500A">
      <w:pPr>
        <w:spacing w:after="0" w:line="240" w:lineRule="auto"/>
      </w:pPr>
      <w:r>
        <w:separator/>
      </w:r>
    </w:p>
  </w:footnote>
  <w:footnote w:type="continuationSeparator" w:id="0">
    <w:p w14:paraId="44A7AD50" w14:textId="77777777" w:rsidR="002F5F36" w:rsidRDefault="002F5F36" w:rsidP="00F8500A">
      <w:pPr>
        <w:spacing w:after="0" w:line="240" w:lineRule="auto"/>
      </w:pPr>
      <w:r>
        <w:continuationSeparator/>
      </w:r>
    </w:p>
  </w:footnote>
  <w:footnote w:id="1">
    <w:p w14:paraId="6094CAF4" w14:textId="77777777" w:rsidR="00EB2A67" w:rsidRPr="00C07716" w:rsidRDefault="00EB2A67" w:rsidP="00AD66C0">
      <w:pPr>
        <w:pStyle w:val="Sprotnaopomba-besedilo"/>
        <w:numPr>
          <w:ilvl w:val="0"/>
          <w:numId w:val="11"/>
        </w:numPr>
        <w:rPr>
          <w:lang w:val="es-ES_tradnl"/>
        </w:rPr>
      </w:pPr>
      <w:r>
        <w:rPr>
          <w:rStyle w:val="None"/>
          <w:vertAlign w:val="superscript"/>
        </w:rPr>
        <w:footnoteRef/>
      </w:r>
      <w:r>
        <w:rPr>
          <w:rStyle w:val="None"/>
          <w:sz w:val="16"/>
          <w:szCs w:val="16"/>
          <w:lang w:val="it-IT"/>
        </w:rPr>
        <w:t xml:space="preserve"> Glej odločbo Ustavnega sodišča št. U-I-80/16, U-I-166/16, U-I-173/16 z dne 15. </w:t>
      </w:r>
      <w:r>
        <w:rPr>
          <w:rStyle w:val="None"/>
          <w:sz w:val="16"/>
          <w:szCs w:val="16"/>
          <w:lang w:val="es-ES_tradnl"/>
        </w:rPr>
        <w:t>3. 2018, 38. točka obrazložitve.</w:t>
      </w:r>
    </w:p>
  </w:footnote>
  <w:footnote w:id="2">
    <w:p w14:paraId="473AD1F3" w14:textId="77777777" w:rsidR="00EB2A67" w:rsidRDefault="00EB2A67" w:rsidP="00AD66C0">
      <w:pPr>
        <w:pStyle w:val="Sprotnaopomba-besedilo"/>
        <w:numPr>
          <w:ilvl w:val="0"/>
          <w:numId w:val="12"/>
        </w:numPr>
        <w:rPr>
          <w:lang w:val="it-IT"/>
        </w:rPr>
      </w:pPr>
      <w:r>
        <w:rPr>
          <w:rStyle w:val="None"/>
          <w:vertAlign w:val="superscript"/>
          <w:lang w:val="it-IT"/>
        </w:rPr>
        <w:footnoteRef/>
      </w:r>
      <w:r w:rsidRPr="00BA5E7C">
        <w:rPr>
          <w:rStyle w:val="None"/>
          <w:sz w:val="16"/>
          <w:szCs w:val="16"/>
          <w:lang w:val="es-ES_tradnl"/>
        </w:rPr>
        <w:t xml:space="preserve"> Glej odločbo Ustavnega sodišča št. </w:t>
      </w:r>
      <w:r>
        <w:rPr>
          <w:rStyle w:val="None"/>
          <w:sz w:val="16"/>
          <w:szCs w:val="16"/>
          <w:lang w:val="it-IT"/>
        </w:rPr>
        <w:t>U-I-313/98 z dne 16. 3. 2000, 5. točka obrazložitve.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5D8"/>
    <w:multiLevelType w:val="hybridMultilevel"/>
    <w:tmpl w:val="22DEF502"/>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1EC67BB"/>
    <w:multiLevelType w:val="hybridMultilevel"/>
    <w:tmpl w:val="87B260FE"/>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239759F"/>
    <w:multiLevelType w:val="hybridMultilevel"/>
    <w:tmpl w:val="6D9454FE"/>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2A92CCB"/>
    <w:multiLevelType w:val="hybridMultilevel"/>
    <w:tmpl w:val="47723144"/>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4391B97"/>
    <w:multiLevelType w:val="hybridMultilevel"/>
    <w:tmpl w:val="3FA61A62"/>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80F613D"/>
    <w:multiLevelType w:val="hybridMultilevel"/>
    <w:tmpl w:val="7A1E3DB4"/>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A5D3952"/>
    <w:multiLevelType w:val="hybridMultilevel"/>
    <w:tmpl w:val="62A6123C"/>
    <w:styleLink w:val="ImportedStyle7"/>
    <w:lvl w:ilvl="0" w:tplc="D8FE4B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2847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B3457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CEE0B4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C3A5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AC80F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59ADB4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F2407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FC44B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0E0759DA"/>
    <w:multiLevelType w:val="multilevel"/>
    <w:tmpl w:val="91D052E8"/>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E626D36"/>
    <w:multiLevelType w:val="hybridMultilevel"/>
    <w:tmpl w:val="81728F9C"/>
    <w:lvl w:ilvl="0" w:tplc="1714E194">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2B691F"/>
    <w:multiLevelType w:val="hybridMultilevel"/>
    <w:tmpl w:val="4D36A118"/>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131112"/>
    <w:multiLevelType w:val="hybridMultilevel"/>
    <w:tmpl w:val="07AC9EA8"/>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76A6CB3"/>
    <w:multiLevelType w:val="hybridMultilevel"/>
    <w:tmpl w:val="97C02272"/>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B194FE9"/>
    <w:multiLevelType w:val="hybridMultilevel"/>
    <w:tmpl w:val="E090A97C"/>
    <w:lvl w:ilvl="0" w:tplc="98E886D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BC75256"/>
    <w:multiLevelType w:val="hybridMultilevel"/>
    <w:tmpl w:val="D0643194"/>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C0644E6"/>
    <w:multiLevelType w:val="hybridMultilevel"/>
    <w:tmpl w:val="D1DA558C"/>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C3C5682"/>
    <w:multiLevelType w:val="multilevel"/>
    <w:tmpl w:val="23C0C2C4"/>
    <w:lvl w:ilvl="0">
      <w:start w:val="1"/>
      <w:numFmt w:val="upperRoman"/>
      <w:lvlText w:val="%1."/>
      <w:lvlJc w:val="left"/>
      <w:pPr>
        <w:ind w:left="1080" w:hanging="720"/>
      </w:pPr>
      <w:rPr>
        <w:rFonts w:hint="default"/>
      </w:rPr>
    </w:lvl>
    <w:lvl w:ilvl="1">
      <w:start w:val="1"/>
      <w:numFmt w:val="decimal"/>
      <w:isLgl/>
      <w:lvlText w:val="%1.%2"/>
      <w:lvlJc w:val="left"/>
      <w:pPr>
        <w:ind w:left="728" w:hanging="3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C906BF4"/>
    <w:multiLevelType w:val="hybridMultilevel"/>
    <w:tmpl w:val="7298B142"/>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DCD7D67"/>
    <w:multiLevelType w:val="hybridMultilevel"/>
    <w:tmpl w:val="33080ADE"/>
    <w:lvl w:ilvl="0" w:tplc="A902443C">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1ED92343"/>
    <w:multiLevelType w:val="hybridMultilevel"/>
    <w:tmpl w:val="DF3A5682"/>
    <w:lvl w:ilvl="0" w:tplc="98E886D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FD15904"/>
    <w:multiLevelType w:val="hybridMultilevel"/>
    <w:tmpl w:val="525643BA"/>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45D3417"/>
    <w:multiLevelType w:val="hybridMultilevel"/>
    <w:tmpl w:val="04629A4E"/>
    <w:lvl w:ilvl="0" w:tplc="1666BD7E">
      <w:start w:val="1"/>
      <w:numFmt w:val="bullet"/>
      <w:lvlText w:val="–"/>
      <w:lvlJc w:val="left"/>
      <w:pPr>
        <w:ind w:left="28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2B3E6490">
      <w:start w:val="1"/>
      <w:numFmt w:val="bullet"/>
      <w:lvlText w:val="o"/>
      <w:lvlJc w:val="left"/>
      <w:pPr>
        <w:ind w:left="720" w:hanging="1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459A8522">
      <w:start w:val="1"/>
      <w:numFmt w:val="bullet"/>
      <w:lvlText w:val="▪"/>
      <w:lvlJc w:val="left"/>
      <w:pPr>
        <w:ind w:left="1440" w:hanging="2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D50A745E">
      <w:start w:val="1"/>
      <w:numFmt w:val="bullet"/>
      <w:lvlText w:val="•"/>
      <w:lvlJc w:val="left"/>
      <w:pPr>
        <w:ind w:left="2160" w:hanging="1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D26AA3DE">
      <w:start w:val="1"/>
      <w:numFmt w:val="bullet"/>
      <w:lvlText w:val="o"/>
      <w:lvlJc w:val="left"/>
      <w:pPr>
        <w:ind w:left="2880" w:hanging="2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91A9318">
      <w:start w:val="1"/>
      <w:numFmt w:val="bullet"/>
      <w:lvlText w:val="▪"/>
      <w:lvlJc w:val="left"/>
      <w:pPr>
        <w:ind w:left="3600" w:hanging="3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8250A30C">
      <w:start w:val="1"/>
      <w:numFmt w:val="bullet"/>
      <w:lvlText w:val="•"/>
      <w:lvlJc w:val="left"/>
      <w:pPr>
        <w:ind w:left="4320" w:hanging="2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77429124">
      <w:start w:val="1"/>
      <w:numFmt w:val="bullet"/>
      <w:lvlText w:val="o"/>
      <w:lvlJc w:val="left"/>
      <w:pPr>
        <w:ind w:left="5040" w:hanging="35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95F2E0EE">
      <w:start w:val="1"/>
      <w:numFmt w:val="bullet"/>
      <w:lvlText w:val="▪"/>
      <w:lvlJc w:val="left"/>
      <w:pPr>
        <w:ind w:left="5760" w:hanging="2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27285263"/>
    <w:multiLevelType w:val="hybridMultilevel"/>
    <w:tmpl w:val="EEDC2888"/>
    <w:lvl w:ilvl="0" w:tplc="88AC9BB4">
      <w:start w:val="10"/>
      <w:numFmt w:val="bullet"/>
      <w:lvlText w:val="-"/>
      <w:lvlJc w:val="left"/>
      <w:pPr>
        <w:ind w:left="720" w:hanging="360"/>
      </w:pPr>
      <w:rPr>
        <w:rFonts w:ascii="Arial" w:eastAsiaTheme="minorHAnsi" w:hAnsi="Arial" w:cs="Arial" w:hint="default"/>
        <w:color w:val="0000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9D460F3"/>
    <w:multiLevelType w:val="hybridMultilevel"/>
    <w:tmpl w:val="3CDAF184"/>
    <w:lvl w:ilvl="0" w:tplc="98E886D8">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2A007DAC"/>
    <w:multiLevelType w:val="hybridMultilevel"/>
    <w:tmpl w:val="08AE4C2E"/>
    <w:lvl w:ilvl="0" w:tplc="C336959E">
      <w:start w:val="4"/>
      <w:numFmt w:val="bullet"/>
      <w:lvlText w:val="-"/>
      <w:lvlJc w:val="left"/>
      <w:pPr>
        <w:ind w:left="1381" w:hanging="360"/>
      </w:pPr>
      <w:rPr>
        <w:rFonts w:ascii="Helv" w:eastAsia="Times New Roman" w:hAnsi="Helv" w:cs="Helv" w:hint="default"/>
      </w:rPr>
    </w:lvl>
    <w:lvl w:ilvl="1" w:tplc="04240003">
      <w:start w:val="1"/>
      <w:numFmt w:val="bullet"/>
      <w:lvlText w:val="o"/>
      <w:lvlJc w:val="left"/>
      <w:pPr>
        <w:ind w:left="2101" w:hanging="360"/>
      </w:pPr>
      <w:rPr>
        <w:rFonts w:ascii="Courier New" w:hAnsi="Courier New" w:cs="Courier New" w:hint="default"/>
      </w:rPr>
    </w:lvl>
    <w:lvl w:ilvl="2" w:tplc="04240005">
      <w:start w:val="1"/>
      <w:numFmt w:val="bullet"/>
      <w:lvlText w:val=""/>
      <w:lvlJc w:val="left"/>
      <w:pPr>
        <w:ind w:left="2821" w:hanging="360"/>
      </w:pPr>
      <w:rPr>
        <w:rFonts w:ascii="Wingdings" w:hAnsi="Wingdings" w:hint="default"/>
      </w:rPr>
    </w:lvl>
    <w:lvl w:ilvl="3" w:tplc="04240001">
      <w:start w:val="1"/>
      <w:numFmt w:val="bullet"/>
      <w:lvlText w:val=""/>
      <w:lvlJc w:val="left"/>
      <w:pPr>
        <w:ind w:left="3541" w:hanging="360"/>
      </w:pPr>
      <w:rPr>
        <w:rFonts w:ascii="Symbol" w:hAnsi="Symbol" w:hint="default"/>
      </w:rPr>
    </w:lvl>
    <w:lvl w:ilvl="4" w:tplc="04240003">
      <w:start w:val="1"/>
      <w:numFmt w:val="bullet"/>
      <w:lvlText w:val="o"/>
      <w:lvlJc w:val="left"/>
      <w:pPr>
        <w:ind w:left="4261" w:hanging="360"/>
      </w:pPr>
      <w:rPr>
        <w:rFonts w:ascii="Courier New" w:hAnsi="Courier New" w:cs="Courier New" w:hint="default"/>
      </w:rPr>
    </w:lvl>
    <w:lvl w:ilvl="5" w:tplc="04240005">
      <w:start w:val="1"/>
      <w:numFmt w:val="bullet"/>
      <w:lvlText w:val=""/>
      <w:lvlJc w:val="left"/>
      <w:pPr>
        <w:ind w:left="4981" w:hanging="360"/>
      </w:pPr>
      <w:rPr>
        <w:rFonts w:ascii="Wingdings" w:hAnsi="Wingdings" w:hint="default"/>
      </w:rPr>
    </w:lvl>
    <w:lvl w:ilvl="6" w:tplc="04240001">
      <w:start w:val="1"/>
      <w:numFmt w:val="bullet"/>
      <w:lvlText w:val=""/>
      <w:lvlJc w:val="left"/>
      <w:pPr>
        <w:ind w:left="5701" w:hanging="360"/>
      </w:pPr>
      <w:rPr>
        <w:rFonts w:ascii="Symbol" w:hAnsi="Symbol" w:hint="default"/>
      </w:rPr>
    </w:lvl>
    <w:lvl w:ilvl="7" w:tplc="04240003">
      <w:start w:val="1"/>
      <w:numFmt w:val="bullet"/>
      <w:lvlText w:val="o"/>
      <w:lvlJc w:val="left"/>
      <w:pPr>
        <w:ind w:left="6421" w:hanging="360"/>
      </w:pPr>
      <w:rPr>
        <w:rFonts w:ascii="Courier New" w:hAnsi="Courier New" w:cs="Courier New" w:hint="default"/>
      </w:rPr>
    </w:lvl>
    <w:lvl w:ilvl="8" w:tplc="04240005">
      <w:start w:val="1"/>
      <w:numFmt w:val="bullet"/>
      <w:lvlText w:val=""/>
      <w:lvlJc w:val="left"/>
      <w:pPr>
        <w:ind w:left="7141" w:hanging="360"/>
      </w:pPr>
      <w:rPr>
        <w:rFonts w:ascii="Wingdings" w:hAnsi="Wingdings" w:hint="default"/>
      </w:rPr>
    </w:lvl>
  </w:abstractNum>
  <w:abstractNum w:abstractNumId="24" w15:restartNumberingAfterBreak="0">
    <w:nsid w:val="2AC20D50"/>
    <w:multiLevelType w:val="hybridMultilevel"/>
    <w:tmpl w:val="C2CA7658"/>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B6E5E96"/>
    <w:multiLevelType w:val="hybridMultilevel"/>
    <w:tmpl w:val="CDD88A1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E8318E9"/>
    <w:multiLevelType w:val="hybridMultilevel"/>
    <w:tmpl w:val="214CD2C4"/>
    <w:lvl w:ilvl="0" w:tplc="0424000F">
      <w:start w:val="1"/>
      <w:numFmt w:val="decimal"/>
      <w:lvlText w:val="%1."/>
      <w:lvlJc w:val="left"/>
      <w:pPr>
        <w:ind w:left="353" w:hanging="240"/>
      </w:pPr>
      <w:rPr>
        <w:rFonts w:hint="default"/>
        <w:color w:val="E42136"/>
        <w:w w:val="100"/>
        <w:sz w:val="28"/>
        <w:szCs w:val="28"/>
      </w:rPr>
    </w:lvl>
    <w:lvl w:ilvl="1" w:tplc="94D427CA">
      <w:start w:val="1"/>
      <w:numFmt w:val="bullet"/>
      <w:lvlText w:val=""/>
      <w:lvlJc w:val="left"/>
      <w:pPr>
        <w:ind w:left="907" w:hanging="228"/>
      </w:pPr>
      <w:rPr>
        <w:rFonts w:ascii="Symbol" w:hAnsi="Symbol" w:hint="default"/>
        <w:w w:val="100"/>
      </w:rPr>
    </w:lvl>
    <w:lvl w:ilvl="2" w:tplc="BD34F376">
      <w:numFmt w:val="bullet"/>
      <w:lvlText w:val="o"/>
      <w:lvlJc w:val="left"/>
      <w:pPr>
        <w:ind w:left="1553" w:hanging="228"/>
      </w:pPr>
      <w:rPr>
        <w:rFonts w:ascii="Courier New" w:eastAsia="Courier New" w:hAnsi="Courier New" w:cs="Courier New" w:hint="default"/>
        <w:sz w:val="24"/>
        <w:szCs w:val="24"/>
      </w:rPr>
    </w:lvl>
    <w:lvl w:ilvl="3" w:tplc="7936A1DC">
      <w:numFmt w:val="bullet"/>
      <w:lvlText w:val="•"/>
      <w:lvlJc w:val="left"/>
      <w:pPr>
        <w:ind w:left="1560" w:hanging="228"/>
      </w:pPr>
      <w:rPr>
        <w:rFonts w:hint="default"/>
      </w:rPr>
    </w:lvl>
    <w:lvl w:ilvl="4" w:tplc="0F4E7AE2">
      <w:numFmt w:val="bullet"/>
      <w:lvlText w:val="•"/>
      <w:lvlJc w:val="left"/>
      <w:pPr>
        <w:ind w:left="2745" w:hanging="228"/>
      </w:pPr>
      <w:rPr>
        <w:rFonts w:hint="default"/>
      </w:rPr>
    </w:lvl>
    <w:lvl w:ilvl="5" w:tplc="A824FAE6">
      <w:numFmt w:val="bullet"/>
      <w:lvlText w:val="•"/>
      <w:lvlJc w:val="left"/>
      <w:pPr>
        <w:ind w:left="3931" w:hanging="228"/>
      </w:pPr>
      <w:rPr>
        <w:rFonts w:hint="default"/>
      </w:rPr>
    </w:lvl>
    <w:lvl w:ilvl="6" w:tplc="0EA8AC92">
      <w:numFmt w:val="bullet"/>
      <w:lvlText w:val="•"/>
      <w:lvlJc w:val="left"/>
      <w:pPr>
        <w:ind w:left="5116" w:hanging="228"/>
      </w:pPr>
      <w:rPr>
        <w:rFonts w:hint="default"/>
      </w:rPr>
    </w:lvl>
    <w:lvl w:ilvl="7" w:tplc="F02669CA">
      <w:numFmt w:val="bullet"/>
      <w:lvlText w:val="•"/>
      <w:lvlJc w:val="left"/>
      <w:pPr>
        <w:ind w:left="6302" w:hanging="228"/>
      </w:pPr>
      <w:rPr>
        <w:rFonts w:hint="default"/>
      </w:rPr>
    </w:lvl>
    <w:lvl w:ilvl="8" w:tplc="E72E5B6A">
      <w:numFmt w:val="bullet"/>
      <w:lvlText w:val="•"/>
      <w:lvlJc w:val="left"/>
      <w:pPr>
        <w:ind w:left="7488" w:hanging="228"/>
      </w:pPr>
      <w:rPr>
        <w:rFonts w:hint="default"/>
      </w:rPr>
    </w:lvl>
  </w:abstractNum>
  <w:abstractNum w:abstractNumId="27" w15:restartNumberingAfterBreak="0">
    <w:nsid w:val="2F0D4D00"/>
    <w:multiLevelType w:val="hybridMultilevel"/>
    <w:tmpl w:val="93F8FE38"/>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F686E07"/>
    <w:multiLevelType w:val="hybridMultilevel"/>
    <w:tmpl w:val="B4B04AD6"/>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FA45497"/>
    <w:multiLevelType w:val="hybridMultilevel"/>
    <w:tmpl w:val="F47A9FA0"/>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FBF76D1"/>
    <w:multiLevelType w:val="hybridMultilevel"/>
    <w:tmpl w:val="A3BE25C8"/>
    <w:lvl w:ilvl="0" w:tplc="7E4CC07A">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16F2879"/>
    <w:multiLevelType w:val="hybridMultilevel"/>
    <w:tmpl w:val="E0E65CFE"/>
    <w:lvl w:ilvl="0" w:tplc="6CBA8D8C">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1B775FA"/>
    <w:multiLevelType w:val="hybridMultilevel"/>
    <w:tmpl w:val="111228CA"/>
    <w:lvl w:ilvl="0" w:tplc="D6609D2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2CF7BF1"/>
    <w:multiLevelType w:val="hybridMultilevel"/>
    <w:tmpl w:val="37BA4A36"/>
    <w:lvl w:ilvl="0" w:tplc="B65A53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3CA128F"/>
    <w:multiLevelType w:val="hybridMultilevel"/>
    <w:tmpl w:val="4774895E"/>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34D92390"/>
    <w:multiLevelType w:val="hybridMultilevel"/>
    <w:tmpl w:val="28D02A6E"/>
    <w:lvl w:ilvl="0" w:tplc="CA081DC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61D3CF5"/>
    <w:multiLevelType w:val="hybridMultilevel"/>
    <w:tmpl w:val="AD1A6550"/>
    <w:lvl w:ilvl="0" w:tplc="B69020C0">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371A1A9A"/>
    <w:multiLevelType w:val="multilevel"/>
    <w:tmpl w:val="62A6123C"/>
    <w:numStyleLink w:val="ImportedStyle7"/>
  </w:abstractNum>
  <w:abstractNum w:abstractNumId="38" w15:restartNumberingAfterBreak="0">
    <w:nsid w:val="37A627DC"/>
    <w:multiLevelType w:val="hybridMultilevel"/>
    <w:tmpl w:val="9E26A868"/>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F4E449C"/>
    <w:multiLevelType w:val="hybridMultilevel"/>
    <w:tmpl w:val="C9B0EA78"/>
    <w:lvl w:ilvl="0" w:tplc="98E886D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F600356"/>
    <w:multiLevelType w:val="hybridMultilevel"/>
    <w:tmpl w:val="9164157C"/>
    <w:lvl w:ilvl="0" w:tplc="61D0F27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3F944345"/>
    <w:multiLevelType w:val="hybridMultilevel"/>
    <w:tmpl w:val="F4F2A584"/>
    <w:lvl w:ilvl="0" w:tplc="98E886D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3FD33C33"/>
    <w:multiLevelType w:val="hybridMultilevel"/>
    <w:tmpl w:val="3D3EC114"/>
    <w:lvl w:ilvl="0" w:tplc="98E886D8">
      <w:start w:val="1"/>
      <w:numFmt w:val="bullet"/>
      <w:lvlText w:val=""/>
      <w:lvlJc w:val="left"/>
      <w:pPr>
        <w:ind w:left="720" w:hanging="360"/>
      </w:pPr>
      <w:rPr>
        <w:rFonts w:ascii="Symbol" w:hAnsi="Symbol" w:hint="default"/>
        <w:color w:val="0000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3FF15015"/>
    <w:multiLevelType w:val="hybridMultilevel"/>
    <w:tmpl w:val="F48E6DF4"/>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40DA1DAD"/>
    <w:multiLevelType w:val="hybridMultilevel"/>
    <w:tmpl w:val="62C6D2CE"/>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45B73F42"/>
    <w:multiLevelType w:val="hybridMultilevel"/>
    <w:tmpl w:val="97E840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487F774A"/>
    <w:multiLevelType w:val="hybridMultilevel"/>
    <w:tmpl w:val="6CD6C2B6"/>
    <w:lvl w:ilvl="0" w:tplc="CA081DC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3145BDC"/>
    <w:multiLevelType w:val="hybridMultilevel"/>
    <w:tmpl w:val="87ECE75C"/>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589C2FBE"/>
    <w:multiLevelType w:val="hybridMultilevel"/>
    <w:tmpl w:val="795A18CA"/>
    <w:styleLink w:val="ImportedStyle5"/>
    <w:lvl w:ilvl="0" w:tplc="6890D38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A66DB4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4428186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2F4FC4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A5843F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522403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B7A933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912642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740B98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0" w15:restartNumberingAfterBreak="0">
    <w:nsid w:val="58D80EE9"/>
    <w:multiLevelType w:val="hybridMultilevel"/>
    <w:tmpl w:val="541AC250"/>
    <w:styleLink w:val="ImportedStyle2"/>
    <w:lvl w:ilvl="0" w:tplc="EA60F5A0">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897858D2">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E2E2B484">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A2148AFC">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45DEE138">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C3B80C60">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1034DD5E">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EAD6CD18">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9516D53C">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51" w15:restartNumberingAfterBreak="0">
    <w:nsid w:val="5B050C0A"/>
    <w:multiLevelType w:val="hybridMultilevel"/>
    <w:tmpl w:val="26D072E0"/>
    <w:lvl w:ilvl="0" w:tplc="3C88A1AA">
      <w:start w:val="49"/>
      <w:numFmt w:val="bullet"/>
      <w:lvlText w:val=""/>
      <w:lvlJc w:val="left"/>
      <w:pPr>
        <w:ind w:left="720" w:hanging="360"/>
      </w:pPr>
      <w:rPr>
        <w:rFonts w:ascii="Symbol" w:eastAsia="Times New Roman" w:hAnsi="Symbol" w:cs="Times New Roman" w:hint="default"/>
      </w:rPr>
    </w:lvl>
    <w:lvl w:ilvl="1" w:tplc="6FF6A67E" w:tentative="1">
      <w:start w:val="1"/>
      <w:numFmt w:val="bullet"/>
      <w:lvlText w:val="o"/>
      <w:lvlJc w:val="left"/>
      <w:pPr>
        <w:ind w:left="1440" w:hanging="360"/>
      </w:pPr>
      <w:rPr>
        <w:rFonts w:ascii="Courier New" w:hAnsi="Courier New" w:cs="Courier New" w:hint="default"/>
      </w:rPr>
    </w:lvl>
    <w:lvl w:ilvl="2" w:tplc="B09498F6" w:tentative="1">
      <w:start w:val="1"/>
      <w:numFmt w:val="bullet"/>
      <w:lvlText w:val=""/>
      <w:lvlJc w:val="left"/>
      <w:pPr>
        <w:ind w:left="2160" w:hanging="360"/>
      </w:pPr>
      <w:rPr>
        <w:rFonts w:ascii="Wingdings" w:hAnsi="Wingdings" w:hint="default"/>
      </w:rPr>
    </w:lvl>
    <w:lvl w:ilvl="3" w:tplc="A8C63B72" w:tentative="1">
      <w:start w:val="1"/>
      <w:numFmt w:val="bullet"/>
      <w:lvlText w:val=""/>
      <w:lvlJc w:val="left"/>
      <w:pPr>
        <w:ind w:left="2880" w:hanging="360"/>
      </w:pPr>
      <w:rPr>
        <w:rFonts w:ascii="Symbol" w:hAnsi="Symbol" w:hint="default"/>
      </w:rPr>
    </w:lvl>
    <w:lvl w:ilvl="4" w:tplc="0E785172" w:tentative="1">
      <w:start w:val="1"/>
      <w:numFmt w:val="bullet"/>
      <w:lvlText w:val="o"/>
      <w:lvlJc w:val="left"/>
      <w:pPr>
        <w:ind w:left="3600" w:hanging="360"/>
      </w:pPr>
      <w:rPr>
        <w:rFonts w:ascii="Courier New" w:hAnsi="Courier New" w:cs="Courier New" w:hint="default"/>
      </w:rPr>
    </w:lvl>
    <w:lvl w:ilvl="5" w:tplc="DCC88E32" w:tentative="1">
      <w:start w:val="1"/>
      <w:numFmt w:val="bullet"/>
      <w:lvlText w:val=""/>
      <w:lvlJc w:val="left"/>
      <w:pPr>
        <w:ind w:left="4320" w:hanging="360"/>
      </w:pPr>
      <w:rPr>
        <w:rFonts w:ascii="Wingdings" w:hAnsi="Wingdings" w:hint="default"/>
      </w:rPr>
    </w:lvl>
    <w:lvl w:ilvl="6" w:tplc="AF946C06" w:tentative="1">
      <w:start w:val="1"/>
      <w:numFmt w:val="bullet"/>
      <w:lvlText w:val=""/>
      <w:lvlJc w:val="left"/>
      <w:pPr>
        <w:ind w:left="5040" w:hanging="360"/>
      </w:pPr>
      <w:rPr>
        <w:rFonts w:ascii="Symbol" w:hAnsi="Symbol" w:hint="default"/>
      </w:rPr>
    </w:lvl>
    <w:lvl w:ilvl="7" w:tplc="B9B6FF7C" w:tentative="1">
      <w:start w:val="1"/>
      <w:numFmt w:val="bullet"/>
      <w:lvlText w:val="o"/>
      <w:lvlJc w:val="left"/>
      <w:pPr>
        <w:ind w:left="5760" w:hanging="360"/>
      </w:pPr>
      <w:rPr>
        <w:rFonts w:ascii="Courier New" w:hAnsi="Courier New" w:cs="Courier New" w:hint="default"/>
      </w:rPr>
    </w:lvl>
    <w:lvl w:ilvl="8" w:tplc="F1AE23A2" w:tentative="1">
      <w:start w:val="1"/>
      <w:numFmt w:val="bullet"/>
      <w:lvlText w:val=""/>
      <w:lvlJc w:val="left"/>
      <w:pPr>
        <w:ind w:left="6480" w:hanging="360"/>
      </w:pPr>
      <w:rPr>
        <w:rFonts w:ascii="Wingdings" w:hAnsi="Wingdings" w:hint="default"/>
      </w:rPr>
    </w:lvl>
  </w:abstractNum>
  <w:abstractNum w:abstractNumId="52" w15:restartNumberingAfterBreak="0">
    <w:nsid w:val="5CD52728"/>
    <w:multiLevelType w:val="hybridMultilevel"/>
    <w:tmpl w:val="EA543D42"/>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5DAE2B06"/>
    <w:multiLevelType w:val="hybridMultilevel"/>
    <w:tmpl w:val="D6004328"/>
    <w:styleLink w:val="ImportedStyle508"/>
    <w:lvl w:ilvl="0" w:tplc="178810A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29923D06">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A044C42C">
      <w:start w:val="1"/>
      <w:numFmt w:val="decimal"/>
      <w:lvlText w:val="%3."/>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3" w:tplc="51F0C084">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4" w:tplc="FF9E1D76">
      <w:start w:val="1"/>
      <w:numFmt w:val="decimal"/>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5" w:tplc="B418A61A">
      <w:start w:val="1"/>
      <w:numFmt w:val="decimal"/>
      <w:lvlText w:val="%6."/>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6" w:tplc="DB82846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7" w:tplc="ABC2BD4A">
      <w:start w:val="1"/>
      <w:numFmt w:val="decimal"/>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8" w:tplc="5D723C16">
      <w:start w:val="1"/>
      <w:numFmt w:val="decimal"/>
      <w:lvlText w:val="%9."/>
      <w:lvlJc w:val="left"/>
      <w:pPr>
        <w:ind w:left="57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4" w15:restartNumberingAfterBreak="0">
    <w:nsid w:val="5DF25452"/>
    <w:multiLevelType w:val="hybridMultilevel"/>
    <w:tmpl w:val="190AE41A"/>
    <w:styleLink w:val="ImportedStyle607"/>
    <w:lvl w:ilvl="0" w:tplc="868E5CF8">
      <w:start w:val="1"/>
      <w:numFmt w:val="bullet"/>
      <w:lvlText w:val="–"/>
      <w:lvlJc w:val="left"/>
      <w:pPr>
        <w:ind w:left="28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16506A16">
      <w:start w:val="1"/>
      <w:numFmt w:val="bullet"/>
      <w:lvlText w:val="o"/>
      <w:lvlJc w:val="left"/>
      <w:pPr>
        <w:ind w:left="720" w:hanging="1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68F4D140">
      <w:start w:val="1"/>
      <w:numFmt w:val="bullet"/>
      <w:lvlText w:val="▪"/>
      <w:lvlJc w:val="left"/>
      <w:pPr>
        <w:ind w:left="1440" w:hanging="2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41EA33E8">
      <w:start w:val="1"/>
      <w:numFmt w:val="bullet"/>
      <w:lvlText w:val="•"/>
      <w:lvlJc w:val="left"/>
      <w:pPr>
        <w:ind w:left="2160" w:hanging="1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9C004796">
      <w:start w:val="1"/>
      <w:numFmt w:val="bullet"/>
      <w:lvlText w:val="o"/>
      <w:lvlJc w:val="left"/>
      <w:pPr>
        <w:ind w:left="2880" w:hanging="2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AAAE6B28">
      <w:start w:val="1"/>
      <w:numFmt w:val="bullet"/>
      <w:lvlText w:val="▪"/>
      <w:lvlJc w:val="left"/>
      <w:pPr>
        <w:ind w:left="3600" w:hanging="3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7DBABF28">
      <w:start w:val="1"/>
      <w:numFmt w:val="bullet"/>
      <w:lvlText w:val="•"/>
      <w:lvlJc w:val="left"/>
      <w:pPr>
        <w:ind w:left="4320" w:hanging="2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2B66CF8">
      <w:start w:val="1"/>
      <w:numFmt w:val="bullet"/>
      <w:lvlText w:val="o"/>
      <w:lvlJc w:val="left"/>
      <w:pPr>
        <w:ind w:left="5040" w:hanging="35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E06C0C84">
      <w:start w:val="1"/>
      <w:numFmt w:val="bullet"/>
      <w:lvlText w:val="▪"/>
      <w:lvlJc w:val="left"/>
      <w:pPr>
        <w:ind w:left="5760" w:hanging="2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55" w15:restartNumberingAfterBreak="0">
    <w:nsid w:val="5E5C492F"/>
    <w:multiLevelType w:val="hybridMultilevel"/>
    <w:tmpl w:val="9F60C2B2"/>
    <w:lvl w:ilvl="0" w:tplc="98E886D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EA239E0"/>
    <w:multiLevelType w:val="hybridMultilevel"/>
    <w:tmpl w:val="FD263BCA"/>
    <w:lvl w:ilvl="0" w:tplc="CA081DC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5F70267A"/>
    <w:multiLevelType w:val="multilevel"/>
    <w:tmpl w:val="BEB47F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001452A"/>
    <w:multiLevelType w:val="hybridMultilevel"/>
    <w:tmpl w:val="21483032"/>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61E254D8"/>
    <w:multiLevelType w:val="hybridMultilevel"/>
    <w:tmpl w:val="A8E4E674"/>
    <w:lvl w:ilvl="0" w:tplc="F062A1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61E964BD"/>
    <w:multiLevelType w:val="hybridMultilevel"/>
    <w:tmpl w:val="C688C32E"/>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62094904"/>
    <w:multiLevelType w:val="hybridMultilevel"/>
    <w:tmpl w:val="AE8EEABC"/>
    <w:lvl w:ilvl="0" w:tplc="396A21AA">
      <w:start w:val="49"/>
      <w:numFmt w:val="bullet"/>
      <w:lvlText w:val=""/>
      <w:lvlJc w:val="left"/>
      <w:pPr>
        <w:ind w:left="720" w:hanging="360"/>
      </w:pPr>
      <w:rPr>
        <w:rFonts w:ascii="Symbol" w:eastAsia="Times New Roman" w:hAnsi="Symbol" w:cs="Times New Roman"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62" w15:restartNumberingAfterBreak="0">
    <w:nsid w:val="63C11E86"/>
    <w:multiLevelType w:val="hybridMultilevel"/>
    <w:tmpl w:val="560A4ACA"/>
    <w:lvl w:ilvl="0" w:tplc="98E886D8">
      <w:start w:val="1"/>
      <w:numFmt w:val="bullet"/>
      <w:lvlText w:val=""/>
      <w:lvlJc w:val="left"/>
      <w:pPr>
        <w:ind w:left="720" w:hanging="360"/>
      </w:pPr>
      <w:rPr>
        <w:rFonts w:ascii="Symbol" w:hAnsi="Symbol" w:hint="default"/>
        <w:color w:val="0000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4A14EC0"/>
    <w:multiLevelType w:val="multilevel"/>
    <w:tmpl w:val="D63697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64CA6882"/>
    <w:multiLevelType w:val="hybridMultilevel"/>
    <w:tmpl w:val="FE72DF26"/>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662D23D6"/>
    <w:multiLevelType w:val="hybridMultilevel"/>
    <w:tmpl w:val="E18AFBB6"/>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67C300D9"/>
    <w:multiLevelType w:val="hybridMultilevel"/>
    <w:tmpl w:val="26D404DC"/>
    <w:lvl w:ilvl="0" w:tplc="B65A536E">
      <w:start w:val="49"/>
      <w:numFmt w:val="bullet"/>
      <w:lvlText w:val=""/>
      <w:lvlJc w:val="left"/>
      <w:pPr>
        <w:ind w:left="720" w:hanging="360"/>
      </w:pPr>
      <w:rPr>
        <w:rFonts w:ascii="Symbol" w:eastAsia="Times New Roman" w:hAnsi="Symbol" w:cs="Times New Roman"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CF37EC4"/>
    <w:multiLevelType w:val="hybridMultilevel"/>
    <w:tmpl w:val="0C66F8CE"/>
    <w:lvl w:ilvl="0" w:tplc="B69020C0">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6D326AFE"/>
    <w:multiLevelType w:val="hybridMultilevel"/>
    <w:tmpl w:val="9D541B36"/>
    <w:lvl w:ilvl="0" w:tplc="5D760A26">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6F5A2C5A"/>
    <w:multiLevelType w:val="hybridMultilevel"/>
    <w:tmpl w:val="86FE2DC6"/>
    <w:lvl w:ilvl="0" w:tplc="98E886D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6F684976"/>
    <w:multiLevelType w:val="hybridMultilevel"/>
    <w:tmpl w:val="091E39EC"/>
    <w:styleLink w:val="ImportedStyle6"/>
    <w:lvl w:ilvl="0" w:tplc="76E00AA2">
      <w:start w:val="1"/>
      <w:numFmt w:val="decimal"/>
      <w:lvlText w:val="%1."/>
      <w:lvlJc w:val="left"/>
      <w:pPr>
        <w:tabs>
          <w:tab w:val="left" w:pos="747"/>
        </w:tabs>
        <w:ind w:left="720" w:hanging="360"/>
      </w:pPr>
      <w:rPr>
        <w:rFonts w:hAnsi="Arial Unicode MS"/>
        <w:caps w:val="0"/>
        <w:smallCaps w:val="0"/>
        <w:strike w:val="0"/>
        <w:dstrike w:val="0"/>
        <w:color w:val="000000"/>
        <w:spacing w:val="0"/>
        <w:w w:val="100"/>
        <w:kern w:val="0"/>
        <w:position w:val="0"/>
        <w:highlight w:val="none"/>
        <w:vertAlign w:val="baseline"/>
      </w:rPr>
    </w:lvl>
    <w:lvl w:ilvl="1" w:tplc="4EB87366">
      <w:start w:val="1"/>
      <w:numFmt w:val="lowerLetter"/>
      <w:lvlText w:val="%2."/>
      <w:lvlJc w:val="left"/>
      <w:pPr>
        <w:tabs>
          <w:tab w:val="left" w:pos="747"/>
        </w:tabs>
        <w:ind w:left="1440" w:hanging="360"/>
      </w:pPr>
      <w:rPr>
        <w:rFonts w:hAnsi="Arial Unicode MS"/>
        <w:caps w:val="0"/>
        <w:smallCaps w:val="0"/>
        <w:strike w:val="0"/>
        <w:dstrike w:val="0"/>
        <w:color w:val="000000"/>
        <w:spacing w:val="0"/>
        <w:w w:val="100"/>
        <w:kern w:val="0"/>
        <w:position w:val="0"/>
        <w:highlight w:val="none"/>
        <w:vertAlign w:val="baseline"/>
      </w:rPr>
    </w:lvl>
    <w:lvl w:ilvl="2" w:tplc="ADECA7D8">
      <w:start w:val="1"/>
      <w:numFmt w:val="lowerRoman"/>
      <w:lvlText w:val="%3."/>
      <w:lvlJc w:val="left"/>
      <w:pPr>
        <w:tabs>
          <w:tab w:val="left" w:pos="747"/>
        </w:tabs>
        <w:ind w:left="2160" w:hanging="291"/>
      </w:pPr>
      <w:rPr>
        <w:rFonts w:hAnsi="Arial Unicode MS"/>
        <w:caps w:val="0"/>
        <w:smallCaps w:val="0"/>
        <w:strike w:val="0"/>
        <w:dstrike w:val="0"/>
        <w:color w:val="000000"/>
        <w:spacing w:val="0"/>
        <w:w w:val="100"/>
        <w:kern w:val="0"/>
        <w:position w:val="0"/>
        <w:highlight w:val="none"/>
        <w:vertAlign w:val="baseline"/>
      </w:rPr>
    </w:lvl>
    <w:lvl w:ilvl="3" w:tplc="7862D552">
      <w:start w:val="1"/>
      <w:numFmt w:val="decimal"/>
      <w:lvlText w:val="%4."/>
      <w:lvlJc w:val="left"/>
      <w:pPr>
        <w:tabs>
          <w:tab w:val="left" w:pos="747"/>
        </w:tabs>
        <w:ind w:left="2880" w:hanging="360"/>
      </w:pPr>
      <w:rPr>
        <w:rFonts w:hAnsi="Arial Unicode MS"/>
        <w:caps w:val="0"/>
        <w:smallCaps w:val="0"/>
        <w:strike w:val="0"/>
        <w:dstrike w:val="0"/>
        <w:color w:val="000000"/>
        <w:spacing w:val="0"/>
        <w:w w:val="100"/>
        <w:kern w:val="0"/>
        <w:position w:val="0"/>
        <w:highlight w:val="none"/>
        <w:vertAlign w:val="baseline"/>
      </w:rPr>
    </w:lvl>
    <w:lvl w:ilvl="4" w:tplc="33A820DE">
      <w:start w:val="1"/>
      <w:numFmt w:val="lowerLetter"/>
      <w:lvlText w:val="%5."/>
      <w:lvlJc w:val="left"/>
      <w:pPr>
        <w:tabs>
          <w:tab w:val="left" w:pos="747"/>
        </w:tabs>
        <w:ind w:left="3600" w:hanging="360"/>
      </w:pPr>
      <w:rPr>
        <w:rFonts w:hAnsi="Arial Unicode MS"/>
        <w:caps w:val="0"/>
        <w:smallCaps w:val="0"/>
        <w:strike w:val="0"/>
        <w:dstrike w:val="0"/>
        <w:color w:val="000000"/>
        <w:spacing w:val="0"/>
        <w:w w:val="100"/>
        <w:kern w:val="0"/>
        <w:position w:val="0"/>
        <w:highlight w:val="none"/>
        <w:vertAlign w:val="baseline"/>
      </w:rPr>
    </w:lvl>
    <w:lvl w:ilvl="5" w:tplc="590ED522">
      <w:start w:val="1"/>
      <w:numFmt w:val="lowerRoman"/>
      <w:lvlText w:val="%6."/>
      <w:lvlJc w:val="left"/>
      <w:pPr>
        <w:tabs>
          <w:tab w:val="left" w:pos="747"/>
        </w:tabs>
        <w:ind w:left="4320" w:hanging="291"/>
      </w:pPr>
      <w:rPr>
        <w:rFonts w:hAnsi="Arial Unicode MS"/>
        <w:caps w:val="0"/>
        <w:smallCaps w:val="0"/>
        <w:strike w:val="0"/>
        <w:dstrike w:val="0"/>
        <w:color w:val="000000"/>
        <w:spacing w:val="0"/>
        <w:w w:val="100"/>
        <w:kern w:val="0"/>
        <w:position w:val="0"/>
        <w:highlight w:val="none"/>
        <w:vertAlign w:val="baseline"/>
      </w:rPr>
    </w:lvl>
    <w:lvl w:ilvl="6" w:tplc="01DA833A">
      <w:start w:val="1"/>
      <w:numFmt w:val="decimal"/>
      <w:lvlText w:val="%7."/>
      <w:lvlJc w:val="left"/>
      <w:pPr>
        <w:tabs>
          <w:tab w:val="left" w:pos="747"/>
        </w:tabs>
        <w:ind w:left="5040" w:hanging="360"/>
      </w:pPr>
      <w:rPr>
        <w:rFonts w:hAnsi="Arial Unicode MS"/>
        <w:caps w:val="0"/>
        <w:smallCaps w:val="0"/>
        <w:strike w:val="0"/>
        <w:dstrike w:val="0"/>
        <w:color w:val="000000"/>
        <w:spacing w:val="0"/>
        <w:w w:val="100"/>
        <w:kern w:val="0"/>
        <w:position w:val="0"/>
        <w:highlight w:val="none"/>
        <w:vertAlign w:val="baseline"/>
      </w:rPr>
    </w:lvl>
    <w:lvl w:ilvl="7" w:tplc="D3AC1556">
      <w:start w:val="1"/>
      <w:numFmt w:val="lowerLetter"/>
      <w:lvlText w:val="%8."/>
      <w:lvlJc w:val="left"/>
      <w:pPr>
        <w:tabs>
          <w:tab w:val="left" w:pos="747"/>
        </w:tabs>
        <w:ind w:left="5760" w:hanging="360"/>
      </w:pPr>
      <w:rPr>
        <w:rFonts w:hAnsi="Arial Unicode MS"/>
        <w:caps w:val="0"/>
        <w:smallCaps w:val="0"/>
        <w:strike w:val="0"/>
        <w:dstrike w:val="0"/>
        <w:color w:val="000000"/>
        <w:spacing w:val="0"/>
        <w:w w:val="100"/>
        <w:kern w:val="0"/>
        <w:position w:val="0"/>
        <w:highlight w:val="none"/>
        <w:vertAlign w:val="baseline"/>
      </w:rPr>
    </w:lvl>
    <w:lvl w:ilvl="8" w:tplc="EE946590">
      <w:start w:val="1"/>
      <w:numFmt w:val="lowerRoman"/>
      <w:lvlText w:val="%9."/>
      <w:lvlJc w:val="left"/>
      <w:pPr>
        <w:tabs>
          <w:tab w:val="left" w:pos="747"/>
        </w:tabs>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71" w15:restartNumberingAfterBreak="0">
    <w:nsid w:val="71871A77"/>
    <w:multiLevelType w:val="hybridMultilevel"/>
    <w:tmpl w:val="EE2E091A"/>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73956CFB"/>
    <w:multiLevelType w:val="hybridMultilevel"/>
    <w:tmpl w:val="6E1CBDB0"/>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7AC65F2D"/>
    <w:multiLevelType w:val="hybridMultilevel"/>
    <w:tmpl w:val="A8CE5DA2"/>
    <w:lvl w:ilvl="0" w:tplc="EE1A228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4" w15:restartNumberingAfterBreak="0">
    <w:nsid w:val="7B886996"/>
    <w:multiLevelType w:val="hybridMultilevel"/>
    <w:tmpl w:val="EC58AF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7C244FAF"/>
    <w:multiLevelType w:val="multilevel"/>
    <w:tmpl w:val="111EF7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6" w15:restartNumberingAfterBreak="0">
    <w:nsid w:val="7E381049"/>
    <w:multiLevelType w:val="hybridMultilevel"/>
    <w:tmpl w:val="02921058"/>
    <w:lvl w:ilvl="0" w:tplc="B69020C0">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7E4C0987"/>
    <w:multiLevelType w:val="hybridMultilevel"/>
    <w:tmpl w:val="7392091C"/>
    <w:lvl w:ilvl="0" w:tplc="98E886D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7F390DA8"/>
    <w:multiLevelType w:val="hybridMultilevel"/>
    <w:tmpl w:val="13A622EE"/>
    <w:lvl w:ilvl="0" w:tplc="87B46710">
      <w:start w:val="49"/>
      <w:numFmt w:val="bullet"/>
      <w:lvlText w:val=""/>
      <w:lvlJc w:val="left"/>
      <w:pPr>
        <w:ind w:left="720" w:hanging="360"/>
      </w:pPr>
      <w:rPr>
        <w:rFonts w:ascii="Symbol" w:eastAsia="Times New Roman" w:hAnsi="Symbol" w:cs="Times New Roman"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num w:numId="1">
    <w:abstractNumId w:val="75"/>
  </w:num>
  <w:num w:numId="2">
    <w:abstractNumId w:val="21"/>
  </w:num>
  <w:num w:numId="3">
    <w:abstractNumId w:val="26"/>
  </w:num>
  <w:num w:numId="4">
    <w:abstractNumId w:val="30"/>
  </w:num>
  <w:num w:numId="5">
    <w:abstractNumId w:val="58"/>
  </w:num>
  <w:num w:numId="6">
    <w:abstractNumId w:val="11"/>
  </w:num>
  <w:num w:numId="7">
    <w:abstractNumId w:val="17"/>
  </w:num>
  <w:num w:numId="8">
    <w:abstractNumId w:val="42"/>
  </w:num>
  <w:num w:numId="9">
    <w:abstractNumId w:val="62"/>
  </w:num>
  <w:num w:numId="10">
    <w:abstractNumId w:val="53"/>
  </w:num>
  <w:num w:numId="11">
    <w:abstractNumId w:val="20"/>
  </w:num>
  <w:num w:numId="12">
    <w:abstractNumId w:val="54"/>
  </w:num>
  <w:num w:numId="13">
    <w:abstractNumId w:val="50"/>
  </w:num>
  <w:num w:numId="14">
    <w:abstractNumId w:val="49"/>
  </w:num>
  <w:num w:numId="15">
    <w:abstractNumId w:val="70"/>
  </w:num>
  <w:num w:numId="16">
    <w:abstractNumId w:val="6"/>
  </w:num>
  <w:num w:numId="17">
    <w:abstractNumId w:val="37"/>
  </w:num>
  <w:num w:numId="18">
    <w:abstractNumId w:val="57"/>
  </w:num>
  <w:num w:numId="19">
    <w:abstractNumId w:val="68"/>
  </w:num>
  <w:num w:numId="20">
    <w:abstractNumId w:val="46"/>
  </w:num>
  <w:num w:numId="21">
    <w:abstractNumId w:val="12"/>
  </w:num>
  <w:num w:numId="22">
    <w:abstractNumId w:val="66"/>
  </w:num>
  <w:num w:numId="23">
    <w:abstractNumId w:val="15"/>
  </w:num>
  <w:num w:numId="24">
    <w:abstractNumId w:val="61"/>
  </w:num>
  <w:num w:numId="25">
    <w:abstractNumId w:val="51"/>
  </w:num>
  <w:num w:numId="26">
    <w:abstractNumId w:val="78"/>
  </w:num>
  <w:num w:numId="27">
    <w:abstractNumId w:val="45"/>
  </w:num>
  <w:num w:numId="28">
    <w:abstractNumId w:val="24"/>
  </w:num>
  <w:num w:numId="29">
    <w:abstractNumId w:val="33"/>
  </w:num>
  <w:num w:numId="30">
    <w:abstractNumId w:val="8"/>
  </w:num>
  <w:num w:numId="31">
    <w:abstractNumId w:val="74"/>
  </w:num>
  <w:num w:numId="32">
    <w:abstractNumId w:val="55"/>
  </w:num>
  <w:num w:numId="33">
    <w:abstractNumId w:val="0"/>
  </w:num>
  <w:num w:numId="34">
    <w:abstractNumId w:val="16"/>
  </w:num>
  <w:num w:numId="35">
    <w:abstractNumId w:val="77"/>
  </w:num>
  <w:num w:numId="36">
    <w:abstractNumId w:val="52"/>
  </w:num>
  <w:num w:numId="37">
    <w:abstractNumId w:val="48"/>
  </w:num>
  <w:num w:numId="38">
    <w:abstractNumId w:val="64"/>
  </w:num>
  <w:num w:numId="39">
    <w:abstractNumId w:val="18"/>
  </w:num>
  <w:num w:numId="40">
    <w:abstractNumId w:val="3"/>
  </w:num>
  <w:num w:numId="41">
    <w:abstractNumId w:val="1"/>
  </w:num>
  <w:num w:numId="42">
    <w:abstractNumId w:val="38"/>
  </w:num>
  <w:num w:numId="43">
    <w:abstractNumId w:val="14"/>
  </w:num>
  <w:num w:numId="44">
    <w:abstractNumId w:val="4"/>
  </w:num>
  <w:num w:numId="45">
    <w:abstractNumId w:val="60"/>
  </w:num>
  <w:num w:numId="46">
    <w:abstractNumId w:val="10"/>
  </w:num>
  <w:num w:numId="47">
    <w:abstractNumId w:val="28"/>
  </w:num>
  <w:num w:numId="48">
    <w:abstractNumId w:val="72"/>
  </w:num>
  <w:num w:numId="49">
    <w:abstractNumId w:val="9"/>
  </w:num>
  <w:num w:numId="50">
    <w:abstractNumId w:val="71"/>
  </w:num>
  <w:num w:numId="51">
    <w:abstractNumId w:val="34"/>
  </w:num>
  <w:num w:numId="52">
    <w:abstractNumId w:val="27"/>
  </w:num>
  <w:num w:numId="53">
    <w:abstractNumId w:val="2"/>
  </w:num>
  <w:num w:numId="54">
    <w:abstractNumId w:val="29"/>
  </w:num>
  <w:num w:numId="55">
    <w:abstractNumId w:val="13"/>
  </w:num>
  <w:num w:numId="56">
    <w:abstractNumId w:val="43"/>
  </w:num>
  <w:num w:numId="57">
    <w:abstractNumId w:val="65"/>
  </w:num>
  <w:num w:numId="58">
    <w:abstractNumId w:val="19"/>
  </w:num>
  <w:num w:numId="59">
    <w:abstractNumId w:val="5"/>
  </w:num>
  <w:num w:numId="60">
    <w:abstractNumId w:val="41"/>
  </w:num>
  <w:num w:numId="61">
    <w:abstractNumId w:val="39"/>
  </w:num>
  <w:num w:numId="62">
    <w:abstractNumId w:val="44"/>
  </w:num>
  <w:num w:numId="63">
    <w:abstractNumId w:val="69"/>
  </w:num>
  <w:num w:numId="64">
    <w:abstractNumId w:val="22"/>
  </w:num>
  <w:num w:numId="65">
    <w:abstractNumId w:val="47"/>
  </w:num>
  <w:num w:numId="66">
    <w:abstractNumId w:val="56"/>
  </w:num>
  <w:num w:numId="67">
    <w:abstractNumId w:val="40"/>
  </w:num>
  <w:num w:numId="68">
    <w:abstractNumId w:val="35"/>
  </w:num>
  <w:num w:numId="69">
    <w:abstractNumId w:val="32"/>
  </w:num>
  <w:num w:numId="70">
    <w:abstractNumId w:val="67"/>
  </w:num>
  <w:num w:numId="71">
    <w:abstractNumId w:val="76"/>
  </w:num>
  <w:num w:numId="72">
    <w:abstractNumId w:val="36"/>
  </w:num>
  <w:num w:numId="73">
    <w:abstractNumId w:val="73"/>
  </w:num>
  <w:num w:numId="74">
    <w:abstractNumId w:val="25"/>
  </w:num>
  <w:num w:numId="75">
    <w:abstractNumId w:val="59"/>
  </w:num>
  <w:num w:numId="76">
    <w:abstractNumId w:val="31"/>
  </w:num>
  <w:num w:numId="77">
    <w:abstractNumId w:val="7"/>
  </w:num>
  <w:num w:numId="78">
    <w:abstractNumId w:val="63"/>
  </w:num>
  <w:num w:numId="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it-IT" w:vendorID="64" w:dllVersion="6" w:nlCheck="1" w:checkStyle="0"/>
  <w:activeWritingStyle w:appName="MSWord" w:lang="de-DE" w:vendorID="64" w:dllVersion="6" w:nlCheck="1" w:checkStyle="0"/>
  <w:activeWritingStyle w:appName="MSWord" w:lang="es-ES_tradnl" w:vendorID="64" w:dllVersion="6" w:nlCheck="1" w:checkStyle="0"/>
  <w:activeWritingStyle w:appName="MSWord" w:lang="en-GB" w:vendorID="64" w:dllVersion="6" w:nlCheck="1" w:checkStyle="0"/>
  <w:activeWritingStyle w:appName="MSWord" w:lang="en-US" w:vendorID="64" w:dllVersion="6" w:nlCheck="1" w:checkStyle="0"/>
  <w:activeWritingStyle w:appName="MSWord" w:lang="it-IT"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1C"/>
    <w:rsid w:val="000032D8"/>
    <w:rsid w:val="000043AB"/>
    <w:rsid w:val="00005302"/>
    <w:rsid w:val="0000678D"/>
    <w:rsid w:val="000076BA"/>
    <w:rsid w:val="000100AC"/>
    <w:rsid w:val="00014655"/>
    <w:rsid w:val="0001733F"/>
    <w:rsid w:val="00021ADB"/>
    <w:rsid w:val="000223CD"/>
    <w:rsid w:val="0002268E"/>
    <w:rsid w:val="000315C3"/>
    <w:rsid w:val="00033BE4"/>
    <w:rsid w:val="00034A06"/>
    <w:rsid w:val="00035A4A"/>
    <w:rsid w:val="00040609"/>
    <w:rsid w:val="00040EC3"/>
    <w:rsid w:val="00043C2D"/>
    <w:rsid w:val="00043C5D"/>
    <w:rsid w:val="00044246"/>
    <w:rsid w:val="0005011B"/>
    <w:rsid w:val="00053935"/>
    <w:rsid w:val="00075368"/>
    <w:rsid w:val="00075CE7"/>
    <w:rsid w:val="000803B7"/>
    <w:rsid w:val="00080628"/>
    <w:rsid w:val="00081E39"/>
    <w:rsid w:val="000849DB"/>
    <w:rsid w:val="00085681"/>
    <w:rsid w:val="00085D3E"/>
    <w:rsid w:val="0008601D"/>
    <w:rsid w:val="00087286"/>
    <w:rsid w:val="000903EC"/>
    <w:rsid w:val="00091C5B"/>
    <w:rsid w:val="00091ED3"/>
    <w:rsid w:val="0009422E"/>
    <w:rsid w:val="000A0F4E"/>
    <w:rsid w:val="000A527C"/>
    <w:rsid w:val="000A7AA9"/>
    <w:rsid w:val="000B0D45"/>
    <w:rsid w:val="000B23C1"/>
    <w:rsid w:val="000B4121"/>
    <w:rsid w:val="000B4689"/>
    <w:rsid w:val="000B5B89"/>
    <w:rsid w:val="000C3E99"/>
    <w:rsid w:val="000C4FA5"/>
    <w:rsid w:val="000C500D"/>
    <w:rsid w:val="000D1BAF"/>
    <w:rsid w:val="000D1BDF"/>
    <w:rsid w:val="000D3B6C"/>
    <w:rsid w:val="000E2580"/>
    <w:rsid w:val="000E3B95"/>
    <w:rsid w:val="000E77CC"/>
    <w:rsid w:val="000E7A28"/>
    <w:rsid w:val="000F0F80"/>
    <w:rsid w:val="000F2A17"/>
    <w:rsid w:val="000F2BA1"/>
    <w:rsid w:val="000F2DEF"/>
    <w:rsid w:val="000F63EC"/>
    <w:rsid w:val="000F7E6B"/>
    <w:rsid w:val="001043D5"/>
    <w:rsid w:val="00105EDD"/>
    <w:rsid w:val="0010736F"/>
    <w:rsid w:val="001079C7"/>
    <w:rsid w:val="001112C6"/>
    <w:rsid w:val="00113C4D"/>
    <w:rsid w:val="0011403B"/>
    <w:rsid w:val="00114E61"/>
    <w:rsid w:val="00116F33"/>
    <w:rsid w:val="001232CB"/>
    <w:rsid w:val="00127AC4"/>
    <w:rsid w:val="00136C55"/>
    <w:rsid w:val="00137D92"/>
    <w:rsid w:val="001403CD"/>
    <w:rsid w:val="0014603F"/>
    <w:rsid w:val="00155E00"/>
    <w:rsid w:val="00156909"/>
    <w:rsid w:val="00162054"/>
    <w:rsid w:val="0016468C"/>
    <w:rsid w:val="00166806"/>
    <w:rsid w:val="00166E1E"/>
    <w:rsid w:val="0016723F"/>
    <w:rsid w:val="001866D8"/>
    <w:rsid w:val="00190346"/>
    <w:rsid w:val="00196115"/>
    <w:rsid w:val="0019637E"/>
    <w:rsid w:val="001A0D8E"/>
    <w:rsid w:val="001A1220"/>
    <w:rsid w:val="001A68B2"/>
    <w:rsid w:val="001A6F90"/>
    <w:rsid w:val="001B08EF"/>
    <w:rsid w:val="001B3843"/>
    <w:rsid w:val="001B69E0"/>
    <w:rsid w:val="001C1DB4"/>
    <w:rsid w:val="001C7E47"/>
    <w:rsid w:val="001D0E10"/>
    <w:rsid w:val="001D13A9"/>
    <w:rsid w:val="001D3B13"/>
    <w:rsid w:val="001D64D0"/>
    <w:rsid w:val="001D7E74"/>
    <w:rsid w:val="001E415B"/>
    <w:rsid w:val="001E4D99"/>
    <w:rsid w:val="001F53B2"/>
    <w:rsid w:val="001F77D8"/>
    <w:rsid w:val="0020218A"/>
    <w:rsid w:val="00204531"/>
    <w:rsid w:val="00204B75"/>
    <w:rsid w:val="00204EEC"/>
    <w:rsid w:val="00205E5B"/>
    <w:rsid w:val="00214118"/>
    <w:rsid w:val="00225BC6"/>
    <w:rsid w:val="002306F4"/>
    <w:rsid w:val="00231A2D"/>
    <w:rsid w:val="00236DFF"/>
    <w:rsid w:val="00253886"/>
    <w:rsid w:val="00256B31"/>
    <w:rsid w:val="002574C8"/>
    <w:rsid w:val="00262357"/>
    <w:rsid w:val="002624FD"/>
    <w:rsid w:val="00262B17"/>
    <w:rsid w:val="002633D5"/>
    <w:rsid w:val="00265DA0"/>
    <w:rsid w:val="002725B8"/>
    <w:rsid w:val="00273095"/>
    <w:rsid w:val="00273144"/>
    <w:rsid w:val="00276EFA"/>
    <w:rsid w:val="00277145"/>
    <w:rsid w:val="002778E3"/>
    <w:rsid w:val="002836B6"/>
    <w:rsid w:val="00284399"/>
    <w:rsid w:val="002854DD"/>
    <w:rsid w:val="002A1697"/>
    <w:rsid w:val="002B26F6"/>
    <w:rsid w:val="002B7CE7"/>
    <w:rsid w:val="002C5532"/>
    <w:rsid w:val="002D01B4"/>
    <w:rsid w:val="002D25D2"/>
    <w:rsid w:val="002F0027"/>
    <w:rsid w:val="002F3355"/>
    <w:rsid w:val="002F5F36"/>
    <w:rsid w:val="002F75D9"/>
    <w:rsid w:val="00300ED8"/>
    <w:rsid w:val="003022C9"/>
    <w:rsid w:val="00304B2E"/>
    <w:rsid w:val="00315C03"/>
    <w:rsid w:val="00322D3B"/>
    <w:rsid w:val="003257F8"/>
    <w:rsid w:val="00325928"/>
    <w:rsid w:val="003336BD"/>
    <w:rsid w:val="00334CC9"/>
    <w:rsid w:val="00337750"/>
    <w:rsid w:val="003408F7"/>
    <w:rsid w:val="00343587"/>
    <w:rsid w:val="0035216B"/>
    <w:rsid w:val="0035330D"/>
    <w:rsid w:val="0036043C"/>
    <w:rsid w:val="003611A5"/>
    <w:rsid w:val="003634E4"/>
    <w:rsid w:val="0036377E"/>
    <w:rsid w:val="003741DF"/>
    <w:rsid w:val="003766A8"/>
    <w:rsid w:val="00380EFF"/>
    <w:rsid w:val="00381B1A"/>
    <w:rsid w:val="00386C49"/>
    <w:rsid w:val="00390A71"/>
    <w:rsid w:val="003A2EC9"/>
    <w:rsid w:val="003A34C7"/>
    <w:rsid w:val="003A6FFE"/>
    <w:rsid w:val="003A7324"/>
    <w:rsid w:val="003A7623"/>
    <w:rsid w:val="003B072A"/>
    <w:rsid w:val="003B1493"/>
    <w:rsid w:val="003B3378"/>
    <w:rsid w:val="003B725D"/>
    <w:rsid w:val="003C11E3"/>
    <w:rsid w:val="003C147C"/>
    <w:rsid w:val="003C255D"/>
    <w:rsid w:val="003C367C"/>
    <w:rsid w:val="003C530E"/>
    <w:rsid w:val="003C7AA1"/>
    <w:rsid w:val="003D1CCE"/>
    <w:rsid w:val="003D5DE9"/>
    <w:rsid w:val="003D6A28"/>
    <w:rsid w:val="003D6D3D"/>
    <w:rsid w:val="003E47D0"/>
    <w:rsid w:val="003E759A"/>
    <w:rsid w:val="003F5DEF"/>
    <w:rsid w:val="00400E20"/>
    <w:rsid w:val="0040342A"/>
    <w:rsid w:val="004050FE"/>
    <w:rsid w:val="00405AED"/>
    <w:rsid w:val="004066D7"/>
    <w:rsid w:val="00407583"/>
    <w:rsid w:val="00410786"/>
    <w:rsid w:val="0041090E"/>
    <w:rsid w:val="004126D5"/>
    <w:rsid w:val="00412AF1"/>
    <w:rsid w:val="004154ED"/>
    <w:rsid w:val="00415E99"/>
    <w:rsid w:val="0041604E"/>
    <w:rsid w:val="00417019"/>
    <w:rsid w:val="00417DCE"/>
    <w:rsid w:val="004256F6"/>
    <w:rsid w:val="004274EF"/>
    <w:rsid w:val="0043105B"/>
    <w:rsid w:val="00431E16"/>
    <w:rsid w:val="004321EA"/>
    <w:rsid w:val="00434C87"/>
    <w:rsid w:val="00440E68"/>
    <w:rsid w:val="00440F8B"/>
    <w:rsid w:val="00442F70"/>
    <w:rsid w:val="00451127"/>
    <w:rsid w:val="00451867"/>
    <w:rsid w:val="004533F0"/>
    <w:rsid w:val="00454A3D"/>
    <w:rsid w:val="004560CC"/>
    <w:rsid w:val="00463FDB"/>
    <w:rsid w:val="00464644"/>
    <w:rsid w:val="00467D11"/>
    <w:rsid w:val="00472684"/>
    <w:rsid w:val="00477427"/>
    <w:rsid w:val="00477CAE"/>
    <w:rsid w:val="00477FED"/>
    <w:rsid w:val="00480BD4"/>
    <w:rsid w:val="00485624"/>
    <w:rsid w:val="00485E75"/>
    <w:rsid w:val="00490032"/>
    <w:rsid w:val="0049545C"/>
    <w:rsid w:val="004A0391"/>
    <w:rsid w:val="004A04B1"/>
    <w:rsid w:val="004A514D"/>
    <w:rsid w:val="004B2B5C"/>
    <w:rsid w:val="004B48FA"/>
    <w:rsid w:val="004B4DC5"/>
    <w:rsid w:val="004B50CA"/>
    <w:rsid w:val="004B5701"/>
    <w:rsid w:val="004B7111"/>
    <w:rsid w:val="004C174D"/>
    <w:rsid w:val="004C18C0"/>
    <w:rsid w:val="004C20B0"/>
    <w:rsid w:val="004D0FDA"/>
    <w:rsid w:val="004D5D9C"/>
    <w:rsid w:val="004D7149"/>
    <w:rsid w:val="004E0F59"/>
    <w:rsid w:val="004E30C4"/>
    <w:rsid w:val="004F16B3"/>
    <w:rsid w:val="004F4E22"/>
    <w:rsid w:val="004F5CF3"/>
    <w:rsid w:val="004F782C"/>
    <w:rsid w:val="00500A65"/>
    <w:rsid w:val="005021AE"/>
    <w:rsid w:val="00503931"/>
    <w:rsid w:val="005040AE"/>
    <w:rsid w:val="00510755"/>
    <w:rsid w:val="005179D5"/>
    <w:rsid w:val="005203BA"/>
    <w:rsid w:val="00521610"/>
    <w:rsid w:val="00527346"/>
    <w:rsid w:val="00532765"/>
    <w:rsid w:val="00532E36"/>
    <w:rsid w:val="005337FF"/>
    <w:rsid w:val="00534082"/>
    <w:rsid w:val="0053465E"/>
    <w:rsid w:val="0054162C"/>
    <w:rsid w:val="005427EC"/>
    <w:rsid w:val="005454EF"/>
    <w:rsid w:val="00552BE2"/>
    <w:rsid w:val="00556E47"/>
    <w:rsid w:val="00560346"/>
    <w:rsid w:val="00565C43"/>
    <w:rsid w:val="005712ED"/>
    <w:rsid w:val="00577745"/>
    <w:rsid w:val="00581CC6"/>
    <w:rsid w:val="00584F8A"/>
    <w:rsid w:val="00586259"/>
    <w:rsid w:val="005916E6"/>
    <w:rsid w:val="0059326B"/>
    <w:rsid w:val="00594478"/>
    <w:rsid w:val="00595024"/>
    <w:rsid w:val="005965B5"/>
    <w:rsid w:val="00597975"/>
    <w:rsid w:val="005A5C1D"/>
    <w:rsid w:val="005A7440"/>
    <w:rsid w:val="005B2519"/>
    <w:rsid w:val="005B597B"/>
    <w:rsid w:val="005B7381"/>
    <w:rsid w:val="005C179A"/>
    <w:rsid w:val="005C1E6D"/>
    <w:rsid w:val="005C5ED8"/>
    <w:rsid w:val="005C6A75"/>
    <w:rsid w:val="005C7009"/>
    <w:rsid w:val="005C7712"/>
    <w:rsid w:val="005D250A"/>
    <w:rsid w:val="005D424A"/>
    <w:rsid w:val="005D46A6"/>
    <w:rsid w:val="005D771E"/>
    <w:rsid w:val="005D792D"/>
    <w:rsid w:val="005E0E8B"/>
    <w:rsid w:val="005E4964"/>
    <w:rsid w:val="005E7B7A"/>
    <w:rsid w:val="005F03E7"/>
    <w:rsid w:val="005F07C1"/>
    <w:rsid w:val="005F0C7F"/>
    <w:rsid w:val="00600B46"/>
    <w:rsid w:val="00603CFA"/>
    <w:rsid w:val="00605A4E"/>
    <w:rsid w:val="00606C9E"/>
    <w:rsid w:val="0061415B"/>
    <w:rsid w:val="00615E68"/>
    <w:rsid w:val="0062636C"/>
    <w:rsid w:val="0062691C"/>
    <w:rsid w:val="00630639"/>
    <w:rsid w:val="00644676"/>
    <w:rsid w:val="00646465"/>
    <w:rsid w:val="006538A0"/>
    <w:rsid w:val="0065619D"/>
    <w:rsid w:val="006567FD"/>
    <w:rsid w:val="00656CA5"/>
    <w:rsid w:val="00657FB6"/>
    <w:rsid w:val="006670EF"/>
    <w:rsid w:val="00667CC8"/>
    <w:rsid w:val="00671FEA"/>
    <w:rsid w:val="00674650"/>
    <w:rsid w:val="00675B4D"/>
    <w:rsid w:val="00680B88"/>
    <w:rsid w:val="0068222B"/>
    <w:rsid w:val="00682ADE"/>
    <w:rsid w:val="00684D56"/>
    <w:rsid w:val="006907FA"/>
    <w:rsid w:val="00690C0B"/>
    <w:rsid w:val="006915E2"/>
    <w:rsid w:val="006949AD"/>
    <w:rsid w:val="00696523"/>
    <w:rsid w:val="00696E75"/>
    <w:rsid w:val="006A1378"/>
    <w:rsid w:val="006A2145"/>
    <w:rsid w:val="006A24C4"/>
    <w:rsid w:val="006A7DF5"/>
    <w:rsid w:val="006B0444"/>
    <w:rsid w:val="006B0DC6"/>
    <w:rsid w:val="006B18C4"/>
    <w:rsid w:val="006B1B59"/>
    <w:rsid w:val="006B7C03"/>
    <w:rsid w:val="006C0582"/>
    <w:rsid w:val="006C4AA2"/>
    <w:rsid w:val="006D01B1"/>
    <w:rsid w:val="006D4803"/>
    <w:rsid w:val="006E02E1"/>
    <w:rsid w:val="006E2113"/>
    <w:rsid w:val="006E2FA3"/>
    <w:rsid w:val="006E3696"/>
    <w:rsid w:val="006E476A"/>
    <w:rsid w:val="006E53D5"/>
    <w:rsid w:val="006E75B8"/>
    <w:rsid w:val="006F1C57"/>
    <w:rsid w:val="006F31FA"/>
    <w:rsid w:val="006F407B"/>
    <w:rsid w:val="006F64AB"/>
    <w:rsid w:val="006F710E"/>
    <w:rsid w:val="006F7A8D"/>
    <w:rsid w:val="007028D0"/>
    <w:rsid w:val="007032E0"/>
    <w:rsid w:val="00704185"/>
    <w:rsid w:val="00705E54"/>
    <w:rsid w:val="00706A2A"/>
    <w:rsid w:val="00710F52"/>
    <w:rsid w:val="007147E8"/>
    <w:rsid w:val="00715516"/>
    <w:rsid w:val="0071564D"/>
    <w:rsid w:val="00715695"/>
    <w:rsid w:val="00716E08"/>
    <w:rsid w:val="00716F7B"/>
    <w:rsid w:val="00726167"/>
    <w:rsid w:val="007340AA"/>
    <w:rsid w:val="00734465"/>
    <w:rsid w:val="00735754"/>
    <w:rsid w:val="0073599B"/>
    <w:rsid w:val="007364EA"/>
    <w:rsid w:val="007379DD"/>
    <w:rsid w:val="00743A7C"/>
    <w:rsid w:val="0074515D"/>
    <w:rsid w:val="00746A1C"/>
    <w:rsid w:val="00747B3B"/>
    <w:rsid w:val="007511B5"/>
    <w:rsid w:val="0076060A"/>
    <w:rsid w:val="007619CC"/>
    <w:rsid w:val="007634E6"/>
    <w:rsid w:val="00765CCB"/>
    <w:rsid w:val="00772394"/>
    <w:rsid w:val="00784DB0"/>
    <w:rsid w:val="0078501B"/>
    <w:rsid w:val="00785291"/>
    <w:rsid w:val="00791572"/>
    <w:rsid w:val="007A255A"/>
    <w:rsid w:val="007A4928"/>
    <w:rsid w:val="007A57C3"/>
    <w:rsid w:val="007A6D6D"/>
    <w:rsid w:val="007A7F52"/>
    <w:rsid w:val="007B3D9C"/>
    <w:rsid w:val="007B5350"/>
    <w:rsid w:val="007B5442"/>
    <w:rsid w:val="007B5AD3"/>
    <w:rsid w:val="007B5F4E"/>
    <w:rsid w:val="007C0793"/>
    <w:rsid w:val="007C110F"/>
    <w:rsid w:val="007C3620"/>
    <w:rsid w:val="007C4E1C"/>
    <w:rsid w:val="007D27ED"/>
    <w:rsid w:val="007E253D"/>
    <w:rsid w:val="007E2F9E"/>
    <w:rsid w:val="007F05E0"/>
    <w:rsid w:val="007F07E2"/>
    <w:rsid w:val="007F1580"/>
    <w:rsid w:val="007F3A11"/>
    <w:rsid w:val="007F3EEA"/>
    <w:rsid w:val="007F6FE4"/>
    <w:rsid w:val="0080004D"/>
    <w:rsid w:val="008025CA"/>
    <w:rsid w:val="00807BCB"/>
    <w:rsid w:val="008102AD"/>
    <w:rsid w:val="00811BDF"/>
    <w:rsid w:val="00812C55"/>
    <w:rsid w:val="0081778B"/>
    <w:rsid w:val="00822FF7"/>
    <w:rsid w:val="00823686"/>
    <w:rsid w:val="008236F1"/>
    <w:rsid w:val="00823D68"/>
    <w:rsid w:val="008300C3"/>
    <w:rsid w:val="00830476"/>
    <w:rsid w:val="00831BC4"/>
    <w:rsid w:val="00837612"/>
    <w:rsid w:val="008406CC"/>
    <w:rsid w:val="008547A0"/>
    <w:rsid w:val="00856CD0"/>
    <w:rsid w:val="008616B6"/>
    <w:rsid w:val="00872EAD"/>
    <w:rsid w:val="00875A63"/>
    <w:rsid w:val="00885301"/>
    <w:rsid w:val="00887F77"/>
    <w:rsid w:val="0089617B"/>
    <w:rsid w:val="00896D21"/>
    <w:rsid w:val="00897296"/>
    <w:rsid w:val="008A24B3"/>
    <w:rsid w:val="008A3957"/>
    <w:rsid w:val="008A402C"/>
    <w:rsid w:val="008B3368"/>
    <w:rsid w:val="008B54F5"/>
    <w:rsid w:val="008B70C8"/>
    <w:rsid w:val="008C0F14"/>
    <w:rsid w:val="008C1360"/>
    <w:rsid w:val="008C2F17"/>
    <w:rsid w:val="008C7E5E"/>
    <w:rsid w:val="008D07B2"/>
    <w:rsid w:val="008D71DC"/>
    <w:rsid w:val="008D75B3"/>
    <w:rsid w:val="008D7759"/>
    <w:rsid w:val="008E063A"/>
    <w:rsid w:val="008E160E"/>
    <w:rsid w:val="008E1FAA"/>
    <w:rsid w:val="008F2199"/>
    <w:rsid w:val="008F29D6"/>
    <w:rsid w:val="008F4AEA"/>
    <w:rsid w:val="008F543B"/>
    <w:rsid w:val="008F7181"/>
    <w:rsid w:val="009053D9"/>
    <w:rsid w:val="00906DC5"/>
    <w:rsid w:val="009108FF"/>
    <w:rsid w:val="0091178A"/>
    <w:rsid w:val="00911B11"/>
    <w:rsid w:val="00911EA2"/>
    <w:rsid w:val="00912BF4"/>
    <w:rsid w:val="00915162"/>
    <w:rsid w:val="0092184A"/>
    <w:rsid w:val="0092431D"/>
    <w:rsid w:val="00924355"/>
    <w:rsid w:val="00927145"/>
    <w:rsid w:val="00927BE8"/>
    <w:rsid w:val="00933DF7"/>
    <w:rsid w:val="0093718B"/>
    <w:rsid w:val="009408E0"/>
    <w:rsid w:val="00942E1E"/>
    <w:rsid w:val="009516A8"/>
    <w:rsid w:val="00953F5E"/>
    <w:rsid w:val="00954325"/>
    <w:rsid w:val="00954FBD"/>
    <w:rsid w:val="00956519"/>
    <w:rsid w:val="0095670E"/>
    <w:rsid w:val="0095730D"/>
    <w:rsid w:val="00960CA9"/>
    <w:rsid w:val="00963B96"/>
    <w:rsid w:val="00964DA8"/>
    <w:rsid w:val="00965A37"/>
    <w:rsid w:val="00971E02"/>
    <w:rsid w:val="009812E4"/>
    <w:rsid w:val="009835F2"/>
    <w:rsid w:val="00985912"/>
    <w:rsid w:val="00991F77"/>
    <w:rsid w:val="0099733E"/>
    <w:rsid w:val="00997489"/>
    <w:rsid w:val="009A2508"/>
    <w:rsid w:val="009A568E"/>
    <w:rsid w:val="009A7D97"/>
    <w:rsid w:val="009B04C0"/>
    <w:rsid w:val="009C5926"/>
    <w:rsid w:val="009C7B93"/>
    <w:rsid w:val="009D5513"/>
    <w:rsid w:val="009D6B34"/>
    <w:rsid w:val="009D6D39"/>
    <w:rsid w:val="009E1975"/>
    <w:rsid w:val="009E5885"/>
    <w:rsid w:val="009E5D14"/>
    <w:rsid w:val="009E6195"/>
    <w:rsid w:val="009E633D"/>
    <w:rsid w:val="009F1F4F"/>
    <w:rsid w:val="009F47F6"/>
    <w:rsid w:val="009F4E87"/>
    <w:rsid w:val="009F5E52"/>
    <w:rsid w:val="009F67AF"/>
    <w:rsid w:val="009F6DB9"/>
    <w:rsid w:val="00A00192"/>
    <w:rsid w:val="00A029CA"/>
    <w:rsid w:val="00A03B75"/>
    <w:rsid w:val="00A07EC2"/>
    <w:rsid w:val="00A103D4"/>
    <w:rsid w:val="00A12138"/>
    <w:rsid w:val="00A12B09"/>
    <w:rsid w:val="00A22ABD"/>
    <w:rsid w:val="00A31105"/>
    <w:rsid w:val="00A32626"/>
    <w:rsid w:val="00A3394F"/>
    <w:rsid w:val="00A379DC"/>
    <w:rsid w:val="00A409F6"/>
    <w:rsid w:val="00A40D76"/>
    <w:rsid w:val="00A55A35"/>
    <w:rsid w:val="00A56B9F"/>
    <w:rsid w:val="00A619D6"/>
    <w:rsid w:val="00A61FAF"/>
    <w:rsid w:val="00A62285"/>
    <w:rsid w:val="00A65D2F"/>
    <w:rsid w:val="00A678D9"/>
    <w:rsid w:val="00A705C7"/>
    <w:rsid w:val="00A719D3"/>
    <w:rsid w:val="00A74ADB"/>
    <w:rsid w:val="00A76B57"/>
    <w:rsid w:val="00A81FBC"/>
    <w:rsid w:val="00A82BF9"/>
    <w:rsid w:val="00A85101"/>
    <w:rsid w:val="00A860F6"/>
    <w:rsid w:val="00A8713B"/>
    <w:rsid w:val="00A96663"/>
    <w:rsid w:val="00A96ED1"/>
    <w:rsid w:val="00A97C55"/>
    <w:rsid w:val="00A97FB1"/>
    <w:rsid w:val="00AA09EB"/>
    <w:rsid w:val="00AA2962"/>
    <w:rsid w:val="00AA6B65"/>
    <w:rsid w:val="00AB00C1"/>
    <w:rsid w:val="00AB2938"/>
    <w:rsid w:val="00AB3101"/>
    <w:rsid w:val="00AB6DC0"/>
    <w:rsid w:val="00AB75E5"/>
    <w:rsid w:val="00AC4B75"/>
    <w:rsid w:val="00AC78A0"/>
    <w:rsid w:val="00AD458F"/>
    <w:rsid w:val="00AD4D67"/>
    <w:rsid w:val="00AD642F"/>
    <w:rsid w:val="00AD65BB"/>
    <w:rsid w:val="00AD66C0"/>
    <w:rsid w:val="00AD7224"/>
    <w:rsid w:val="00AD7B51"/>
    <w:rsid w:val="00AD7E7A"/>
    <w:rsid w:val="00AE13CD"/>
    <w:rsid w:val="00AF1ED6"/>
    <w:rsid w:val="00AF692F"/>
    <w:rsid w:val="00AF7AA1"/>
    <w:rsid w:val="00B071A8"/>
    <w:rsid w:val="00B11290"/>
    <w:rsid w:val="00B1315C"/>
    <w:rsid w:val="00B131CB"/>
    <w:rsid w:val="00B14D95"/>
    <w:rsid w:val="00B17878"/>
    <w:rsid w:val="00B20E37"/>
    <w:rsid w:val="00B2113A"/>
    <w:rsid w:val="00B2218B"/>
    <w:rsid w:val="00B266CA"/>
    <w:rsid w:val="00B27DB5"/>
    <w:rsid w:val="00B31CD5"/>
    <w:rsid w:val="00B32892"/>
    <w:rsid w:val="00B32C6C"/>
    <w:rsid w:val="00B3397B"/>
    <w:rsid w:val="00B35822"/>
    <w:rsid w:val="00B37058"/>
    <w:rsid w:val="00B37A45"/>
    <w:rsid w:val="00B427D8"/>
    <w:rsid w:val="00B46B21"/>
    <w:rsid w:val="00B4744D"/>
    <w:rsid w:val="00B50AE8"/>
    <w:rsid w:val="00B635A2"/>
    <w:rsid w:val="00B63AB2"/>
    <w:rsid w:val="00B642CF"/>
    <w:rsid w:val="00B656AF"/>
    <w:rsid w:val="00B65D22"/>
    <w:rsid w:val="00B670C0"/>
    <w:rsid w:val="00B7160F"/>
    <w:rsid w:val="00B72AD5"/>
    <w:rsid w:val="00B74834"/>
    <w:rsid w:val="00B76C9A"/>
    <w:rsid w:val="00B77170"/>
    <w:rsid w:val="00B82F9B"/>
    <w:rsid w:val="00B833E7"/>
    <w:rsid w:val="00B859C4"/>
    <w:rsid w:val="00B86E79"/>
    <w:rsid w:val="00B9477A"/>
    <w:rsid w:val="00B94FCF"/>
    <w:rsid w:val="00B950B0"/>
    <w:rsid w:val="00B9562D"/>
    <w:rsid w:val="00B962A1"/>
    <w:rsid w:val="00BA15EC"/>
    <w:rsid w:val="00BA1D7F"/>
    <w:rsid w:val="00BA2574"/>
    <w:rsid w:val="00BA43F5"/>
    <w:rsid w:val="00BA58E1"/>
    <w:rsid w:val="00BA5E7C"/>
    <w:rsid w:val="00BB5E16"/>
    <w:rsid w:val="00BB6494"/>
    <w:rsid w:val="00BB7BF5"/>
    <w:rsid w:val="00BC2DE0"/>
    <w:rsid w:val="00BD3FE2"/>
    <w:rsid w:val="00BE0CB3"/>
    <w:rsid w:val="00BE258B"/>
    <w:rsid w:val="00BE3E2A"/>
    <w:rsid w:val="00BF4215"/>
    <w:rsid w:val="00BF49C3"/>
    <w:rsid w:val="00BF508A"/>
    <w:rsid w:val="00C003CB"/>
    <w:rsid w:val="00C02EA9"/>
    <w:rsid w:val="00C06863"/>
    <w:rsid w:val="00C068CE"/>
    <w:rsid w:val="00C06EDF"/>
    <w:rsid w:val="00C07716"/>
    <w:rsid w:val="00C12554"/>
    <w:rsid w:val="00C14FA7"/>
    <w:rsid w:val="00C1548C"/>
    <w:rsid w:val="00C177F0"/>
    <w:rsid w:val="00C21D65"/>
    <w:rsid w:val="00C22F34"/>
    <w:rsid w:val="00C26CC2"/>
    <w:rsid w:val="00C3213F"/>
    <w:rsid w:val="00C32C53"/>
    <w:rsid w:val="00C36CA8"/>
    <w:rsid w:val="00C36CC1"/>
    <w:rsid w:val="00C408A6"/>
    <w:rsid w:val="00C44B35"/>
    <w:rsid w:val="00C44D7F"/>
    <w:rsid w:val="00C46615"/>
    <w:rsid w:val="00C47CB0"/>
    <w:rsid w:val="00C5074A"/>
    <w:rsid w:val="00C527DE"/>
    <w:rsid w:val="00C52B69"/>
    <w:rsid w:val="00C54ACC"/>
    <w:rsid w:val="00C61173"/>
    <w:rsid w:val="00C6554E"/>
    <w:rsid w:val="00C660E4"/>
    <w:rsid w:val="00C70044"/>
    <w:rsid w:val="00C707CE"/>
    <w:rsid w:val="00C709AA"/>
    <w:rsid w:val="00C7271E"/>
    <w:rsid w:val="00C76A92"/>
    <w:rsid w:val="00C77E40"/>
    <w:rsid w:val="00C81BFE"/>
    <w:rsid w:val="00C85DF4"/>
    <w:rsid w:val="00C93132"/>
    <w:rsid w:val="00C93138"/>
    <w:rsid w:val="00C931AA"/>
    <w:rsid w:val="00C96506"/>
    <w:rsid w:val="00C97E48"/>
    <w:rsid w:val="00CA0AC4"/>
    <w:rsid w:val="00CA409D"/>
    <w:rsid w:val="00CA423F"/>
    <w:rsid w:val="00CA7A0E"/>
    <w:rsid w:val="00CB0256"/>
    <w:rsid w:val="00CB0CC3"/>
    <w:rsid w:val="00CB20EB"/>
    <w:rsid w:val="00CB355A"/>
    <w:rsid w:val="00CB5406"/>
    <w:rsid w:val="00CB6B3F"/>
    <w:rsid w:val="00CC063E"/>
    <w:rsid w:val="00CC1882"/>
    <w:rsid w:val="00CC3638"/>
    <w:rsid w:val="00CC431D"/>
    <w:rsid w:val="00CD26EA"/>
    <w:rsid w:val="00CD28EB"/>
    <w:rsid w:val="00CD3C64"/>
    <w:rsid w:val="00CD55BD"/>
    <w:rsid w:val="00CE2267"/>
    <w:rsid w:val="00CE7424"/>
    <w:rsid w:val="00CF0E5D"/>
    <w:rsid w:val="00CF4F55"/>
    <w:rsid w:val="00CF592A"/>
    <w:rsid w:val="00D02DF1"/>
    <w:rsid w:val="00D11920"/>
    <w:rsid w:val="00D1269C"/>
    <w:rsid w:val="00D13CA1"/>
    <w:rsid w:val="00D15B54"/>
    <w:rsid w:val="00D26219"/>
    <w:rsid w:val="00D26328"/>
    <w:rsid w:val="00D30C73"/>
    <w:rsid w:val="00D34BAE"/>
    <w:rsid w:val="00D354AC"/>
    <w:rsid w:val="00D40160"/>
    <w:rsid w:val="00D402F4"/>
    <w:rsid w:val="00D415A9"/>
    <w:rsid w:val="00D41BF7"/>
    <w:rsid w:val="00D43E79"/>
    <w:rsid w:val="00D4423D"/>
    <w:rsid w:val="00D45B2E"/>
    <w:rsid w:val="00D4780C"/>
    <w:rsid w:val="00D51258"/>
    <w:rsid w:val="00D52ED9"/>
    <w:rsid w:val="00D5332A"/>
    <w:rsid w:val="00D679AE"/>
    <w:rsid w:val="00D734A9"/>
    <w:rsid w:val="00D739FE"/>
    <w:rsid w:val="00D75EAE"/>
    <w:rsid w:val="00D77DB6"/>
    <w:rsid w:val="00D82581"/>
    <w:rsid w:val="00D846DC"/>
    <w:rsid w:val="00D87E91"/>
    <w:rsid w:val="00D9323A"/>
    <w:rsid w:val="00DA05F4"/>
    <w:rsid w:val="00DA7BC4"/>
    <w:rsid w:val="00DB04C0"/>
    <w:rsid w:val="00DB127E"/>
    <w:rsid w:val="00DB6675"/>
    <w:rsid w:val="00DB6EF4"/>
    <w:rsid w:val="00DC5DC5"/>
    <w:rsid w:val="00DC73BB"/>
    <w:rsid w:val="00DD496E"/>
    <w:rsid w:val="00DE00FE"/>
    <w:rsid w:val="00DE0696"/>
    <w:rsid w:val="00DE6E8B"/>
    <w:rsid w:val="00DF4D01"/>
    <w:rsid w:val="00DF6972"/>
    <w:rsid w:val="00DF6C17"/>
    <w:rsid w:val="00E00DE1"/>
    <w:rsid w:val="00E04529"/>
    <w:rsid w:val="00E04D56"/>
    <w:rsid w:val="00E101E7"/>
    <w:rsid w:val="00E10C4A"/>
    <w:rsid w:val="00E11FC7"/>
    <w:rsid w:val="00E1296A"/>
    <w:rsid w:val="00E17D9A"/>
    <w:rsid w:val="00E22C92"/>
    <w:rsid w:val="00E31A56"/>
    <w:rsid w:val="00E33180"/>
    <w:rsid w:val="00E35770"/>
    <w:rsid w:val="00E37AA8"/>
    <w:rsid w:val="00E404AB"/>
    <w:rsid w:val="00E44CA3"/>
    <w:rsid w:val="00E45887"/>
    <w:rsid w:val="00E470C3"/>
    <w:rsid w:val="00E476DF"/>
    <w:rsid w:val="00E520DD"/>
    <w:rsid w:val="00E531EE"/>
    <w:rsid w:val="00E53CC4"/>
    <w:rsid w:val="00E57D0F"/>
    <w:rsid w:val="00E617F1"/>
    <w:rsid w:val="00E64B53"/>
    <w:rsid w:val="00E65824"/>
    <w:rsid w:val="00E6605F"/>
    <w:rsid w:val="00E67F09"/>
    <w:rsid w:val="00E76594"/>
    <w:rsid w:val="00E8026B"/>
    <w:rsid w:val="00E820FA"/>
    <w:rsid w:val="00E82FF6"/>
    <w:rsid w:val="00E84F54"/>
    <w:rsid w:val="00E90A73"/>
    <w:rsid w:val="00E91C2A"/>
    <w:rsid w:val="00E921DF"/>
    <w:rsid w:val="00E9312E"/>
    <w:rsid w:val="00E96992"/>
    <w:rsid w:val="00E97BD2"/>
    <w:rsid w:val="00EA0B68"/>
    <w:rsid w:val="00EA559D"/>
    <w:rsid w:val="00EA640D"/>
    <w:rsid w:val="00EA7B37"/>
    <w:rsid w:val="00EB247C"/>
    <w:rsid w:val="00EB2A67"/>
    <w:rsid w:val="00EB39F1"/>
    <w:rsid w:val="00EB6E62"/>
    <w:rsid w:val="00EC0592"/>
    <w:rsid w:val="00EC0A01"/>
    <w:rsid w:val="00EC0E5B"/>
    <w:rsid w:val="00EC2A66"/>
    <w:rsid w:val="00EC4067"/>
    <w:rsid w:val="00EC5B14"/>
    <w:rsid w:val="00ED1923"/>
    <w:rsid w:val="00ED6287"/>
    <w:rsid w:val="00EE141F"/>
    <w:rsid w:val="00EE339F"/>
    <w:rsid w:val="00EF2883"/>
    <w:rsid w:val="00EF610B"/>
    <w:rsid w:val="00EF6F85"/>
    <w:rsid w:val="00EF6FC7"/>
    <w:rsid w:val="00F03569"/>
    <w:rsid w:val="00F069C6"/>
    <w:rsid w:val="00F077DD"/>
    <w:rsid w:val="00F07B8B"/>
    <w:rsid w:val="00F10874"/>
    <w:rsid w:val="00F13600"/>
    <w:rsid w:val="00F136E1"/>
    <w:rsid w:val="00F143D1"/>
    <w:rsid w:val="00F176B0"/>
    <w:rsid w:val="00F220E4"/>
    <w:rsid w:val="00F24676"/>
    <w:rsid w:val="00F32581"/>
    <w:rsid w:val="00F341F6"/>
    <w:rsid w:val="00F349DD"/>
    <w:rsid w:val="00F37585"/>
    <w:rsid w:val="00F438E1"/>
    <w:rsid w:val="00F44BB5"/>
    <w:rsid w:val="00F47DC3"/>
    <w:rsid w:val="00F52CE4"/>
    <w:rsid w:val="00F54046"/>
    <w:rsid w:val="00F559D9"/>
    <w:rsid w:val="00F607F7"/>
    <w:rsid w:val="00F63E48"/>
    <w:rsid w:val="00F65926"/>
    <w:rsid w:val="00F66BC0"/>
    <w:rsid w:val="00F6773C"/>
    <w:rsid w:val="00F706BE"/>
    <w:rsid w:val="00F70EC6"/>
    <w:rsid w:val="00F724B1"/>
    <w:rsid w:val="00F72B64"/>
    <w:rsid w:val="00F72E62"/>
    <w:rsid w:val="00F7336D"/>
    <w:rsid w:val="00F774DA"/>
    <w:rsid w:val="00F8500A"/>
    <w:rsid w:val="00F8731E"/>
    <w:rsid w:val="00F9641B"/>
    <w:rsid w:val="00FA27E2"/>
    <w:rsid w:val="00FA30AC"/>
    <w:rsid w:val="00FA6857"/>
    <w:rsid w:val="00FB3F1E"/>
    <w:rsid w:val="00FB47C0"/>
    <w:rsid w:val="00FC0084"/>
    <w:rsid w:val="00FC19DF"/>
    <w:rsid w:val="00FD056E"/>
    <w:rsid w:val="00FD2598"/>
    <w:rsid w:val="00FD3B7C"/>
    <w:rsid w:val="00FE1242"/>
    <w:rsid w:val="00FE1BE2"/>
    <w:rsid w:val="00FE3E58"/>
    <w:rsid w:val="00FF1261"/>
    <w:rsid w:val="00FF52EF"/>
    <w:rsid w:val="00FF67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30CD"/>
  <w15:chartTrackingRefBased/>
  <w15:docId w15:val="{644A0327-4AE9-4DEB-9F84-97FD1FDE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uiPriority w:val="9"/>
    <w:qFormat/>
    <w:rsid w:val="00CB0256"/>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vrstapredpisa">
    <w:name w:val="vrstapredpisa"/>
    <w:basedOn w:val="Navaden"/>
    <w:rsid w:val="00746A1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predpisa">
    <w:name w:val="naslovpredpisa"/>
    <w:basedOn w:val="Navaden"/>
    <w:rsid w:val="00746A1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pb">
    <w:name w:val="npb"/>
    <w:basedOn w:val="Navaden"/>
    <w:rsid w:val="00746A1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glavje">
    <w:name w:val="poglavje"/>
    <w:basedOn w:val="Navaden"/>
    <w:rsid w:val="00746A1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746A1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746A1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746A1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rsid w:val="00746A1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delek">
    <w:name w:val="oddelek"/>
    <w:basedOn w:val="Navaden"/>
    <w:rsid w:val="00746A1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746A1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zamaknjenadolobaprvinivo">
    <w:name w:val="zamaknjenadolobaprvinivo"/>
    <w:basedOn w:val="Navaden"/>
    <w:rsid w:val="00746A1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746A1C"/>
    <w:pPr>
      <w:ind w:left="720"/>
      <w:contextualSpacing/>
    </w:pPr>
  </w:style>
  <w:style w:type="character" w:styleId="Pripombasklic">
    <w:name w:val="annotation reference"/>
    <w:basedOn w:val="Privzetapisavaodstavka"/>
    <w:uiPriority w:val="99"/>
    <w:semiHidden/>
    <w:unhideWhenUsed/>
    <w:rsid w:val="000F63EC"/>
    <w:rPr>
      <w:sz w:val="16"/>
      <w:szCs w:val="16"/>
    </w:rPr>
  </w:style>
  <w:style w:type="paragraph" w:styleId="Pripombabesedilo">
    <w:name w:val="annotation text"/>
    <w:basedOn w:val="Navaden"/>
    <w:link w:val="PripombabesediloZnak"/>
    <w:uiPriority w:val="99"/>
    <w:unhideWhenUsed/>
    <w:rsid w:val="000F63EC"/>
    <w:pPr>
      <w:spacing w:line="240" w:lineRule="auto"/>
    </w:pPr>
    <w:rPr>
      <w:sz w:val="20"/>
      <w:szCs w:val="20"/>
    </w:rPr>
  </w:style>
  <w:style w:type="character" w:customStyle="1" w:styleId="PripombabesediloZnak">
    <w:name w:val="Pripomba – besedilo Znak"/>
    <w:basedOn w:val="Privzetapisavaodstavka"/>
    <w:link w:val="Pripombabesedilo"/>
    <w:uiPriority w:val="99"/>
    <w:rsid w:val="000F63EC"/>
    <w:rPr>
      <w:sz w:val="20"/>
      <w:szCs w:val="20"/>
    </w:rPr>
  </w:style>
  <w:style w:type="paragraph" w:styleId="Zadevapripombe">
    <w:name w:val="annotation subject"/>
    <w:basedOn w:val="Pripombabesedilo"/>
    <w:next w:val="Pripombabesedilo"/>
    <w:link w:val="ZadevapripombeZnak"/>
    <w:uiPriority w:val="99"/>
    <w:semiHidden/>
    <w:unhideWhenUsed/>
    <w:rsid w:val="000F63EC"/>
    <w:rPr>
      <w:b/>
      <w:bCs/>
    </w:rPr>
  </w:style>
  <w:style w:type="character" w:customStyle="1" w:styleId="ZadevapripombeZnak">
    <w:name w:val="Zadeva pripombe Znak"/>
    <w:basedOn w:val="PripombabesediloZnak"/>
    <w:link w:val="Zadevapripombe"/>
    <w:uiPriority w:val="99"/>
    <w:semiHidden/>
    <w:rsid w:val="000F63EC"/>
    <w:rPr>
      <w:b/>
      <w:bCs/>
      <w:sz w:val="20"/>
      <w:szCs w:val="20"/>
    </w:rPr>
  </w:style>
  <w:style w:type="paragraph" w:styleId="Besedilooblaka">
    <w:name w:val="Balloon Text"/>
    <w:basedOn w:val="Navaden"/>
    <w:link w:val="BesedilooblakaZnak"/>
    <w:uiPriority w:val="99"/>
    <w:unhideWhenUsed/>
    <w:rsid w:val="000F63E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0F63EC"/>
    <w:rPr>
      <w:rFonts w:ascii="Segoe UI" w:hAnsi="Segoe UI" w:cs="Segoe UI"/>
      <w:sz w:val="18"/>
      <w:szCs w:val="18"/>
    </w:rPr>
  </w:style>
  <w:style w:type="table" w:styleId="Tabelamrea">
    <w:name w:val="Table Grid"/>
    <w:basedOn w:val="Navadnatabela"/>
    <w:uiPriority w:val="39"/>
    <w:rsid w:val="005D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Navaden"/>
    <w:uiPriority w:val="99"/>
    <w:rsid w:val="00D734A9"/>
    <w:pPr>
      <w:widowControl w:val="0"/>
      <w:autoSpaceDE w:val="0"/>
      <w:autoSpaceDN w:val="0"/>
      <w:adjustRightInd w:val="0"/>
      <w:spacing w:after="0" w:line="269" w:lineRule="exact"/>
      <w:ind w:hanging="682"/>
      <w:jc w:val="both"/>
    </w:pPr>
    <w:rPr>
      <w:rFonts w:ascii="Verdana" w:eastAsia="Times New Roman" w:hAnsi="Verdana" w:cs="Times New Roman"/>
      <w:sz w:val="24"/>
      <w:szCs w:val="24"/>
      <w:lang w:eastAsia="sl-SI"/>
    </w:rPr>
  </w:style>
  <w:style w:type="paragraph" w:customStyle="1" w:styleId="Style19">
    <w:name w:val="Style19"/>
    <w:basedOn w:val="Navaden"/>
    <w:uiPriority w:val="99"/>
    <w:rsid w:val="00D734A9"/>
    <w:pPr>
      <w:widowControl w:val="0"/>
      <w:autoSpaceDE w:val="0"/>
      <w:autoSpaceDN w:val="0"/>
      <w:adjustRightInd w:val="0"/>
      <w:spacing w:after="0" w:line="269" w:lineRule="exact"/>
      <w:ind w:hanging="350"/>
      <w:jc w:val="both"/>
    </w:pPr>
    <w:rPr>
      <w:rFonts w:ascii="Verdana" w:eastAsia="Times New Roman" w:hAnsi="Verdana" w:cs="Times New Roman"/>
      <w:sz w:val="24"/>
      <w:szCs w:val="24"/>
      <w:lang w:eastAsia="sl-SI"/>
    </w:rPr>
  </w:style>
  <w:style w:type="character" w:customStyle="1" w:styleId="FontStyle27">
    <w:name w:val="Font Style27"/>
    <w:uiPriority w:val="99"/>
    <w:rsid w:val="00D734A9"/>
    <w:rPr>
      <w:rFonts w:ascii="Verdana" w:hAnsi="Verdana" w:cs="Verdana"/>
      <w:color w:val="000000"/>
      <w:sz w:val="20"/>
      <w:szCs w:val="20"/>
    </w:rPr>
  </w:style>
  <w:style w:type="paragraph" w:customStyle="1" w:styleId="Style7">
    <w:name w:val="Style7"/>
    <w:basedOn w:val="Navaden"/>
    <w:uiPriority w:val="99"/>
    <w:rsid w:val="00D734A9"/>
    <w:pPr>
      <w:widowControl w:val="0"/>
      <w:autoSpaceDE w:val="0"/>
      <w:autoSpaceDN w:val="0"/>
      <w:adjustRightInd w:val="0"/>
      <w:spacing w:after="0" w:line="267" w:lineRule="exact"/>
      <w:ind w:hanging="360"/>
      <w:jc w:val="both"/>
    </w:pPr>
    <w:rPr>
      <w:rFonts w:ascii="Verdana" w:eastAsia="Times New Roman" w:hAnsi="Verdana" w:cs="Times New Roman"/>
      <w:sz w:val="24"/>
      <w:szCs w:val="24"/>
      <w:lang w:eastAsia="sl-SI"/>
    </w:rPr>
  </w:style>
  <w:style w:type="character" w:styleId="Hiperpovezava">
    <w:name w:val="Hyperlink"/>
    <w:basedOn w:val="Privzetapisavaodstavka"/>
    <w:unhideWhenUsed/>
    <w:rsid w:val="00D734A9"/>
    <w:rPr>
      <w:color w:val="0000FF"/>
      <w:u w:val="single"/>
    </w:rPr>
  </w:style>
  <w:style w:type="paragraph" w:customStyle="1" w:styleId="alineazatevilnotoko">
    <w:name w:val="alineazatevilnotoko"/>
    <w:basedOn w:val="Navaden"/>
    <w:rsid w:val="003257F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ne">
    <w:name w:val="None"/>
    <w:rsid w:val="00CD3C64"/>
  </w:style>
  <w:style w:type="paragraph" w:styleId="Glava">
    <w:name w:val="header"/>
    <w:basedOn w:val="Navaden"/>
    <w:link w:val="GlavaZnak"/>
    <w:unhideWhenUsed/>
    <w:rsid w:val="00F8500A"/>
    <w:pPr>
      <w:tabs>
        <w:tab w:val="center" w:pos="4536"/>
        <w:tab w:val="right" w:pos="9072"/>
      </w:tabs>
      <w:spacing w:after="0" w:line="240" w:lineRule="auto"/>
    </w:pPr>
  </w:style>
  <w:style w:type="character" w:customStyle="1" w:styleId="GlavaZnak">
    <w:name w:val="Glava Znak"/>
    <w:basedOn w:val="Privzetapisavaodstavka"/>
    <w:link w:val="Glava"/>
    <w:rsid w:val="00F8500A"/>
  </w:style>
  <w:style w:type="paragraph" w:styleId="Noga">
    <w:name w:val="footer"/>
    <w:basedOn w:val="Navaden"/>
    <w:link w:val="NogaZnak"/>
    <w:uiPriority w:val="99"/>
    <w:unhideWhenUsed/>
    <w:rsid w:val="00F8500A"/>
    <w:pPr>
      <w:tabs>
        <w:tab w:val="center" w:pos="4536"/>
        <w:tab w:val="right" w:pos="9072"/>
      </w:tabs>
      <w:spacing w:after="0" w:line="240" w:lineRule="auto"/>
    </w:pPr>
  </w:style>
  <w:style w:type="character" w:customStyle="1" w:styleId="NogaZnak">
    <w:name w:val="Noga Znak"/>
    <w:basedOn w:val="Privzetapisavaodstavka"/>
    <w:link w:val="Noga"/>
    <w:uiPriority w:val="99"/>
    <w:rsid w:val="00F8500A"/>
  </w:style>
  <w:style w:type="character" w:customStyle="1" w:styleId="Hyperlink1">
    <w:name w:val="Hyperlink.1"/>
    <w:basedOn w:val="None"/>
    <w:rsid w:val="00595024"/>
  </w:style>
  <w:style w:type="paragraph" w:customStyle="1" w:styleId="Body">
    <w:name w:val="Body"/>
    <w:rsid w:val="005950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sl-SI"/>
      <w14:textOutline w14:w="0" w14:cap="flat" w14:cmpd="sng" w14:algn="ctr">
        <w14:noFill/>
        <w14:prstDash w14:val="solid"/>
        <w14:bevel/>
      </w14:textOutline>
    </w:rPr>
  </w:style>
  <w:style w:type="paragraph" w:styleId="Revizija">
    <w:name w:val="Revision"/>
    <w:hidden/>
    <w:uiPriority w:val="99"/>
    <w:semiHidden/>
    <w:rsid w:val="000E3B95"/>
    <w:pPr>
      <w:spacing w:after="0" w:line="240" w:lineRule="auto"/>
    </w:pPr>
  </w:style>
  <w:style w:type="character" w:styleId="Krepko">
    <w:name w:val="Strong"/>
    <w:qFormat/>
    <w:rsid w:val="003F5DEF"/>
    <w:rPr>
      <w:b/>
      <w:bCs/>
    </w:rPr>
  </w:style>
  <w:style w:type="paragraph" w:customStyle="1" w:styleId="Naslovpredpisa0">
    <w:name w:val="Naslov_predpisa"/>
    <w:rsid w:val="00F13600"/>
    <w:pPr>
      <w:pBdr>
        <w:top w:val="nil"/>
        <w:left w:val="nil"/>
        <w:bottom w:val="nil"/>
        <w:right w:val="nil"/>
        <w:between w:val="nil"/>
        <w:bar w:val="nil"/>
      </w:pBdr>
      <w:suppressAutoHyphens/>
      <w:spacing w:after="0" w:line="240" w:lineRule="auto"/>
      <w:jc w:val="center"/>
    </w:pPr>
    <w:rPr>
      <w:rFonts w:ascii="Arial" w:eastAsia="Arial Unicode MS" w:hAnsi="Arial" w:cs="Arial Unicode MS"/>
      <w:b/>
      <w:bCs/>
      <w:color w:val="000000"/>
      <w:u w:color="000000"/>
      <w:bdr w:val="nil"/>
      <w:lang w:eastAsia="sl-SI"/>
    </w:rPr>
  </w:style>
  <w:style w:type="paragraph" w:styleId="Brezrazmikov">
    <w:name w:val="No Spacing"/>
    <w:uiPriority w:val="1"/>
    <w:qFormat/>
    <w:rsid w:val="00F13600"/>
    <w:pPr>
      <w:pBdr>
        <w:top w:val="nil"/>
        <w:left w:val="nil"/>
        <w:bottom w:val="nil"/>
        <w:right w:val="nil"/>
        <w:between w:val="nil"/>
        <w:bar w:val="nil"/>
      </w:pBdr>
      <w:spacing w:after="0" w:line="240" w:lineRule="auto"/>
      <w:jc w:val="both"/>
    </w:pPr>
    <w:rPr>
      <w:rFonts w:ascii="Arial" w:eastAsia="Arial" w:hAnsi="Arial" w:cs="Arial"/>
      <w:color w:val="000000"/>
      <w:u w:color="000000"/>
      <w:bdr w:val="nil"/>
      <w:lang w:eastAsia="sl-SI"/>
    </w:rPr>
  </w:style>
  <w:style w:type="character" w:customStyle="1" w:styleId="Hyperlink0">
    <w:name w:val="Hyperlink.0"/>
    <w:basedOn w:val="None"/>
    <w:rsid w:val="00F13600"/>
    <w:rPr>
      <w:color w:val="000000"/>
      <w:sz w:val="20"/>
      <w:szCs w:val="20"/>
      <w:u w:val="single" w:color="000000"/>
      <w:shd w:val="clear" w:color="auto" w:fill="FFFFFF"/>
    </w:rPr>
  </w:style>
  <w:style w:type="paragraph" w:styleId="Sprotnaopomba-besedilo">
    <w:name w:val="footnote text"/>
    <w:link w:val="Sprotnaopomba-besediloZnak"/>
    <w:rsid w:val="00F13600"/>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eastAsia="sl-SI"/>
    </w:rPr>
  </w:style>
  <w:style w:type="character" w:customStyle="1" w:styleId="Sprotnaopomba-besediloZnak">
    <w:name w:val="Sprotna opomba - besedilo Znak"/>
    <w:basedOn w:val="Privzetapisavaodstavka"/>
    <w:link w:val="Sprotnaopomba-besedilo"/>
    <w:rsid w:val="00F13600"/>
    <w:rPr>
      <w:rFonts w:ascii="Arial" w:eastAsia="Arial" w:hAnsi="Arial" w:cs="Arial"/>
      <w:color w:val="000000"/>
      <w:sz w:val="20"/>
      <w:szCs w:val="20"/>
      <w:u w:color="000000"/>
      <w:bdr w:val="nil"/>
      <w:lang w:val="en-US" w:eastAsia="sl-SI"/>
    </w:rPr>
  </w:style>
  <w:style w:type="numbering" w:customStyle="1" w:styleId="ImportedStyle2">
    <w:name w:val="Imported Style 2"/>
    <w:rsid w:val="00F13600"/>
    <w:pPr>
      <w:numPr>
        <w:numId w:val="13"/>
      </w:numPr>
    </w:pPr>
  </w:style>
  <w:style w:type="numbering" w:customStyle="1" w:styleId="ImportedStyle5">
    <w:name w:val="Imported Style 5"/>
    <w:rsid w:val="00F13600"/>
    <w:pPr>
      <w:numPr>
        <w:numId w:val="14"/>
      </w:numPr>
    </w:pPr>
  </w:style>
  <w:style w:type="numbering" w:customStyle="1" w:styleId="ImportedStyle6">
    <w:name w:val="Imported Style 6"/>
    <w:rsid w:val="00F13600"/>
    <w:pPr>
      <w:numPr>
        <w:numId w:val="15"/>
      </w:numPr>
    </w:pPr>
  </w:style>
  <w:style w:type="numbering" w:customStyle="1" w:styleId="ImportedStyle7">
    <w:name w:val="Imported Style 7"/>
    <w:rsid w:val="00F13600"/>
    <w:pPr>
      <w:numPr>
        <w:numId w:val="16"/>
      </w:numPr>
    </w:pPr>
  </w:style>
  <w:style w:type="paragraph" w:customStyle="1" w:styleId="datumtevilka">
    <w:name w:val="datum številka"/>
    <w:basedOn w:val="Navaden"/>
    <w:qFormat/>
    <w:rsid w:val="00F13600"/>
    <w:pPr>
      <w:tabs>
        <w:tab w:val="left" w:pos="1701"/>
      </w:tabs>
      <w:spacing w:after="0" w:line="260" w:lineRule="exact"/>
    </w:pPr>
    <w:rPr>
      <w:rFonts w:ascii="Arial" w:eastAsia="Times New Roman" w:hAnsi="Arial" w:cs="Times New Roman"/>
      <w:sz w:val="20"/>
      <w:szCs w:val="20"/>
      <w:u w:color="000000"/>
      <w:lang w:eastAsia="sl-SI"/>
    </w:rPr>
  </w:style>
  <w:style w:type="numbering" w:customStyle="1" w:styleId="ImportedStyle508">
    <w:name w:val="Imported Style 5.08"/>
    <w:rsid w:val="00F13600"/>
    <w:pPr>
      <w:numPr>
        <w:numId w:val="10"/>
      </w:numPr>
    </w:pPr>
  </w:style>
  <w:style w:type="numbering" w:customStyle="1" w:styleId="ImportedStyle607">
    <w:name w:val="Imported Style 6.07"/>
    <w:rsid w:val="00F13600"/>
    <w:pPr>
      <w:numPr>
        <w:numId w:val="12"/>
      </w:numPr>
    </w:p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locked/>
    <w:rsid w:val="00872EAD"/>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A03B75"/>
    <w:pPr>
      <w:widowControl w:val="0"/>
      <w:adjustRightInd w:val="0"/>
      <w:spacing w:line="240" w:lineRule="exact"/>
      <w:jc w:val="both"/>
      <w:textAlignment w:val="baseline"/>
    </w:pPr>
    <w:rPr>
      <w:rFonts w:ascii="Tahoma" w:eastAsia="Times New Roman" w:hAnsi="Tahoma" w:cs="Tahoma"/>
      <w:sz w:val="20"/>
      <w:szCs w:val="20"/>
      <w:lang w:val="en-US"/>
    </w:rPr>
  </w:style>
  <w:style w:type="paragraph" w:customStyle="1" w:styleId="p-marked">
    <w:name w:val="p-marked"/>
    <w:basedOn w:val="Navaden"/>
    <w:rsid w:val="00A03B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odstavkom">
    <w:name w:val="rkovnatokazaodstavkom"/>
    <w:basedOn w:val="Navaden"/>
    <w:rsid w:val="00D02DF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1">
    <w:name w:val="odstavek1"/>
    <w:basedOn w:val="Navaden"/>
    <w:rsid w:val="00E65824"/>
    <w:pPr>
      <w:spacing w:before="240" w:after="0" w:line="240" w:lineRule="auto"/>
      <w:ind w:firstLine="1021"/>
      <w:jc w:val="both"/>
    </w:pPr>
    <w:rPr>
      <w:rFonts w:ascii="Arial" w:eastAsia="Times New Roman" w:hAnsi="Arial" w:cs="Arial"/>
      <w:lang w:eastAsia="sl-SI"/>
    </w:rPr>
  </w:style>
  <w:style w:type="paragraph" w:customStyle="1" w:styleId="alineazaodstavkom1">
    <w:name w:val="alineazaodstavkom1"/>
    <w:basedOn w:val="Navaden"/>
    <w:rsid w:val="00E65824"/>
    <w:pPr>
      <w:spacing w:after="0" w:line="240" w:lineRule="auto"/>
      <w:ind w:left="425" w:hanging="425"/>
      <w:jc w:val="both"/>
    </w:pPr>
    <w:rPr>
      <w:rFonts w:ascii="Arial" w:eastAsia="Times New Roman" w:hAnsi="Arial" w:cs="Arial"/>
      <w:lang w:eastAsia="sl-SI"/>
    </w:rPr>
  </w:style>
  <w:style w:type="paragraph" w:customStyle="1" w:styleId="lennaslov1">
    <w:name w:val="lennaslov1"/>
    <w:basedOn w:val="Navaden"/>
    <w:rsid w:val="00E65824"/>
    <w:pPr>
      <w:spacing w:after="0" w:line="240" w:lineRule="auto"/>
      <w:jc w:val="center"/>
    </w:pPr>
    <w:rPr>
      <w:rFonts w:ascii="Arial" w:eastAsia="Times New Roman" w:hAnsi="Arial" w:cs="Arial"/>
      <w:b/>
      <w:bCs/>
      <w:lang w:eastAsia="sl-SI"/>
    </w:rPr>
  </w:style>
  <w:style w:type="paragraph" w:customStyle="1" w:styleId="alineazatevilnotoko1">
    <w:name w:val="alineazatevilnotoko1"/>
    <w:basedOn w:val="Navaden"/>
    <w:rsid w:val="003B072A"/>
    <w:pPr>
      <w:spacing w:after="0" w:line="240" w:lineRule="auto"/>
      <w:ind w:left="567" w:hanging="142"/>
      <w:jc w:val="both"/>
    </w:pPr>
    <w:rPr>
      <w:rFonts w:ascii="Arial" w:eastAsia="Times New Roman" w:hAnsi="Arial" w:cs="Arial"/>
      <w:lang w:eastAsia="sl-SI"/>
    </w:rPr>
  </w:style>
  <w:style w:type="paragraph" w:customStyle="1" w:styleId="zamaknjenadolobaprvinivo1">
    <w:name w:val="zamaknjenadolobaprvinivo1"/>
    <w:basedOn w:val="Navaden"/>
    <w:rsid w:val="003B072A"/>
    <w:pPr>
      <w:spacing w:after="0" w:line="240" w:lineRule="auto"/>
      <w:jc w:val="both"/>
    </w:pPr>
    <w:rPr>
      <w:rFonts w:ascii="Arial" w:eastAsia="Times New Roman" w:hAnsi="Arial" w:cs="Arial"/>
      <w:lang w:eastAsia="sl-SI"/>
    </w:rPr>
  </w:style>
  <w:style w:type="character" w:styleId="SledenaHiperpovezava">
    <w:name w:val="FollowedHyperlink"/>
    <w:basedOn w:val="Privzetapisavaodstavka"/>
    <w:uiPriority w:val="99"/>
    <w:semiHidden/>
    <w:unhideWhenUsed/>
    <w:rsid w:val="0062691C"/>
    <w:rPr>
      <w:color w:val="954F72" w:themeColor="followedHyperlink"/>
      <w:u w:val="single"/>
    </w:rPr>
  </w:style>
  <w:style w:type="character" w:customStyle="1" w:styleId="Naslov2Znak">
    <w:name w:val="Naslov 2 Znak"/>
    <w:basedOn w:val="Privzetapisavaodstavka"/>
    <w:link w:val="Naslov2"/>
    <w:uiPriority w:val="9"/>
    <w:rsid w:val="00CB0256"/>
    <w:rPr>
      <w:rFonts w:ascii="Times New Roman" w:eastAsia="Times New Roman" w:hAnsi="Times New Roman" w:cs="Times New Roman"/>
      <w:b/>
      <w:bCs/>
      <w:sz w:val="36"/>
      <w:szCs w:val="3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5723">
      <w:bodyDiv w:val="1"/>
      <w:marLeft w:val="0"/>
      <w:marRight w:val="0"/>
      <w:marTop w:val="0"/>
      <w:marBottom w:val="0"/>
      <w:divBdr>
        <w:top w:val="none" w:sz="0" w:space="0" w:color="auto"/>
        <w:left w:val="none" w:sz="0" w:space="0" w:color="auto"/>
        <w:bottom w:val="none" w:sz="0" w:space="0" w:color="auto"/>
        <w:right w:val="none" w:sz="0" w:space="0" w:color="auto"/>
      </w:divBdr>
      <w:divsChild>
        <w:div w:id="663895772">
          <w:marLeft w:val="0"/>
          <w:marRight w:val="0"/>
          <w:marTop w:val="0"/>
          <w:marBottom w:val="0"/>
          <w:divBdr>
            <w:top w:val="none" w:sz="0" w:space="0" w:color="auto"/>
            <w:left w:val="none" w:sz="0" w:space="0" w:color="auto"/>
            <w:bottom w:val="none" w:sz="0" w:space="0" w:color="auto"/>
            <w:right w:val="none" w:sz="0" w:space="0" w:color="auto"/>
          </w:divBdr>
          <w:divsChild>
            <w:div w:id="532235393">
              <w:marLeft w:val="0"/>
              <w:marRight w:val="0"/>
              <w:marTop w:val="100"/>
              <w:marBottom w:val="100"/>
              <w:divBdr>
                <w:top w:val="none" w:sz="0" w:space="0" w:color="auto"/>
                <w:left w:val="none" w:sz="0" w:space="0" w:color="auto"/>
                <w:bottom w:val="none" w:sz="0" w:space="0" w:color="auto"/>
                <w:right w:val="none" w:sz="0" w:space="0" w:color="auto"/>
              </w:divBdr>
              <w:divsChild>
                <w:div w:id="1250382287">
                  <w:marLeft w:val="0"/>
                  <w:marRight w:val="0"/>
                  <w:marTop w:val="0"/>
                  <w:marBottom w:val="0"/>
                  <w:divBdr>
                    <w:top w:val="none" w:sz="0" w:space="0" w:color="auto"/>
                    <w:left w:val="none" w:sz="0" w:space="0" w:color="auto"/>
                    <w:bottom w:val="none" w:sz="0" w:space="0" w:color="auto"/>
                    <w:right w:val="none" w:sz="0" w:space="0" w:color="auto"/>
                  </w:divBdr>
                  <w:divsChild>
                    <w:div w:id="1203708038">
                      <w:marLeft w:val="0"/>
                      <w:marRight w:val="0"/>
                      <w:marTop w:val="0"/>
                      <w:marBottom w:val="0"/>
                      <w:divBdr>
                        <w:top w:val="none" w:sz="0" w:space="0" w:color="auto"/>
                        <w:left w:val="none" w:sz="0" w:space="0" w:color="auto"/>
                        <w:bottom w:val="none" w:sz="0" w:space="0" w:color="auto"/>
                        <w:right w:val="none" w:sz="0" w:space="0" w:color="auto"/>
                      </w:divBdr>
                      <w:divsChild>
                        <w:div w:id="1664509971">
                          <w:marLeft w:val="0"/>
                          <w:marRight w:val="0"/>
                          <w:marTop w:val="0"/>
                          <w:marBottom w:val="0"/>
                          <w:divBdr>
                            <w:top w:val="none" w:sz="0" w:space="0" w:color="auto"/>
                            <w:left w:val="none" w:sz="0" w:space="0" w:color="auto"/>
                            <w:bottom w:val="none" w:sz="0" w:space="0" w:color="auto"/>
                            <w:right w:val="none" w:sz="0" w:space="0" w:color="auto"/>
                          </w:divBdr>
                          <w:divsChild>
                            <w:div w:id="442113599">
                              <w:marLeft w:val="0"/>
                              <w:marRight w:val="0"/>
                              <w:marTop w:val="0"/>
                              <w:marBottom w:val="0"/>
                              <w:divBdr>
                                <w:top w:val="none" w:sz="0" w:space="0" w:color="auto"/>
                                <w:left w:val="none" w:sz="0" w:space="0" w:color="auto"/>
                                <w:bottom w:val="none" w:sz="0" w:space="0" w:color="auto"/>
                                <w:right w:val="none" w:sz="0" w:space="0" w:color="auto"/>
                              </w:divBdr>
                              <w:divsChild>
                                <w:div w:id="1420247839">
                                  <w:marLeft w:val="0"/>
                                  <w:marRight w:val="0"/>
                                  <w:marTop w:val="0"/>
                                  <w:marBottom w:val="0"/>
                                  <w:divBdr>
                                    <w:top w:val="none" w:sz="0" w:space="0" w:color="auto"/>
                                    <w:left w:val="none" w:sz="0" w:space="0" w:color="auto"/>
                                    <w:bottom w:val="none" w:sz="0" w:space="0" w:color="auto"/>
                                    <w:right w:val="none" w:sz="0" w:space="0" w:color="auto"/>
                                  </w:divBdr>
                                  <w:divsChild>
                                    <w:div w:id="1906453613">
                                      <w:marLeft w:val="0"/>
                                      <w:marRight w:val="0"/>
                                      <w:marTop w:val="0"/>
                                      <w:marBottom w:val="0"/>
                                      <w:divBdr>
                                        <w:top w:val="none" w:sz="0" w:space="0" w:color="auto"/>
                                        <w:left w:val="none" w:sz="0" w:space="0" w:color="auto"/>
                                        <w:bottom w:val="none" w:sz="0" w:space="0" w:color="auto"/>
                                        <w:right w:val="none" w:sz="0" w:space="0" w:color="auto"/>
                                      </w:divBdr>
                                      <w:divsChild>
                                        <w:div w:id="3235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38653">
      <w:bodyDiv w:val="1"/>
      <w:marLeft w:val="0"/>
      <w:marRight w:val="0"/>
      <w:marTop w:val="0"/>
      <w:marBottom w:val="0"/>
      <w:divBdr>
        <w:top w:val="none" w:sz="0" w:space="0" w:color="auto"/>
        <w:left w:val="none" w:sz="0" w:space="0" w:color="auto"/>
        <w:bottom w:val="none" w:sz="0" w:space="0" w:color="auto"/>
        <w:right w:val="none" w:sz="0" w:space="0" w:color="auto"/>
      </w:divBdr>
    </w:div>
    <w:div w:id="475881579">
      <w:bodyDiv w:val="1"/>
      <w:marLeft w:val="0"/>
      <w:marRight w:val="0"/>
      <w:marTop w:val="0"/>
      <w:marBottom w:val="0"/>
      <w:divBdr>
        <w:top w:val="none" w:sz="0" w:space="0" w:color="auto"/>
        <w:left w:val="none" w:sz="0" w:space="0" w:color="auto"/>
        <w:bottom w:val="none" w:sz="0" w:space="0" w:color="auto"/>
        <w:right w:val="none" w:sz="0" w:space="0" w:color="auto"/>
      </w:divBdr>
      <w:divsChild>
        <w:div w:id="576790296">
          <w:marLeft w:val="0"/>
          <w:marRight w:val="0"/>
          <w:marTop w:val="240"/>
          <w:marBottom w:val="120"/>
          <w:divBdr>
            <w:top w:val="none" w:sz="0" w:space="0" w:color="auto"/>
            <w:left w:val="none" w:sz="0" w:space="0" w:color="auto"/>
            <w:bottom w:val="none" w:sz="0" w:space="0" w:color="auto"/>
            <w:right w:val="none" w:sz="0" w:space="0" w:color="auto"/>
          </w:divBdr>
        </w:div>
        <w:div w:id="38171864">
          <w:marLeft w:val="0"/>
          <w:marRight w:val="0"/>
          <w:marTop w:val="240"/>
          <w:marBottom w:val="120"/>
          <w:divBdr>
            <w:top w:val="none" w:sz="0" w:space="0" w:color="auto"/>
            <w:left w:val="none" w:sz="0" w:space="0" w:color="auto"/>
            <w:bottom w:val="none" w:sz="0" w:space="0" w:color="auto"/>
            <w:right w:val="none" w:sz="0" w:space="0" w:color="auto"/>
          </w:divBdr>
        </w:div>
      </w:divsChild>
    </w:div>
    <w:div w:id="479615202">
      <w:bodyDiv w:val="1"/>
      <w:marLeft w:val="0"/>
      <w:marRight w:val="0"/>
      <w:marTop w:val="0"/>
      <w:marBottom w:val="0"/>
      <w:divBdr>
        <w:top w:val="none" w:sz="0" w:space="0" w:color="auto"/>
        <w:left w:val="none" w:sz="0" w:space="0" w:color="auto"/>
        <w:bottom w:val="none" w:sz="0" w:space="0" w:color="auto"/>
        <w:right w:val="none" w:sz="0" w:space="0" w:color="auto"/>
      </w:divBdr>
    </w:div>
    <w:div w:id="900025112">
      <w:bodyDiv w:val="1"/>
      <w:marLeft w:val="0"/>
      <w:marRight w:val="0"/>
      <w:marTop w:val="0"/>
      <w:marBottom w:val="0"/>
      <w:divBdr>
        <w:top w:val="none" w:sz="0" w:space="0" w:color="auto"/>
        <w:left w:val="none" w:sz="0" w:space="0" w:color="auto"/>
        <w:bottom w:val="none" w:sz="0" w:space="0" w:color="auto"/>
        <w:right w:val="none" w:sz="0" w:space="0" w:color="auto"/>
      </w:divBdr>
      <w:divsChild>
        <w:div w:id="1088817701">
          <w:marLeft w:val="0"/>
          <w:marRight w:val="0"/>
          <w:marTop w:val="0"/>
          <w:marBottom w:val="0"/>
          <w:divBdr>
            <w:top w:val="none" w:sz="0" w:space="0" w:color="auto"/>
            <w:left w:val="none" w:sz="0" w:space="0" w:color="auto"/>
            <w:bottom w:val="none" w:sz="0" w:space="0" w:color="auto"/>
            <w:right w:val="none" w:sz="0" w:space="0" w:color="auto"/>
          </w:divBdr>
          <w:divsChild>
            <w:div w:id="996034360">
              <w:marLeft w:val="0"/>
              <w:marRight w:val="0"/>
              <w:marTop w:val="100"/>
              <w:marBottom w:val="100"/>
              <w:divBdr>
                <w:top w:val="none" w:sz="0" w:space="0" w:color="auto"/>
                <w:left w:val="none" w:sz="0" w:space="0" w:color="auto"/>
                <w:bottom w:val="none" w:sz="0" w:space="0" w:color="auto"/>
                <w:right w:val="none" w:sz="0" w:space="0" w:color="auto"/>
              </w:divBdr>
              <w:divsChild>
                <w:div w:id="1454859653">
                  <w:marLeft w:val="0"/>
                  <w:marRight w:val="0"/>
                  <w:marTop w:val="0"/>
                  <w:marBottom w:val="0"/>
                  <w:divBdr>
                    <w:top w:val="none" w:sz="0" w:space="0" w:color="auto"/>
                    <w:left w:val="none" w:sz="0" w:space="0" w:color="auto"/>
                    <w:bottom w:val="none" w:sz="0" w:space="0" w:color="auto"/>
                    <w:right w:val="none" w:sz="0" w:space="0" w:color="auto"/>
                  </w:divBdr>
                  <w:divsChild>
                    <w:div w:id="240650973">
                      <w:marLeft w:val="0"/>
                      <w:marRight w:val="0"/>
                      <w:marTop w:val="0"/>
                      <w:marBottom w:val="0"/>
                      <w:divBdr>
                        <w:top w:val="none" w:sz="0" w:space="0" w:color="auto"/>
                        <w:left w:val="none" w:sz="0" w:space="0" w:color="auto"/>
                        <w:bottom w:val="none" w:sz="0" w:space="0" w:color="auto"/>
                        <w:right w:val="none" w:sz="0" w:space="0" w:color="auto"/>
                      </w:divBdr>
                      <w:divsChild>
                        <w:div w:id="756680578">
                          <w:marLeft w:val="0"/>
                          <w:marRight w:val="0"/>
                          <w:marTop w:val="0"/>
                          <w:marBottom w:val="0"/>
                          <w:divBdr>
                            <w:top w:val="none" w:sz="0" w:space="0" w:color="auto"/>
                            <w:left w:val="none" w:sz="0" w:space="0" w:color="auto"/>
                            <w:bottom w:val="none" w:sz="0" w:space="0" w:color="auto"/>
                            <w:right w:val="none" w:sz="0" w:space="0" w:color="auto"/>
                          </w:divBdr>
                          <w:divsChild>
                            <w:div w:id="674189355">
                              <w:marLeft w:val="0"/>
                              <w:marRight w:val="0"/>
                              <w:marTop w:val="0"/>
                              <w:marBottom w:val="0"/>
                              <w:divBdr>
                                <w:top w:val="none" w:sz="0" w:space="0" w:color="auto"/>
                                <w:left w:val="none" w:sz="0" w:space="0" w:color="auto"/>
                                <w:bottom w:val="none" w:sz="0" w:space="0" w:color="auto"/>
                                <w:right w:val="none" w:sz="0" w:space="0" w:color="auto"/>
                              </w:divBdr>
                              <w:divsChild>
                                <w:div w:id="640816801">
                                  <w:marLeft w:val="0"/>
                                  <w:marRight w:val="0"/>
                                  <w:marTop w:val="0"/>
                                  <w:marBottom w:val="0"/>
                                  <w:divBdr>
                                    <w:top w:val="none" w:sz="0" w:space="0" w:color="auto"/>
                                    <w:left w:val="none" w:sz="0" w:space="0" w:color="auto"/>
                                    <w:bottom w:val="none" w:sz="0" w:space="0" w:color="auto"/>
                                    <w:right w:val="none" w:sz="0" w:space="0" w:color="auto"/>
                                  </w:divBdr>
                                  <w:divsChild>
                                    <w:div w:id="273440152">
                                      <w:marLeft w:val="0"/>
                                      <w:marRight w:val="0"/>
                                      <w:marTop w:val="0"/>
                                      <w:marBottom w:val="0"/>
                                      <w:divBdr>
                                        <w:top w:val="none" w:sz="0" w:space="0" w:color="auto"/>
                                        <w:left w:val="none" w:sz="0" w:space="0" w:color="auto"/>
                                        <w:bottom w:val="none" w:sz="0" w:space="0" w:color="auto"/>
                                        <w:right w:val="none" w:sz="0" w:space="0" w:color="auto"/>
                                      </w:divBdr>
                                      <w:divsChild>
                                        <w:div w:id="15558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2161653">
      <w:bodyDiv w:val="1"/>
      <w:marLeft w:val="0"/>
      <w:marRight w:val="0"/>
      <w:marTop w:val="0"/>
      <w:marBottom w:val="0"/>
      <w:divBdr>
        <w:top w:val="none" w:sz="0" w:space="0" w:color="auto"/>
        <w:left w:val="none" w:sz="0" w:space="0" w:color="auto"/>
        <w:bottom w:val="none" w:sz="0" w:space="0" w:color="auto"/>
        <w:right w:val="none" w:sz="0" w:space="0" w:color="auto"/>
      </w:divBdr>
      <w:divsChild>
        <w:div w:id="679284742">
          <w:marLeft w:val="547"/>
          <w:marRight w:val="0"/>
          <w:marTop w:val="86"/>
          <w:marBottom w:val="0"/>
          <w:divBdr>
            <w:top w:val="none" w:sz="0" w:space="0" w:color="auto"/>
            <w:left w:val="none" w:sz="0" w:space="0" w:color="auto"/>
            <w:bottom w:val="none" w:sz="0" w:space="0" w:color="auto"/>
            <w:right w:val="none" w:sz="0" w:space="0" w:color="auto"/>
          </w:divBdr>
        </w:div>
      </w:divsChild>
    </w:div>
    <w:div w:id="1112089476">
      <w:bodyDiv w:val="1"/>
      <w:marLeft w:val="0"/>
      <w:marRight w:val="0"/>
      <w:marTop w:val="0"/>
      <w:marBottom w:val="0"/>
      <w:divBdr>
        <w:top w:val="none" w:sz="0" w:space="0" w:color="auto"/>
        <w:left w:val="none" w:sz="0" w:space="0" w:color="auto"/>
        <w:bottom w:val="none" w:sz="0" w:space="0" w:color="auto"/>
        <w:right w:val="none" w:sz="0" w:space="0" w:color="auto"/>
      </w:divBdr>
    </w:div>
    <w:div w:id="1250312153">
      <w:bodyDiv w:val="1"/>
      <w:marLeft w:val="0"/>
      <w:marRight w:val="0"/>
      <w:marTop w:val="0"/>
      <w:marBottom w:val="0"/>
      <w:divBdr>
        <w:top w:val="none" w:sz="0" w:space="0" w:color="auto"/>
        <w:left w:val="none" w:sz="0" w:space="0" w:color="auto"/>
        <w:bottom w:val="none" w:sz="0" w:space="0" w:color="auto"/>
        <w:right w:val="none" w:sz="0" w:space="0" w:color="auto"/>
      </w:divBdr>
    </w:div>
    <w:div w:id="1298335662">
      <w:bodyDiv w:val="1"/>
      <w:marLeft w:val="0"/>
      <w:marRight w:val="0"/>
      <w:marTop w:val="0"/>
      <w:marBottom w:val="0"/>
      <w:divBdr>
        <w:top w:val="none" w:sz="0" w:space="0" w:color="auto"/>
        <w:left w:val="none" w:sz="0" w:space="0" w:color="auto"/>
        <w:bottom w:val="none" w:sz="0" w:space="0" w:color="auto"/>
        <w:right w:val="none" w:sz="0" w:space="0" w:color="auto"/>
      </w:divBdr>
    </w:div>
    <w:div w:id="1353145150">
      <w:bodyDiv w:val="1"/>
      <w:marLeft w:val="0"/>
      <w:marRight w:val="0"/>
      <w:marTop w:val="0"/>
      <w:marBottom w:val="0"/>
      <w:divBdr>
        <w:top w:val="none" w:sz="0" w:space="0" w:color="auto"/>
        <w:left w:val="none" w:sz="0" w:space="0" w:color="auto"/>
        <w:bottom w:val="none" w:sz="0" w:space="0" w:color="auto"/>
        <w:right w:val="none" w:sz="0" w:space="0" w:color="auto"/>
      </w:divBdr>
    </w:div>
    <w:div w:id="1407533631">
      <w:bodyDiv w:val="1"/>
      <w:marLeft w:val="0"/>
      <w:marRight w:val="0"/>
      <w:marTop w:val="0"/>
      <w:marBottom w:val="0"/>
      <w:divBdr>
        <w:top w:val="none" w:sz="0" w:space="0" w:color="auto"/>
        <w:left w:val="none" w:sz="0" w:space="0" w:color="auto"/>
        <w:bottom w:val="none" w:sz="0" w:space="0" w:color="auto"/>
        <w:right w:val="none" w:sz="0" w:space="0" w:color="auto"/>
      </w:divBdr>
      <w:divsChild>
        <w:div w:id="1829513351">
          <w:marLeft w:val="0"/>
          <w:marRight w:val="0"/>
          <w:marTop w:val="0"/>
          <w:marBottom w:val="0"/>
          <w:divBdr>
            <w:top w:val="none" w:sz="0" w:space="0" w:color="auto"/>
            <w:left w:val="none" w:sz="0" w:space="0" w:color="auto"/>
            <w:bottom w:val="none" w:sz="0" w:space="0" w:color="auto"/>
            <w:right w:val="none" w:sz="0" w:space="0" w:color="auto"/>
          </w:divBdr>
          <w:divsChild>
            <w:div w:id="888032427">
              <w:marLeft w:val="0"/>
              <w:marRight w:val="0"/>
              <w:marTop w:val="100"/>
              <w:marBottom w:val="100"/>
              <w:divBdr>
                <w:top w:val="none" w:sz="0" w:space="0" w:color="auto"/>
                <w:left w:val="none" w:sz="0" w:space="0" w:color="auto"/>
                <w:bottom w:val="none" w:sz="0" w:space="0" w:color="auto"/>
                <w:right w:val="none" w:sz="0" w:space="0" w:color="auto"/>
              </w:divBdr>
              <w:divsChild>
                <w:div w:id="1660042436">
                  <w:marLeft w:val="0"/>
                  <w:marRight w:val="0"/>
                  <w:marTop w:val="0"/>
                  <w:marBottom w:val="0"/>
                  <w:divBdr>
                    <w:top w:val="none" w:sz="0" w:space="0" w:color="auto"/>
                    <w:left w:val="none" w:sz="0" w:space="0" w:color="auto"/>
                    <w:bottom w:val="none" w:sz="0" w:space="0" w:color="auto"/>
                    <w:right w:val="none" w:sz="0" w:space="0" w:color="auto"/>
                  </w:divBdr>
                  <w:divsChild>
                    <w:div w:id="457577426">
                      <w:marLeft w:val="0"/>
                      <w:marRight w:val="0"/>
                      <w:marTop w:val="0"/>
                      <w:marBottom w:val="0"/>
                      <w:divBdr>
                        <w:top w:val="none" w:sz="0" w:space="0" w:color="auto"/>
                        <w:left w:val="none" w:sz="0" w:space="0" w:color="auto"/>
                        <w:bottom w:val="none" w:sz="0" w:space="0" w:color="auto"/>
                        <w:right w:val="none" w:sz="0" w:space="0" w:color="auto"/>
                      </w:divBdr>
                      <w:divsChild>
                        <w:div w:id="258366464">
                          <w:marLeft w:val="0"/>
                          <w:marRight w:val="0"/>
                          <w:marTop w:val="0"/>
                          <w:marBottom w:val="0"/>
                          <w:divBdr>
                            <w:top w:val="none" w:sz="0" w:space="0" w:color="auto"/>
                            <w:left w:val="none" w:sz="0" w:space="0" w:color="auto"/>
                            <w:bottom w:val="none" w:sz="0" w:space="0" w:color="auto"/>
                            <w:right w:val="none" w:sz="0" w:space="0" w:color="auto"/>
                          </w:divBdr>
                          <w:divsChild>
                            <w:div w:id="2023242790">
                              <w:marLeft w:val="0"/>
                              <w:marRight w:val="0"/>
                              <w:marTop w:val="0"/>
                              <w:marBottom w:val="0"/>
                              <w:divBdr>
                                <w:top w:val="none" w:sz="0" w:space="0" w:color="auto"/>
                                <w:left w:val="none" w:sz="0" w:space="0" w:color="auto"/>
                                <w:bottom w:val="none" w:sz="0" w:space="0" w:color="auto"/>
                                <w:right w:val="none" w:sz="0" w:space="0" w:color="auto"/>
                              </w:divBdr>
                              <w:divsChild>
                                <w:div w:id="1761560107">
                                  <w:marLeft w:val="0"/>
                                  <w:marRight w:val="0"/>
                                  <w:marTop w:val="0"/>
                                  <w:marBottom w:val="0"/>
                                  <w:divBdr>
                                    <w:top w:val="none" w:sz="0" w:space="0" w:color="auto"/>
                                    <w:left w:val="none" w:sz="0" w:space="0" w:color="auto"/>
                                    <w:bottom w:val="none" w:sz="0" w:space="0" w:color="auto"/>
                                    <w:right w:val="none" w:sz="0" w:space="0" w:color="auto"/>
                                  </w:divBdr>
                                  <w:divsChild>
                                    <w:div w:id="286130455">
                                      <w:marLeft w:val="0"/>
                                      <w:marRight w:val="0"/>
                                      <w:marTop w:val="0"/>
                                      <w:marBottom w:val="0"/>
                                      <w:divBdr>
                                        <w:top w:val="none" w:sz="0" w:space="0" w:color="auto"/>
                                        <w:left w:val="none" w:sz="0" w:space="0" w:color="auto"/>
                                        <w:bottom w:val="none" w:sz="0" w:space="0" w:color="auto"/>
                                        <w:right w:val="none" w:sz="0" w:space="0" w:color="auto"/>
                                      </w:divBdr>
                                      <w:divsChild>
                                        <w:div w:id="18164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364075">
      <w:bodyDiv w:val="1"/>
      <w:marLeft w:val="0"/>
      <w:marRight w:val="0"/>
      <w:marTop w:val="0"/>
      <w:marBottom w:val="0"/>
      <w:divBdr>
        <w:top w:val="none" w:sz="0" w:space="0" w:color="auto"/>
        <w:left w:val="none" w:sz="0" w:space="0" w:color="auto"/>
        <w:bottom w:val="none" w:sz="0" w:space="0" w:color="auto"/>
        <w:right w:val="none" w:sz="0" w:space="0" w:color="auto"/>
      </w:divBdr>
      <w:divsChild>
        <w:div w:id="1270775172">
          <w:marLeft w:val="0"/>
          <w:marRight w:val="0"/>
          <w:marTop w:val="0"/>
          <w:marBottom w:val="0"/>
          <w:divBdr>
            <w:top w:val="none" w:sz="0" w:space="0" w:color="auto"/>
            <w:left w:val="none" w:sz="0" w:space="0" w:color="auto"/>
            <w:bottom w:val="none" w:sz="0" w:space="0" w:color="auto"/>
            <w:right w:val="none" w:sz="0" w:space="0" w:color="auto"/>
          </w:divBdr>
          <w:divsChild>
            <w:div w:id="1365598080">
              <w:marLeft w:val="0"/>
              <w:marRight w:val="0"/>
              <w:marTop w:val="100"/>
              <w:marBottom w:val="100"/>
              <w:divBdr>
                <w:top w:val="none" w:sz="0" w:space="0" w:color="auto"/>
                <w:left w:val="none" w:sz="0" w:space="0" w:color="auto"/>
                <w:bottom w:val="none" w:sz="0" w:space="0" w:color="auto"/>
                <w:right w:val="none" w:sz="0" w:space="0" w:color="auto"/>
              </w:divBdr>
              <w:divsChild>
                <w:div w:id="1302879634">
                  <w:marLeft w:val="0"/>
                  <w:marRight w:val="0"/>
                  <w:marTop w:val="0"/>
                  <w:marBottom w:val="0"/>
                  <w:divBdr>
                    <w:top w:val="none" w:sz="0" w:space="0" w:color="auto"/>
                    <w:left w:val="none" w:sz="0" w:space="0" w:color="auto"/>
                    <w:bottom w:val="none" w:sz="0" w:space="0" w:color="auto"/>
                    <w:right w:val="none" w:sz="0" w:space="0" w:color="auto"/>
                  </w:divBdr>
                  <w:divsChild>
                    <w:div w:id="495611093">
                      <w:marLeft w:val="0"/>
                      <w:marRight w:val="0"/>
                      <w:marTop w:val="0"/>
                      <w:marBottom w:val="0"/>
                      <w:divBdr>
                        <w:top w:val="none" w:sz="0" w:space="0" w:color="auto"/>
                        <w:left w:val="none" w:sz="0" w:space="0" w:color="auto"/>
                        <w:bottom w:val="none" w:sz="0" w:space="0" w:color="auto"/>
                        <w:right w:val="none" w:sz="0" w:space="0" w:color="auto"/>
                      </w:divBdr>
                      <w:divsChild>
                        <w:div w:id="1706174981">
                          <w:marLeft w:val="0"/>
                          <w:marRight w:val="0"/>
                          <w:marTop w:val="0"/>
                          <w:marBottom w:val="0"/>
                          <w:divBdr>
                            <w:top w:val="none" w:sz="0" w:space="0" w:color="auto"/>
                            <w:left w:val="none" w:sz="0" w:space="0" w:color="auto"/>
                            <w:bottom w:val="none" w:sz="0" w:space="0" w:color="auto"/>
                            <w:right w:val="none" w:sz="0" w:space="0" w:color="auto"/>
                          </w:divBdr>
                          <w:divsChild>
                            <w:div w:id="956909919">
                              <w:marLeft w:val="0"/>
                              <w:marRight w:val="0"/>
                              <w:marTop w:val="0"/>
                              <w:marBottom w:val="0"/>
                              <w:divBdr>
                                <w:top w:val="none" w:sz="0" w:space="0" w:color="auto"/>
                                <w:left w:val="none" w:sz="0" w:space="0" w:color="auto"/>
                                <w:bottom w:val="none" w:sz="0" w:space="0" w:color="auto"/>
                                <w:right w:val="none" w:sz="0" w:space="0" w:color="auto"/>
                              </w:divBdr>
                              <w:divsChild>
                                <w:div w:id="1876507143">
                                  <w:marLeft w:val="0"/>
                                  <w:marRight w:val="0"/>
                                  <w:marTop w:val="0"/>
                                  <w:marBottom w:val="0"/>
                                  <w:divBdr>
                                    <w:top w:val="none" w:sz="0" w:space="0" w:color="auto"/>
                                    <w:left w:val="none" w:sz="0" w:space="0" w:color="auto"/>
                                    <w:bottom w:val="none" w:sz="0" w:space="0" w:color="auto"/>
                                    <w:right w:val="none" w:sz="0" w:space="0" w:color="auto"/>
                                  </w:divBdr>
                                  <w:divsChild>
                                    <w:div w:id="2078701773">
                                      <w:marLeft w:val="0"/>
                                      <w:marRight w:val="0"/>
                                      <w:marTop w:val="0"/>
                                      <w:marBottom w:val="0"/>
                                      <w:divBdr>
                                        <w:top w:val="none" w:sz="0" w:space="0" w:color="auto"/>
                                        <w:left w:val="none" w:sz="0" w:space="0" w:color="auto"/>
                                        <w:bottom w:val="none" w:sz="0" w:space="0" w:color="auto"/>
                                        <w:right w:val="none" w:sz="0" w:space="0" w:color="auto"/>
                                      </w:divBdr>
                                      <w:divsChild>
                                        <w:div w:id="2814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596929">
      <w:bodyDiv w:val="1"/>
      <w:marLeft w:val="0"/>
      <w:marRight w:val="0"/>
      <w:marTop w:val="0"/>
      <w:marBottom w:val="0"/>
      <w:divBdr>
        <w:top w:val="none" w:sz="0" w:space="0" w:color="auto"/>
        <w:left w:val="none" w:sz="0" w:space="0" w:color="auto"/>
        <w:bottom w:val="none" w:sz="0" w:space="0" w:color="auto"/>
        <w:right w:val="none" w:sz="0" w:space="0" w:color="auto"/>
      </w:divBdr>
    </w:div>
    <w:div w:id="1523860485">
      <w:bodyDiv w:val="1"/>
      <w:marLeft w:val="0"/>
      <w:marRight w:val="0"/>
      <w:marTop w:val="0"/>
      <w:marBottom w:val="0"/>
      <w:divBdr>
        <w:top w:val="none" w:sz="0" w:space="0" w:color="auto"/>
        <w:left w:val="none" w:sz="0" w:space="0" w:color="auto"/>
        <w:bottom w:val="none" w:sz="0" w:space="0" w:color="auto"/>
        <w:right w:val="none" w:sz="0" w:space="0" w:color="auto"/>
      </w:divBdr>
    </w:div>
    <w:div w:id="1562520653">
      <w:bodyDiv w:val="1"/>
      <w:marLeft w:val="0"/>
      <w:marRight w:val="0"/>
      <w:marTop w:val="0"/>
      <w:marBottom w:val="0"/>
      <w:divBdr>
        <w:top w:val="none" w:sz="0" w:space="0" w:color="auto"/>
        <w:left w:val="none" w:sz="0" w:space="0" w:color="auto"/>
        <w:bottom w:val="none" w:sz="0" w:space="0" w:color="auto"/>
        <w:right w:val="none" w:sz="0" w:space="0" w:color="auto"/>
      </w:divBdr>
      <w:divsChild>
        <w:div w:id="1796555559">
          <w:marLeft w:val="0"/>
          <w:marRight w:val="0"/>
          <w:marTop w:val="0"/>
          <w:marBottom w:val="0"/>
          <w:divBdr>
            <w:top w:val="none" w:sz="0" w:space="0" w:color="auto"/>
            <w:left w:val="none" w:sz="0" w:space="0" w:color="auto"/>
            <w:bottom w:val="none" w:sz="0" w:space="0" w:color="auto"/>
            <w:right w:val="none" w:sz="0" w:space="0" w:color="auto"/>
          </w:divBdr>
          <w:divsChild>
            <w:div w:id="76631729">
              <w:marLeft w:val="0"/>
              <w:marRight w:val="0"/>
              <w:marTop w:val="100"/>
              <w:marBottom w:val="100"/>
              <w:divBdr>
                <w:top w:val="none" w:sz="0" w:space="0" w:color="auto"/>
                <w:left w:val="none" w:sz="0" w:space="0" w:color="auto"/>
                <w:bottom w:val="none" w:sz="0" w:space="0" w:color="auto"/>
                <w:right w:val="none" w:sz="0" w:space="0" w:color="auto"/>
              </w:divBdr>
              <w:divsChild>
                <w:div w:id="1597859253">
                  <w:marLeft w:val="0"/>
                  <w:marRight w:val="0"/>
                  <w:marTop w:val="0"/>
                  <w:marBottom w:val="0"/>
                  <w:divBdr>
                    <w:top w:val="none" w:sz="0" w:space="0" w:color="auto"/>
                    <w:left w:val="none" w:sz="0" w:space="0" w:color="auto"/>
                    <w:bottom w:val="none" w:sz="0" w:space="0" w:color="auto"/>
                    <w:right w:val="none" w:sz="0" w:space="0" w:color="auto"/>
                  </w:divBdr>
                  <w:divsChild>
                    <w:div w:id="1504397500">
                      <w:marLeft w:val="0"/>
                      <w:marRight w:val="0"/>
                      <w:marTop w:val="0"/>
                      <w:marBottom w:val="0"/>
                      <w:divBdr>
                        <w:top w:val="none" w:sz="0" w:space="0" w:color="auto"/>
                        <w:left w:val="none" w:sz="0" w:space="0" w:color="auto"/>
                        <w:bottom w:val="none" w:sz="0" w:space="0" w:color="auto"/>
                        <w:right w:val="none" w:sz="0" w:space="0" w:color="auto"/>
                      </w:divBdr>
                      <w:divsChild>
                        <w:div w:id="840463143">
                          <w:marLeft w:val="0"/>
                          <w:marRight w:val="0"/>
                          <w:marTop w:val="0"/>
                          <w:marBottom w:val="0"/>
                          <w:divBdr>
                            <w:top w:val="none" w:sz="0" w:space="0" w:color="auto"/>
                            <w:left w:val="none" w:sz="0" w:space="0" w:color="auto"/>
                            <w:bottom w:val="none" w:sz="0" w:space="0" w:color="auto"/>
                            <w:right w:val="none" w:sz="0" w:space="0" w:color="auto"/>
                          </w:divBdr>
                          <w:divsChild>
                            <w:div w:id="618996559">
                              <w:marLeft w:val="0"/>
                              <w:marRight w:val="0"/>
                              <w:marTop w:val="0"/>
                              <w:marBottom w:val="0"/>
                              <w:divBdr>
                                <w:top w:val="none" w:sz="0" w:space="0" w:color="auto"/>
                                <w:left w:val="none" w:sz="0" w:space="0" w:color="auto"/>
                                <w:bottom w:val="none" w:sz="0" w:space="0" w:color="auto"/>
                                <w:right w:val="none" w:sz="0" w:space="0" w:color="auto"/>
                              </w:divBdr>
                              <w:divsChild>
                                <w:div w:id="43138233">
                                  <w:marLeft w:val="0"/>
                                  <w:marRight w:val="0"/>
                                  <w:marTop w:val="0"/>
                                  <w:marBottom w:val="0"/>
                                  <w:divBdr>
                                    <w:top w:val="none" w:sz="0" w:space="0" w:color="auto"/>
                                    <w:left w:val="none" w:sz="0" w:space="0" w:color="auto"/>
                                    <w:bottom w:val="none" w:sz="0" w:space="0" w:color="auto"/>
                                    <w:right w:val="none" w:sz="0" w:space="0" w:color="auto"/>
                                  </w:divBdr>
                                  <w:divsChild>
                                    <w:div w:id="868496337">
                                      <w:marLeft w:val="0"/>
                                      <w:marRight w:val="0"/>
                                      <w:marTop w:val="0"/>
                                      <w:marBottom w:val="0"/>
                                      <w:divBdr>
                                        <w:top w:val="none" w:sz="0" w:space="0" w:color="auto"/>
                                        <w:left w:val="none" w:sz="0" w:space="0" w:color="auto"/>
                                        <w:bottom w:val="none" w:sz="0" w:space="0" w:color="auto"/>
                                        <w:right w:val="none" w:sz="0" w:space="0" w:color="auto"/>
                                      </w:divBdr>
                                      <w:divsChild>
                                        <w:div w:id="5226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200">
      <w:bodyDiv w:val="1"/>
      <w:marLeft w:val="0"/>
      <w:marRight w:val="0"/>
      <w:marTop w:val="0"/>
      <w:marBottom w:val="0"/>
      <w:divBdr>
        <w:top w:val="none" w:sz="0" w:space="0" w:color="auto"/>
        <w:left w:val="none" w:sz="0" w:space="0" w:color="auto"/>
        <w:bottom w:val="none" w:sz="0" w:space="0" w:color="auto"/>
        <w:right w:val="none" w:sz="0" w:space="0" w:color="auto"/>
      </w:divBdr>
    </w:div>
    <w:div w:id="1680043952">
      <w:bodyDiv w:val="1"/>
      <w:marLeft w:val="0"/>
      <w:marRight w:val="0"/>
      <w:marTop w:val="0"/>
      <w:marBottom w:val="0"/>
      <w:divBdr>
        <w:top w:val="none" w:sz="0" w:space="0" w:color="auto"/>
        <w:left w:val="none" w:sz="0" w:space="0" w:color="auto"/>
        <w:bottom w:val="none" w:sz="0" w:space="0" w:color="auto"/>
        <w:right w:val="none" w:sz="0" w:space="0" w:color="auto"/>
      </w:divBdr>
    </w:div>
    <w:div w:id="1701196761">
      <w:bodyDiv w:val="1"/>
      <w:marLeft w:val="0"/>
      <w:marRight w:val="0"/>
      <w:marTop w:val="0"/>
      <w:marBottom w:val="0"/>
      <w:divBdr>
        <w:top w:val="none" w:sz="0" w:space="0" w:color="auto"/>
        <w:left w:val="none" w:sz="0" w:space="0" w:color="auto"/>
        <w:bottom w:val="none" w:sz="0" w:space="0" w:color="auto"/>
        <w:right w:val="none" w:sz="0" w:space="0" w:color="auto"/>
      </w:divBdr>
      <w:divsChild>
        <w:div w:id="1746760898">
          <w:marLeft w:val="0"/>
          <w:marRight w:val="0"/>
          <w:marTop w:val="0"/>
          <w:marBottom w:val="0"/>
          <w:divBdr>
            <w:top w:val="none" w:sz="0" w:space="0" w:color="auto"/>
            <w:left w:val="none" w:sz="0" w:space="0" w:color="auto"/>
            <w:bottom w:val="none" w:sz="0" w:space="0" w:color="auto"/>
            <w:right w:val="none" w:sz="0" w:space="0" w:color="auto"/>
          </w:divBdr>
          <w:divsChild>
            <w:div w:id="1745371003">
              <w:marLeft w:val="0"/>
              <w:marRight w:val="0"/>
              <w:marTop w:val="100"/>
              <w:marBottom w:val="100"/>
              <w:divBdr>
                <w:top w:val="none" w:sz="0" w:space="0" w:color="auto"/>
                <w:left w:val="none" w:sz="0" w:space="0" w:color="auto"/>
                <w:bottom w:val="none" w:sz="0" w:space="0" w:color="auto"/>
                <w:right w:val="none" w:sz="0" w:space="0" w:color="auto"/>
              </w:divBdr>
              <w:divsChild>
                <w:div w:id="621493872">
                  <w:marLeft w:val="0"/>
                  <w:marRight w:val="0"/>
                  <w:marTop w:val="0"/>
                  <w:marBottom w:val="0"/>
                  <w:divBdr>
                    <w:top w:val="none" w:sz="0" w:space="0" w:color="auto"/>
                    <w:left w:val="none" w:sz="0" w:space="0" w:color="auto"/>
                    <w:bottom w:val="none" w:sz="0" w:space="0" w:color="auto"/>
                    <w:right w:val="none" w:sz="0" w:space="0" w:color="auto"/>
                  </w:divBdr>
                  <w:divsChild>
                    <w:div w:id="1008142938">
                      <w:marLeft w:val="0"/>
                      <w:marRight w:val="0"/>
                      <w:marTop w:val="0"/>
                      <w:marBottom w:val="0"/>
                      <w:divBdr>
                        <w:top w:val="none" w:sz="0" w:space="0" w:color="auto"/>
                        <w:left w:val="none" w:sz="0" w:space="0" w:color="auto"/>
                        <w:bottom w:val="none" w:sz="0" w:space="0" w:color="auto"/>
                        <w:right w:val="none" w:sz="0" w:space="0" w:color="auto"/>
                      </w:divBdr>
                      <w:divsChild>
                        <w:div w:id="190148587">
                          <w:marLeft w:val="0"/>
                          <w:marRight w:val="0"/>
                          <w:marTop w:val="0"/>
                          <w:marBottom w:val="0"/>
                          <w:divBdr>
                            <w:top w:val="none" w:sz="0" w:space="0" w:color="auto"/>
                            <w:left w:val="none" w:sz="0" w:space="0" w:color="auto"/>
                            <w:bottom w:val="none" w:sz="0" w:space="0" w:color="auto"/>
                            <w:right w:val="none" w:sz="0" w:space="0" w:color="auto"/>
                          </w:divBdr>
                          <w:divsChild>
                            <w:div w:id="464783691">
                              <w:marLeft w:val="0"/>
                              <w:marRight w:val="0"/>
                              <w:marTop w:val="0"/>
                              <w:marBottom w:val="0"/>
                              <w:divBdr>
                                <w:top w:val="none" w:sz="0" w:space="0" w:color="auto"/>
                                <w:left w:val="none" w:sz="0" w:space="0" w:color="auto"/>
                                <w:bottom w:val="none" w:sz="0" w:space="0" w:color="auto"/>
                                <w:right w:val="none" w:sz="0" w:space="0" w:color="auto"/>
                              </w:divBdr>
                              <w:divsChild>
                                <w:div w:id="1662847694">
                                  <w:marLeft w:val="0"/>
                                  <w:marRight w:val="0"/>
                                  <w:marTop w:val="0"/>
                                  <w:marBottom w:val="0"/>
                                  <w:divBdr>
                                    <w:top w:val="none" w:sz="0" w:space="0" w:color="auto"/>
                                    <w:left w:val="none" w:sz="0" w:space="0" w:color="auto"/>
                                    <w:bottom w:val="none" w:sz="0" w:space="0" w:color="auto"/>
                                    <w:right w:val="none" w:sz="0" w:space="0" w:color="auto"/>
                                  </w:divBdr>
                                  <w:divsChild>
                                    <w:div w:id="792210558">
                                      <w:marLeft w:val="0"/>
                                      <w:marRight w:val="0"/>
                                      <w:marTop w:val="0"/>
                                      <w:marBottom w:val="0"/>
                                      <w:divBdr>
                                        <w:top w:val="none" w:sz="0" w:space="0" w:color="auto"/>
                                        <w:left w:val="none" w:sz="0" w:space="0" w:color="auto"/>
                                        <w:bottom w:val="none" w:sz="0" w:space="0" w:color="auto"/>
                                        <w:right w:val="none" w:sz="0" w:space="0" w:color="auto"/>
                                      </w:divBdr>
                                      <w:divsChild>
                                        <w:div w:id="19444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6583655">
      <w:bodyDiv w:val="1"/>
      <w:marLeft w:val="0"/>
      <w:marRight w:val="0"/>
      <w:marTop w:val="0"/>
      <w:marBottom w:val="0"/>
      <w:divBdr>
        <w:top w:val="none" w:sz="0" w:space="0" w:color="auto"/>
        <w:left w:val="none" w:sz="0" w:space="0" w:color="auto"/>
        <w:bottom w:val="none" w:sz="0" w:space="0" w:color="auto"/>
        <w:right w:val="none" w:sz="0" w:space="0" w:color="auto"/>
      </w:divBdr>
    </w:div>
    <w:div w:id="1836988996">
      <w:bodyDiv w:val="1"/>
      <w:marLeft w:val="0"/>
      <w:marRight w:val="0"/>
      <w:marTop w:val="0"/>
      <w:marBottom w:val="0"/>
      <w:divBdr>
        <w:top w:val="none" w:sz="0" w:space="0" w:color="auto"/>
        <w:left w:val="none" w:sz="0" w:space="0" w:color="auto"/>
        <w:bottom w:val="none" w:sz="0" w:space="0" w:color="auto"/>
        <w:right w:val="none" w:sz="0" w:space="0" w:color="auto"/>
      </w:divBdr>
    </w:div>
    <w:div w:id="2057389530">
      <w:bodyDiv w:val="1"/>
      <w:marLeft w:val="0"/>
      <w:marRight w:val="0"/>
      <w:marTop w:val="0"/>
      <w:marBottom w:val="0"/>
      <w:divBdr>
        <w:top w:val="none" w:sz="0" w:space="0" w:color="auto"/>
        <w:left w:val="none" w:sz="0" w:space="0" w:color="auto"/>
        <w:bottom w:val="none" w:sz="0" w:space="0" w:color="auto"/>
        <w:right w:val="none" w:sz="0" w:space="0" w:color="auto"/>
      </w:divBdr>
    </w:div>
    <w:div w:id="2092849851">
      <w:bodyDiv w:val="1"/>
      <w:marLeft w:val="0"/>
      <w:marRight w:val="0"/>
      <w:marTop w:val="0"/>
      <w:marBottom w:val="0"/>
      <w:divBdr>
        <w:top w:val="none" w:sz="0" w:space="0" w:color="auto"/>
        <w:left w:val="none" w:sz="0" w:space="0" w:color="auto"/>
        <w:bottom w:val="none" w:sz="0" w:space="0" w:color="auto"/>
        <w:right w:val="none" w:sz="0" w:space="0" w:color="auto"/>
      </w:divBdr>
      <w:divsChild>
        <w:div w:id="1422290742">
          <w:marLeft w:val="0"/>
          <w:marRight w:val="0"/>
          <w:marTop w:val="240"/>
          <w:marBottom w:val="120"/>
          <w:divBdr>
            <w:top w:val="none" w:sz="0" w:space="0" w:color="auto"/>
            <w:left w:val="none" w:sz="0" w:space="0" w:color="auto"/>
            <w:bottom w:val="none" w:sz="0" w:space="0" w:color="auto"/>
            <w:right w:val="none" w:sz="0" w:space="0" w:color="auto"/>
          </w:divBdr>
        </w:div>
        <w:div w:id="1503667743">
          <w:marLeft w:val="0"/>
          <w:marRight w:val="0"/>
          <w:marTop w:val="240"/>
          <w:marBottom w:val="120"/>
          <w:divBdr>
            <w:top w:val="none" w:sz="0" w:space="0" w:color="auto"/>
            <w:left w:val="none" w:sz="0" w:space="0" w:color="auto"/>
            <w:bottom w:val="none" w:sz="0" w:space="0" w:color="auto"/>
            <w:right w:val="none" w:sz="0" w:space="0" w:color="auto"/>
          </w:divBdr>
        </w:div>
      </w:divsChild>
    </w:div>
    <w:div w:id="2094278839">
      <w:bodyDiv w:val="1"/>
      <w:marLeft w:val="0"/>
      <w:marRight w:val="0"/>
      <w:marTop w:val="0"/>
      <w:marBottom w:val="0"/>
      <w:divBdr>
        <w:top w:val="none" w:sz="0" w:space="0" w:color="auto"/>
        <w:left w:val="none" w:sz="0" w:space="0" w:color="auto"/>
        <w:bottom w:val="none" w:sz="0" w:space="0" w:color="auto"/>
        <w:right w:val="none" w:sz="0" w:space="0" w:color="auto"/>
      </w:divBdr>
    </w:div>
    <w:div w:id="214049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21-01-0315" TargetMode="External"/><Relationship Id="rId117" Type="http://schemas.microsoft.com/office/2018/08/relationships/commentsExtensible" Target="commentsExtensible.xml"/><Relationship Id="rId21" Type="http://schemas.openxmlformats.org/officeDocument/2006/relationships/hyperlink" Target="http://www.uradni-list.si/1/objava.jsp?sop=2020-01-3772" TargetMode="External"/><Relationship Id="rId42" Type="http://schemas.openxmlformats.org/officeDocument/2006/relationships/hyperlink" Target="http://www.uradni-list.si/1/objava.jsp?sop=2020-01-3772" TargetMode="External"/><Relationship Id="rId47" Type="http://schemas.openxmlformats.org/officeDocument/2006/relationships/hyperlink" Target="http://www.uradni-list.si/1/objava.jsp?sop=2020-01-2610" TargetMode="External"/><Relationship Id="rId63" Type="http://schemas.openxmlformats.org/officeDocument/2006/relationships/hyperlink" Target="http://www.uradni-list.si/1/objava.jsp?sop=2015-01-2360" TargetMode="External"/><Relationship Id="rId68" Type="http://schemas.openxmlformats.org/officeDocument/2006/relationships/hyperlink" Target="http://www.uradni-list.si/1/objava.jsp?sop=2020-01-3772" TargetMode="External"/><Relationship Id="rId84" Type="http://schemas.openxmlformats.org/officeDocument/2006/relationships/hyperlink" Target="http://www.uradni-list.si/1/objava.jsp?sop=2014-01-1618" TargetMode="External"/><Relationship Id="rId89" Type="http://schemas.openxmlformats.org/officeDocument/2006/relationships/hyperlink" Target="http://www.uradni-list.si/1/objava.jsp?sop=2021-01-0969" TargetMode="External"/><Relationship Id="rId112" Type="http://schemas.openxmlformats.org/officeDocument/2006/relationships/theme" Target="theme/theme1.xml"/><Relationship Id="rId16" Type="http://schemas.openxmlformats.org/officeDocument/2006/relationships/hyperlink" Target="http://www.uradni-list.si/1/objava.jsp?sop=2020-01-0745" TargetMode="External"/><Relationship Id="rId107" Type="http://schemas.openxmlformats.org/officeDocument/2006/relationships/hyperlink" Target="http://www.uradni-list.si/1/objava.jsp?sop=2008-01-0559" TargetMode="External"/><Relationship Id="rId11" Type="http://schemas.openxmlformats.org/officeDocument/2006/relationships/hyperlink" Target="mailto:Gp.gs@gov.si" TargetMode="External"/><Relationship Id="rId32" Type="http://schemas.openxmlformats.org/officeDocument/2006/relationships/hyperlink" Target="http://www.uradni-list.si/1/objava.jsp?sop=2020-01-3096" TargetMode="External"/><Relationship Id="rId37" Type="http://schemas.openxmlformats.org/officeDocument/2006/relationships/hyperlink" Target="http://www.uradni-list.si/1/objava.jsp?sop=2020-01-2610" TargetMode="External"/><Relationship Id="rId53" Type="http://schemas.openxmlformats.org/officeDocument/2006/relationships/hyperlink" Target="http://www.uradni-list.si/1/objava.jsp?sop=2008-01-0887" TargetMode="External"/><Relationship Id="rId58" Type="http://schemas.openxmlformats.org/officeDocument/2006/relationships/hyperlink" Target="http://www.uradni-list.si/1/objava.jsp?sop=2004-01-1694" TargetMode="External"/><Relationship Id="rId74" Type="http://schemas.openxmlformats.org/officeDocument/2006/relationships/hyperlink" Target="http://www.uradni-list.si/1/objava.jsp?sop=2021-01-0315" TargetMode="External"/><Relationship Id="rId79" Type="http://schemas.openxmlformats.org/officeDocument/2006/relationships/hyperlink" Target="http://www.uradni-list.si/1/objava.jsp?sop=2004-01-0064" TargetMode="External"/><Relationship Id="rId102" Type="http://schemas.openxmlformats.org/officeDocument/2006/relationships/hyperlink" Target="http://www.uradni-list.si/1/objava.jsp?sop=2019-01-0914" TargetMode="External"/><Relationship Id="rId5" Type="http://schemas.openxmlformats.org/officeDocument/2006/relationships/webSettings" Target="webSettings.xml"/><Relationship Id="rId90" Type="http://schemas.openxmlformats.org/officeDocument/2006/relationships/hyperlink" Target="http://www.uradni-list.si/1/objava.jsp?sop=2020-01-1195" TargetMode="External"/><Relationship Id="rId95" Type="http://schemas.openxmlformats.org/officeDocument/2006/relationships/hyperlink" Target="http://www.uradni-list.si/1/objava.jsp?sop=2016-01-2035" TargetMode="External"/><Relationship Id="rId22" Type="http://schemas.openxmlformats.org/officeDocument/2006/relationships/hyperlink" Target="http://www.uradni-list.si/1/objava.jsp?sop=2020-01-0766" TargetMode="External"/><Relationship Id="rId27" Type="http://schemas.openxmlformats.org/officeDocument/2006/relationships/hyperlink" Target="http://www.uradni-list.si/1/objava.jsp?sop=2020-01-0897" TargetMode="External"/><Relationship Id="rId43" Type="http://schemas.openxmlformats.org/officeDocument/2006/relationships/hyperlink" Target="http://www.uradni-list.si/1/objava.jsp?sop=2020-01-0897" TargetMode="External"/><Relationship Id="rId48" Type="http://schemas.openxmlformats.org/officeDocument/2006/relationships/hyperlink" Target="http://www.uradni-list.si/1/objava.jsp?sop=2020-01-3096" TargetMode="External"/><Relationship Id="rId64" Type="http://schemas.openxmlformats.org/officeDocument/2006/relationships/hyperlink" Target="http://www.uradni-list.si/1/objava.jsp?sop=2020-01-0975" TargetMode="External"/><Relationship Id="rId69" Type="http://schemas.openxmlformats.org/officeDocument/2006/relationships/hyperlink" Target="http://www.uradni-list.si/1/objava.jsp?sop=2021-01-0315" TargetMode="External"/><Relationship Id="rId118" Type="http://schemas.microsoft.com/office/2016/09/relationships/commentsIds" Target="commentsIds.xml"/><Relationship Id="rId80" Type="http://schemas.openxmlformats.org/officeDocument/2006/relationships/hyperlink" Target="http://www.uradni-list.si/1/objava.jsp?sop=2004-01-1694" TargetMode="External"/><Relationship Id="rId85" Type="http://schemas.openxmlformats.org/officeDocument/2006/relationships/hyperlink" Target="http://www.uradni-list.si/1/objava.jsp?sop=2015-01-2360" TargetMode="External"/><Relationship Id="rId12" Type="http://schemas.openxmlformats.org/officeDocument/2006/relationships/hyperlink" Target="http://www.uradni-list.si/1/objava.jsp?sop=2007-01-4543" TargetMode="External"/><Relationship Id="rId17" Type="http://schemas.openxmlformats.org/officeDocument/2006/relationships/hyperlink" Target="http://www.uradni-list.si/1/objava.jsp?sop=2020-01-0532" TargetMode="External"/><Relationship Id="rId33" Type="http://schemas.openxmlformats.org/officeDocument/2006/relationships/hyperlink" Target="http://www.uradni-list.si/1/objava.jsp?sop=2020-01-3772" TargetMode="External"/><Relationship Id="rId38" Type="http://schemas.openxmlformats.org/officeDocument/2006/relationships/hyperlink" Target="http://www.uradni-list.si/1/objava.jsp?sop=2020-01-3096" TargetMode="External"/><Relationship Id="rId59" Type="http://schemas.openxmlformats.org/officeDocument/2006/relationships/hyperlink" Target="http://www.uradni-list.si/1/objava.jsp?sop=2008-01-2417" TargetMode="External"/><Relationship Id="rId103" Type="http://schemas.openxmlformats.org/officeDocument/2006/relationships/hyperlink" Target="http://www.uradni-list.si/1/objava.jsp?sop=2019-01-3722" TargetMode="External"/><Relationship Id="rId108" Type="http://schemas.openxmlformats.org/officeDocument/2006/relationships/hyperlink" Target="http://www.uradni-list.si/1/objava.jsp?sop=2007-01-3820" TargetMode="External"/><Relationship Id="rId54" Type="http://schemas.openxmlformats.org/officeDocument/2006/relationships/hyperlink" Target="http://www.uradni-list.si/1/objava.jsp?sop=2015-01-1931" TargetMode="External"/><Relationship Id="rId70" Type="http://schemas.openxmlformats.org/officeDocument/2006/relationships/hyperlink" Target="http://www.uradni-list.si/1/objava.jsp?sop=2020-01-1195" TargetMode="External"/><Relationship Id="rId75" Type="http://schemas.openxmlformats.org/officeDocument/2006/relationships/hyperlink" Target="http://www.uradni-list.si/1/objava.jsp?sop=2020-01-1195" TargetMode="External"/><Relationship Id="rId91" Type="http://schemas.openxmlformats.org/officeDocument/2006/relationships/hyperlink" Target="http://www.uradni-list.si/1/objava.jsp?sop=2020-01-2610" TargetMode="External"/><Relationship Id="rId96" Type="http://schemas.openxmlformats.org/officeDocument/2006/relationships/hyperlink" Target="http://www.uradni-list.si/1/objava.jsp?sop=2013-01-078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7-01-1939" TargetMode="External"/><Relationship Id="rId23" Type="http://schemas.openxmlformats.org/officeDocument/2006/relationships/hyperlink" Target="http://www.uradni-list.si/1/objava.jsp?sop=2020-01-0901" TargetMode="External"/><Relationship Id="rId28" Type="http://schemas.openxmlformats.org/officeDocument/2006/relationships/hyperlink" Target="http://www.uradni-list.si/1/objava.jsp?sop=2020-01-2610" TargetMode="External"/><Relationship Id="rId36" Type="http://schemas.openxmlformats.org/officeDocument/2006/relationships/hyperlink" Target="http://www.uradni-list.si/1/objava.jsp?sop=2020-01-2610" TargetMode="External"/><Relationship Id="rId49" Type="http://schemas.openxmlformats.org/officeDocument/2006/relationships/hyperlink" Target="http://www.uradni-list.si/1/objava.jsp?sop=2020-01-3772" TargetMode="External"/><Relationship Id="rId57" Type="http://schemas.openxmlformats.org/officeDocument/2006/relationships/hyperlink" Target="http://www.uradni-list.si/1/objava.jsp?sop=2004-01-0064" TargetMode="External"/><Relationship Id="rId106" Type="http://schemas.openxmlformats.org/officeDocument/2006/relationships/hyperlink" Target="http://www.uradni-list.si/1/objava.jsp?sop=2007-01-3820" TargetMode="External"/><Relationship Id="rId10" Type="http://schemas.openxmlformats.org/officeDocument/2006/relationships/hyperlink" Target="about:blank" TargetMode="External"/><Relationship Id="rId31" Type="http://schemas.openxmlformats.org/officeDocument/2006/relationships/hyperlink" Target="http://www.uradni-list.si/1/objava.jsp?sop=2020-01-2610" TargetMode="External"/><Relationship Id="rId44" Type="http://schemas.openxmlformats.org/officeDocument/2006/relationships/hyperlink" Target="http://www.uradni-list.si/1/objava.jsp?sop=2020-01-1831" TargetMode="External"/><Relationship Id="rId52" Type="http://schemas.openxmlformats.org/officeDocument/2006/relationships/hyperlink" Target="http://www.uradni-list.si/1/objava.jsp?sop=2021-01-0315" TargetMode="External"/><Relationship Id="rId60" Type="http://schemas.openxmlformats.org/officeDocument/2006/relationships/hyperlink" Target="http://www.uradni-list.si/1/objava.jsp?sop=2012-01-2418" TargetMode="External"/><Relationship Id="rId65" Type="http://schemas.openxmlformats.org/officeDocument/2006/relationships/hyperlink" Target="http://www.uradni-list.si/1/objava.jsp?sop=2020-01-1195" TargetMode="External"/><Relationship Id="rId73" Type="http://schemas.openxmlformats.org/officeDocument/2006/relationships/hyperlink" Target="http://www.uradni-list.si/1/objava.jsp?sop=2020-01-3772" TargetMode="External"/><Relationship Id="rId78" Type="http://schemas.openxmlformats.org/officeDocument/2006/relationships/hyperlink" Target="http://www.uradni-list.si/1/objava.jsp?sop=2002-01-3237" TargetMode="External"/><Relationship Id="rId81" Type="http://schemas.openxmlformats.org/officeDocument/2006/relationships/hyperlink" Target="http://www.uradni-list.si/1/objava.jsp?sop=2008-01-2417" TargetMode="External"/><Relationship Id="rId86" Type="http://schemas.openxmlformats.org/officeDocument/2006/relationships/hyperlink" Target="http://www.uradni-list.si/1/objava.jsp?sop=2020-01-0975" TargetMode="External"/><Relationship Id="rId94" Type="http://schemas.openxmlformats.org/officeDocument/2006/relationships/hyperlink" Target="http://www.uradni-list.si/1/objava.jsp?sop=2021-01-0315" TargetMode="External"/><Relationship Id="rId99" Type="http://schemas.openxmlformats.org/officeDocument/2006/relationships/hyperlink" Target="http://www.uradni-list.si/1/objava.jsp?sop=2016-01-1428" TargetMode="External"/><Relationship Id="rId101" Type="http://schemas.openxmlformats.org/officeDocument/2006/relationships/hyperlink" Target="http://www.uradni-list.si/1/objava.jsp?sop=2017-01-0741" TargetMode="Externa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www.uradni-list.si/1/objava.jsp?sop=2010-01-5418" TargetMode="External"/><Relationship Id="rId18" Type="http://schemas.openxmlformats.org/officeDocument/2006/relationships/hyperlink" Target="http://www.uradni-list.si/1/objava.jsp?sop=2020-01-1030" TargetMode="External"/><Relationship Id="rId39" Type="http://schemas.openxmlformats.org/officeDocument/2006/relationships/hyperlink" Target="http://www.uradni-list.si/1/objava.jsp?sop=2021-01-0315" TargetMode="External"/><Relationship Id="rId109" Type="http://schemas.openxmlformats.org/officeDocument/2006/relationships/hyperlink" Target="http://www.uradni-list.si/1/objava.jsp?sop=2008-01-0559" TargetMode="External"/><Relationship Id="rId34" Type="http://schemas.openxmlformats.org/officeDocument/2006/relationships/hyperlink" Target="http://www.uradni-list.si/1/objava.jsp?sop=2021-01-0315" TargetMode="External"/><Relationship Id="rId50" Type="http://schemas.openxmlformats.org/officeDocument/2006/relationships/hyperlink" Target="http://www.uradni-list.si/1/objava.jsp?sop=2021-01-0315" TargetMode="External"/><Relationship Id="rId55" Type="http://schemas.openxmlformats.org/officeDocument/2006/relationships/hyperlink" Target="http://www.uradni-list.si/1/objava.jsp?sop=2020-01-2454" TargetMode="External"/><Relationship Id="rId76" Type="http://schemas.openxmlformats.org/officeDocument/2006/relationships/hyperlink" Target="http://www.uradni-list.si/1/objava.jsp?sop=2020-01-2610" TargetMode="External"/><Relationship Id="rId97" Type="http://schemas.openxmlformats.org/officeDocument/2006/relationships/hyperlink" Target="http://www.uradni-list.si/1/objava.jsp?sop=2013-21-2826" TargetMode="External"/><Relationship Id="rId104" Type="http://schemas.openxmlformats.org/officeDocument/2006/relationships/hyperlink" Target="http://www.uradni-list.si/1/objava.jsp?sop=2020-01-3772" TargetMode="External"/><Relationship Id="rId7" Type="http://schemas.openxmlformats.org/officeDocument/2006/relationships/endnotes" Target="endnotes.xml"/><Relationship Id="rId71" Type="http://schemas.openxmlformats.org/officeDocument/2006/relationships/hyperlink" Target="http://www.uradni-list.si/1/objava.jsp?sop=2020-01-2610" TargetMode="External"/><Relationship Id="rId92" Type="http://schemas.openxmlformats.org/officeDocument/2006/relationships/hyperlink" Target="http://www.uradni-list.si/1/objava.jsp?sop=2020-01-3096" TargetMode="External"/><Relationship Id="rId2" Type="http://schemas.openxmlformats.org/officeDocument/2006/relationships/numbering" Target="numbering.xml"/><Relationship Id="rId29" Type="http://schemas.openxmlformats.org/officeDocument/2006/relationships/hyperlink" Target="http://www.uradni-list.si/1/objava.jsp?sop=2020-01-3096" TargetMode="External"/><Relationship Id="rId24" Type="http://schemas.openxmlformats.org/officeDocument/2006/relationships/hyperlink" Target="http://www.uradni-list.si/1/objava.jsp?sop=2020-01-2610" TargetMode="External"/><Relationship Id="rId40" Type="http://schemas.openxmlformats.org/officeDocument/2006/relationships/hyperlink" Target="http://www.uradni-list.si/1/objava.jsp?sop=2020-01-0683" TargetMode="External"/><Relationship Id="rId45" Type="http://schemas.openxmlformats.org/officeDocument/2006/relationships/hyperlink" Target="http://www.uradni-list.si/1/objava.jsp?sop=2021-01-0315" TargetMode="External"/><Relationship Id="rId66" Type="http://schemas.openxmlformats.org/officeDocument/2006/relationships/hyperlink" Target="http://www.uradni-list.si/1/objava.jsp?sop=2020-01-2610" TargetMode="External"/><Relationship Id="rId87" Type="http://schemas.openxmlformats.org/officeDocument/2006/relationships/hyperlink" Target="http://www.uradni-list.si/1/objava.jsp?sop=2020-01-2448" TargetMode="External"/><Relationship Id="rId110" Type="http://schemas.openxmlformats.org/officeDocument/2006/relationships/footer" Target="footer1.xml"/><Relationship Id="rId61" Type="http://schemas.openxmlformats.org/officeDocument/2006/relationships/hyperlink" Target="http://www.uradni-list.si/1/objava.jsp?sop=2013-01-3602" TargetMode="External"/><Relationship Id="rId82" Type="http://schemas.openxmlformats.org/officeDocument/2006/relationships/hyperlink" Target="http://www.uradni-list.si/1/objava.jsp?sop=2012-01-2418" TargetMode="External"/><Relationship Id="rId19" Type="http://schemas.openxmlformats.org/officeDocument/2006/relationships/hyperlink" Target="http://www.uradni-list.si/1/objava.jsp?sop=2020-01-0683" TargetMode="External"/><Relationship Id="rId14" Type="http://schemas.openxmlformats.org/officeDocument/2006/relationships/hyperlink" Target="http://www.uradni-list.si/1/objava.jsp?sop=2013-01-2908" TargetMode="External"/><Relationship Id="rId30" Type="http://schemas.openxmlformats.org/officeDocument/2006/relationships/hyperlink" Target="http://www.uradni-list.si/1/objava.jsp?sop=2020-01-1195" TargetMode="External"/><Relationship Id="rId35" Type="http://schemas.openxmlformats.org/officeDocument/2006/relationships/hyperlink" Target="http://www.uradni-list.si/1/objava.jsp?sop=2020-01-1831" TargetMode="External"/><Relationship Id="rId56" Type="http://schemas.openxmlformats.org/officeDocument/2006/relationships/hyperlink" Target="http://www.uradni-list.si/1/objava.jsp?sop=2002-01-3237" TargetMode="External"/><Relationship Id="rId77" Type="http://schemas.openxmlformats.org/officeDocument/2006/relationships/hyperlink" Target="http://www.uradni-list.si/1/objava.jsp?sop=2020-01-3096" TargetMode="External"/><Relationship Id="rId100" Type="http://schemas.openxmlformats.org/officeDocument/2006/relationships/hyperlink" Target="http://www.uradni-list.si/1/objava.jsp?sop=2016-01-2296" TargetMode="External"/><Relationship Id="rId105" Type="http://schemas.openxmlformats.org/officeDocument/2006/relationships/hyperlink" Target="http://www.uradni-list.si/1/objava.jsp?sop=2016-01-2035" TargetMode="External"/><Relationship Id="rId8" Type="http://schemas.openxmlformats.org/officeDocument/2006/relationships/image" Target="media/image1.png"/><Relationship Id="rId51" Type="http://schemas.openxmlformats.org/officeDocument/2006/relationships/hyperlink" Target="http://www.uradni-list.si/1/objava.jsp?sop=2020-01-3772" TargetMode="External"/><Relationship Id="rId72" Type="http://schemas.openxmlformats.org/officeDocument/2006/relationships/hyperlink" Target="http://www.uradni-list.si/1/objava.jsp?sop=2020-01-3096" TargetMode="External"/><Relationship Id="rId93" Type="http://schemas.openxmlformats.org/officeDocument/2006/relationships/hyperlink" Target="http://www.uradni-list.si/1/objava.jsp?sop=2020-01-3772" TargetMode="External"/><Relationship Id="rId98" Type="http://schemas.openxmlformats.org/officeDocument/2006/relationships/hyperlink" Target="http://www.uradni-list.si/1/objava.jsp?sop=2015-01-1930" TargetMode="External"/><Relationship Id="rId3" Type="http://schemas.openxmlformats.org/officeDocument/2006/relationships/styles" Target="styles.xml"/><Relationship Id="rId25" Type="http://schemas.openxmlformats.org/officeDocument/2006/relationships/hyperlink" Target="http://www.uradni-list.si/1/objava.jsp?sop=2020-01-3096" TargetMode="External"/><Relationship Id="rId46" Type="http://schemas.openxmlformats.org/officeDocument/2006/relationships/hyperlink" Target="http://www.uradni-list.si/1/objava.jsp?sop=2020-01-1195" TargetMode="External"/><Relationship Id="rId67" Type="http://schemas.openxmlformats.org/officeDocument/2006/relationships/hyperlink" Target="http://www.uradni-list.si/1/objava.jsp?sop=2020-01-3096" TargetMode="External"/><Relationship Id="rId20" Type="http://schemas.openxmlformats.org/officeDocument/2006/relationships/hyperlink" Target="http://www.uradni-list.si/1/objava.jsp?sop=2020-01-0766" TargetMode="External"/><Relationship Id="rId41" Type="http://schemas.openxmlformats.org/officeDocument/2006/relationships/hyperlink" Target="http://www.uradni-list.si/1/objava.jsp?sop=2020-01-0766" TargetMode="External"/><Relationship Id="rId62" Type="http://schemas.openxmlformats.org/officeDocument/2006/relationships/hyperlink" Target="http://www.uradni-list.si/1/objava.jsp?sop=2014-01-1618" TargetMode="External"/><Relationship Id="rId83" Type="http://schemas.openxmlformats.org/officeDocument/2006/relationships/hyperlink" Target="http://www.uradni-list.si/1/objava.jsp?sop=2013-01-3602" TargetMode="External"/><Relationship Id="rId88" Type="http://schemas.openxmlformats.org/officeDocument/2006/relationships/hyperlink" Target="http://www.uradni-list.si/1/objava.jsp?sop=2020-01-3287" TargetMode="External"/><Relationship Id="rId111"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92477A-89F1-4A0E-AE32-7D919D12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62</Pages>
  <Words>34851</Words>
  <Characters>198656</Characters>
  <Application>Microsoft Office Word</Application>
  <DocSecurity>0</DocSecurity>
  <Lines>1655</Lines>
  <Paragraphs>466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Alenka</cp:lastModifiedBy>
  <cp:revision>10</cp:revision>
  <cp:lastPrinted>2021-05-24T05:00:00Z</cp:lastPrinted>
  <dcterms:created xsi:type="dcterms:W3CDTF">2021-05-28T11:05:00Z</dcterms:created>
  <dcterms:modified xsi:type="dcterms:W3CDTF">2021-05-28T11:36:00Z</dcterms:modified>
</cp:coreProperties>
</file>